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before="120" w:after="200" w:line="276" w:lineRule="auto"/>
        <w:ind w:firstLine="0" w:firstLineChars="0"/>
        <w:jc w:val="right"/>
        <w:rPr>
          <w:rFonts w:asciiTheme="minorHAnsi" w:hAnsiTheme="minorHAnsi"/>
          <w:lang w:val="ru-RU" w:eastAsia="zh-CN"/>
        </w:rPr>
      </w:pPr>
    </w:p>
    <w:p>
      <w:pPr>
        <w:spacing w:before="120" w:line="360" w:lineRule="auto"/>
        <w:ind w:firstLine="0" w:firstLineChars="0"/>
        <w:jc w:val="center"/>
        <w:rPr>
          <w:rFonts w:ascii="黑体" w:hAnsi="黑体" w:eastAsia="黑体"/>
          <w:snapToGrid w:val="0"/>
          <w:sz w:val="36"/>
          <w:szCs w:val="44"/>
          <w:u w:val="none"/>
          <w:lang w:eastAsia="zh-CN"/>
        </w:rPr>
      </w:pPr>
      <w:r>
        <w:rPr>
          <w:rFonts w:hint="eastAsia" w:ascii="黑体" w:hAnsi="黑体" w:eastAsia="黑体"/>
          <w:snapToGrid w:val="0"/>
          <w:sz w:val="36"/>
          <w:szCs w:val="44"/>
          <w:u w:val="none"/>
          <w:lang w:eastAsia="zh-CN"/>
        </w:rPr>
        <w:t>哈萨克斯坦阿克套160MW燃机项目</w:t>
      </w:r>
      <w:r>
        <w:rPr>
          <w:rFonts w:ascii="黑体" w:hAnsi="黑体" w:eastAsia="黑体"/>
          <w:snapToGrid w:val="0"/>
          <w:sz w:val="36"/>
          <w:szCs w:val="44"/>
          <w:u w:val="none"/>
          <w:lang w:eastAsia="zh-CN"/>
        </w:rPr>
        <w:t>工程</w:t>
      </w:r>
    </w:p>
    <w:p>
      <w:pPr>
        <w:spacing w:before="120" w:line="360" w:lineRule="auto"/>
        <w:ind w:firstLine="0" w:firstLineChars="0"/>
        <w:jc w:val="center"/>
        <w:rPr>
          <w:rFonts w:hint="eastAsia" w:ascii="黑体" w:hAnsi="黑体" w:eastAsia="黑体"/>
          <w:snapToGrid w:val="0"/>
          <w:sz w:val="36"/>
          <w:szCs w:val="44"/>
          <w:u w:val="none"/>
          <w:lang w:eastAsia="zh-CN"/>
        </w:rPr>
      </w:pPr>
      <w:r>
        <w:rPr>
          <w:rFonts w:hint="eastAsia" w:ascii="黑体" w:hAnsi="黑体" w:eastAsia="黑体"/>
          <w:snapToGrid w:val="0"/>
          <w:sz w:val="36"/>
          <w:szCs w:val="44"/>
          <w:u w:val="none"/>
          <w:lang w:eastAsia="zh-CN"/>
        </w:rPr>
        <w:t>施工技术监督服务（业主工程师）</w:t>
      </w:r>
    </w:p>
    <w:p>
      <w:pPr>
        <w:adjustRightInd/>
        <w:snapToGrid/>
        <w:spacing w:before="100" w:beforeAutospacing="1" w:after="100" w:afterAutospacing="1" w:line="240" w:lineRule="auto"/>
        <w:ind w:left="0" w:leftChars="0" w:firstLine="0" w:firstLineChars="0"/>
        <w:jc w:val="center"/>
        <w:rPr>
          <w:rFonts w:ascii="Times New Roman" w:hAnsi="Times New Roman" w:eastAsia="Times New Roman" w:cs="Times New Roman"/>
          <w:b/>
          <w:bCs/>
          <w:sz w:val="32"/>
          <w:szCs w:val="24"/>
          <w:lang w:val="ru-RU" w:eastAsia="zh-CN"/>
        </w:rPr>
      </w:pPr>
      <w:r>
        <w:rPr>
          <w:rFonts w:ascii="Times New Roman" w:hAnsi="Times New Roman" w:eastAsia="Times New Roman" w:cs="Times New Roman"/>
          <w:b/>
          <w:bCs/>
          <w:sz w:val="32"/>
          <w:szCs w:val="24"/>
          <w:lang w:val="ru-RU" w:eastAsia="zh-CN"/>
        </w:rPr>
        <w:t>Проект строительства электростанции мощностью 160 МВт в Актау, Казахстан</w:t>
      </w:r>
      <w:r>
        <w:rPr>
          <w:rFonts w:hint="eastAsia" w:ascii="Times New Roman" w:hAnsi="Times New Roman" w:eastAsia="Times New Roman" w:cs="Times New Roman"/>
          <w:b/>
          <w:bCs/>
          <w:sz w:val="32"/>
          <w:szCs w:val="24"/>
          <w:lang w:val="en-US" w:eastAsia="zh-CN"/>
        </w:rPr>
        <w:t xml:space="preserve"> </w:t>
      </w:r>
      <w:r>
        <w:rPr>
          <w:rFonts w:ascii="Times New Roman" w:hAnsi="Times New Roman" w:eastAsia="Times New Roman" w:cs="Times New Roman"/>
          <w:b/>
          <w:bCs/>
          <w:sz w:val="32"/>
          <w:szCs w:val="24"/>
          <w:lang w:val="ru-RU" w:eastAsia="zh-CN"/>
        </w:rPr>
        <w:t>Услуги технического надзора за строительством (инженер от заказчика)</w:t>
      </w:r>
    </w:p>
    <w:p>
      <w:pPr>
        <w:pStyle w:val="22"/>
        <w:ind w:firstLine="480"/>
        <w:rPr>
          <w:sz w:val="24"/>
          <w:szCs w:val="24"/>
          <w:lang w:val="ru-RU" w:eastAsia="zh-CN"/>
        </w:rPr>
      </w:pPr>
    </w:p>
    <w:p>
      <w:pPr>
        <w:pStyle w:val="22"/>
        <w:ind w:firstLine="480"/>
        <w:rPr>
          <w:sz w:val="24"/>
          <w:szCs w:val="24"/>
          <w:lang w:val="ru-RU" w:eastAsia="zh-CN"/>
        </w:rPr>
      </w:pPr>
    </w:p>
    <w:p>
      <w:pPr>
        <w:keepNext w:val="0"/>
        <w:keepLines w:val="0"/>
        <w:pageBreakBefore w:val="0"/>
        <w:widowControl/>
        <w:kinsoku/>
        <w:wordWrap/>
        <w:overflowPunct/>
        <w:topLinePunct w:val="0"/>
        <w:autoSpaceDE/>
        <w:autoSpaceDN/>
        <w:bidi w:val="0"/>
        <w:adjustRightInd w:val="0"/>
        <w:snapToGrid/>
        <w:spacing w:line="240" w:lineRule="auto"/>
        <w:ind w:firstLine="0" w:firstLineChars="0"/>
        <w:jc w:val="center"/>
        <w:textAlignment w:val="auto"/>
        <w:rPr>
          <w:rFonts w:eastAsia="黑体" w:asciiTheme="minorHAnsi" w:hAnsiTheme="minorHAnsi"/>
          <w:sz w:val="84"/>
          <w:szCs w:val="84"/>
          <w:lang w:val="ru-RU" w:eastAsia="zh-CN"/>
        </w:rPr>
      </w:pPr>
      <w:r>
        <w:rPr>
          <w:rFonts w:hint="eastAsia" w:ascii="黑体" w:hAnsi="黑体" w:eastAsia="黑体"/>
          <w:sz w:val="84"/>
          <w:szCs w:val="84"/>
          <w:lang w:eastAsia="zh-CN"/>
        </w:rPr>
        <w:t>直</w:t>
      </w:r>
      <w:r>
        <w:rPr>
          <w:rFonts w:hint="eastAsia" w:ascii="黑体" w:hAnsi="黑体" w:eastAsia="黑体"/>
          <w:sz w:val="84"/>
          <w:szCs w:val="84"/>
          <w:lang w:val="ru-RU" w:eastAsia="zh-CN"/>
        </w:rPr>
        <w:t xml:space="preserve"> </w:t>
      </w:r>
      <w:r>
        <w:rPr>
          <w:rFonts w:hint="eastAsia" w:ascii="黑体" w:hAnsi="黑体" w:eastAsia="黑体"/>
          <w:sz w:val="84"/>
          <w:szCs w:val="84"/>
          <w:lang w:eastAsia="zh-CN"/>
        </w:rPr>
        <w:t>接</w:t>
      </w:r>
      <w:r>
        <w:rPr>
          <w:rFonts w:hint="eastAsia" w:ascii="黑体" w:hAnsi="黑体" w:eastAsia="黑体"/>
          <w:sz w:val="84"/>
          <w:szCs w:val="84"/>
          <w:lang w:val="ru-RU" w:eastAsia="zh-CN"/>
        </w:rPr>
        <w:t xml:space="preserve"> </w:t>
      </w:r>
      <w:r>
        <w:rPr>
          <w:rFonts w:hint="eastAsia" w:ascii="黑体" w:hAnsi="黑体" w:eastAsia="黑体"/>
          <w:sz w:val="84"/>
          <w:szCs w:val="84"/>
          <w:lang w:eastAsia="zh-CN"/>
        </w:rPr>
        <w:t>采</w:t>
      </w:r>
      <w:r>
        <w:rPr>
          <w:rFonts w:hint="eastAsia" w:ascii="黑体" w:hAnsi="黑体" w:eastAsia="黑体"/>
          <w:sz w:val="84"/>
          <w:szCs w:val="84"/>
          <w:lang w:val="ru-RU" w:eastAsia="zh-CN"/>
        </w:rPr>
        <w:t xml:space="preserve"> </w:t>
      </w:r>
      <w:r>
        <w:rPr>
          <w:rFonts w:hint="eastAsia" w:ascii="黑体" w:hAnsi="黑体" w:eastAsia="黑体"/>
          <w:sz w:val="84"/>
          <w:szCs w:val="84"/>
          <w:lang w:eastAsia="zh-CN"/>
        </w:rPr>
        <w:t>购</w:t>
      </w:r>
      <w:r>
        <w:rPr>
          <w:rFonts w:hint="eastAsia" w:ascii="黑体" w:hAnsi="黑体" w:eastAsia="黑体"/>
          <w:sz w:val="84"/>
          <w:szCs w:val="84"/>
          <w:lang w:val="ru-RU" w:eastAsia="zh-CN"/>
        </w:rPr>
        <w:t xml:space="preserve"> </w:t>
      </w:r>
      <w:r>
        <w:rPr>
          <w:rFonts w:hint="eastAsia" w:ascii="黑体" w:hAnsi="黑体" w:eastAsia="黑体"/>
          <w:sz w:val="84"/>
          <w:szCs w:val="84"/>
          <w:lang w:eastAsia="zh-CN"/>
        </w:rPr>
        <w:t>文</w:t>
      </w:r>
      <w:r>
        <w:rPr>
          <w:rFonts w:hint="eastAsia" w:ascii="黑体" w:hAnsi="黑体" w:eastAsia="黑体"/>
          <w:sz w:val="84"/>
          <w:szCs w:val="84"/>
          <w:lang w:val="ru-RU" w:eastAsia="zh-CN"/>
        </w:rPr>
        <w:t xml:space="preserve"> </w:t>
      </w:r>
      <w:r>
        <w:rPr>
          <w:rFonts w:hint="eastAsia" w:ascii="黑体" w:hAnsi="黑体" w:eastAsia="黑体"/>
          <w:sz w:val="84"/>
          <w:szCs w:val="84"/>
          <w:lang w:eastAsia="zh-CN"/>
        </w:rPr>
        <w:t>件</w:t>
      </w:r>
    </w:p>
    <w:p>
      <w:pPr>
        <w:pStyle w:val="2"/>
        <w:ind w:firstLine="560"/>
        <w:rPr>
          <w:rFonts w:asciiTheme="minorHAnsi" w:hAnsiTheme="minorHAnsi"/>
          <w:sz w:val="28"/>
          <w:lang w:val="ru-RU" w:eastAsia="zh-CN"/>
        </w:rPr>
      </w:pPr>
      <w:r>
        <w:rPr>
          <w:rFonts w:asciiTheme="minorHAnsi" w:hAnsiTheme="minorHAnsi"/>
          <w:sz w:val="28"/>
          <w:lang w:val="ru-RU"/>
        </w:rPr>
        <w:t xml:space="preserve">       </w:t>
      </w:r>
      <w:r>
        <w:rPr>
          <w:sz w:val="36"/>
          <w:lang w:val="ru-RU"/>
        </w:rPr>
        <w:t>Документация по прямой закупке</w:t>
      </w:r>
    </w:p>
    <w:p>
      <w:pPr>
        <w:spacing w:before="120" w:line="360" w:lineRule="auto"/>
        <w:ind w:firstLine="0" w:firstLineChars="0"/>
        <w:jc w:val="center"/>
        <w:rPr>
          <w:rFonts w:asciiTheme="minorHAnsi" w:hAnsiTheme="minorHAnsi"/>
          <w:sz w:val="32"/>
          <w:szCs w:val="32"/>
          <w:lang w:val="ru-RU" w:eastAsia="zh-CN"/>
        </w:rPr>
      </w:pPr>
    </w:p>
    <w:p>
      <w:pPr>
        <w:spacing w:before="120" w:line="360" w:lineRule="auto"/>
        <w:ind w:firstLine="0" w:firstLineChars="0"/>
        <w:jc w:val="center"/>
        <w:rPr>
          <w:sz w:val="32"/>
          <w:szCs w:val="32"/>
          <w:lang w:val="ru-RU" w:eastAsia="zh-CN"/>
        </w:rPr>
      </w:pPr>
      <w:r>
        <w:rPr>
          <w:rFonts w:hint="eastAsia"/>
          <w:sz w:val="32"/>
          <w:szCs w:val="32"/>
          <w:lang w:eastAsia="zh-CN"/>
        </w:rPr>
        <w:t>采购</w:t>
      </w:r>
      <w:r>
        <w:rPr>
          <w:sz w:val="32"/>
          <w:szCs w:val="32"/>
          <w:lang w:eastAsia="zh-CN"/>
        </w:rPr>
        <w:t>编号</w:t>
      </w:r>
      <w:r>
        <w:rPr>
          <w:sz w:val="32"/>
          <w:szCs w:val="32"/>
          <w:lang w:val="ru-RU" w:eastAsia="zh-CN"/>
        </w:rPr>
        <w:t>：</w:t>
      </w:r>
      <w:r>
        <w:rPr>
          <w:rFonts w:hint="eastAsia"/>
          <w:sz w:val="32"/>
          <w:szCs w:val="32"/>
          <w:u w:val="single"/>
          <w:lang w:eastAsia="zh-CN"/>
        </w:rPr>
        <w:t>HDHT</w:t>
      </w:r>
      <w:r>
        <w:rPr>
          <w:rFonts w:hint="eastAsia"/>
          <w:sz w:val="32"/>
          <w:szCs w:val="32"/>
          <w:u w:val="single"/>
          <w:lang w:val="ru-RU" w:eastAsia="zh-CN"/>
        </w:rPr>
        <w:t>-</w:t>
      </w:r>
      <w:r>
        <w:rPr>
          <w:rFonts w:hint="eastAsia"/>
          <w:sz w:val="32"/>
          <w:szCs w:val="32"/>
          <w:u w:val="single"/>
          <w:lang w:eastAsia="zh-CN"/>
        </w:rPr>
        <w:t>AKT</w:t>
      </w:r>
      <w:r>
        <w:rPr>
          <w:rFonts w:hint="eastAsia"/>
          <w:sz w:val="32"/>
          <w:szCs w:val="32"/>
          <w:u w:val="single"/>
          <w:lang w:val="ru-RU" w:eastAsia="zh-CN"/>
        </w:rPr>
        <w:t>-</w:t>
      </w:r>
      <w:r>
        <w:rPr>
          <w:rFonts w:hint="eastAsia"/>
          <w:sz w:val="32"/>
          <w:szCs w:val="32"/>
          <w:u w:val="single"/>
          <w:lang w:eastAsia="zh-CN"/>
        </w:rPr>
        <w:t>FW</w:t>
      </w:r>
      <w:r>
        <w:rPr>
          <w:rFonts w:hint="eastAsia"/>
          <w:sz w:val="32"/>
          <w:szCs w:val="32"/>
          <w:u w:val="single"/>
          <w:lang w:val="ru-RU" w:eastAsia="zh-CN"/>
        </w:rPr>
        <w:t>-014</w:t>
      </w:r>
    </w:p>
    <w:p>
      <w:pPr>
        <w:spacing w:before="120" w:line="360" w:lineRule="auto"/>
        <w:ind w:firstLine="0" w:firstLineChars="0"/>
        <w:rPr>
          <w:sz w:val="24"/>
          <w:szCs w:val="24"/>
          <w:lang w:val="ru-RU" w:eastAsia="zh-CN"/>
        </w:rPr>
      </w:pPr>
      <w:r>
        <w:rPr>
          <w:rFonts w:ascii="Times New Roman" w:hAnsi="Times New Roman" w:cs="Times New Roman"/>
          <w:sz w:val="22"/>
          <w:lang w:val="ru-RU"/>
        </w:rPr>
        <w:t xml:space="preserve">                     </w:t>
      </w:r>
      <w:r>
        <w:rPr>
          <w:rFonts w:ascii="Times New Roman" w:hAnsi="Times New Roman" w:cs="Times New Roman"/>
          <w:lang w:val="ru-RU"/>
        </w:rPr>
        <w:t xml:space="preserve">Номер закупки:  </w:t>
      </w:r>
      <w:r>
        <w:rPr>
          <w:rFonts w:hint="eastAsia"/>
          <w:sz w:val="32"/>
          <w:szCs w:val="32"/>
          <w:u w:val="single"/>
          <w:lang w:eastAsia="zh-CN"/>
        </w:rPr>
        <w:t>HDHT</w:t>
      </w:r>
      <w:r>
        <w:rPr>
          <w:rFonts w:hint="eastAsia"/>
          <w:sz w:val="32"/>
          <w:szCs w:val="32"/>
          <w:u w:val="single"/>
          <w:lang w:val="ru-RU" w:eastAsia="zh-CN"/>
        </w:rPr>
        <w:t>-</w:t>
      </w:r>
      <w:r>
        <w:rPr>
          <w:rFonts w:hint="eastAsia"/>
          <w:sz w:val="32"/>
          <w:szCs w:val="32"/>
          <w:u w:val="single"/>
          <w:lang w:eastAsia="zh-CN"/>
        </w:rPr>
        <w:t>AKT</w:t>
      </w:r>
      <w:r>
        <w:rPr>
          <w:rFonts w:hint="eastAsia"/>
          <w:sz w:val="32"/>
          <w:szCs w:val="32"/>
          <w:u w:val="single"/>
          <w:lang w:val="ru-RU" w:eastAsia="zh-CN"/>
        </w:rPr>
        <w:t>-</w:t>
      </w:r>
      <w:r>
        <w:rPr>
          <w:rFonts w:hint="eastAsia"/>
          <w:sz w:val="32"/>
          <w:szCs w:val="32"/>
          <w:u w:val="single"/>
          <w:lang w:eastAsia="zh-CN"/>
        </w:rPr>
        <w:t>FW</w:t>
      </w:r>
      <w:r>
        <w:rPr>
          <w:rFonts w:hint="eastAsia"/>
          <w:sz w:val="32"/>
          <w:szCs w:val="32"/>
          <w:u w:val="single"/>
          <w:lang w:val="ru-RU" w:eastAsia="zh-CN"/>
        </w:rPr>
        <w:t>-014</w:t>
      </w:r>
    </w:p>
    <w:p>
      <w:pPr>
        <w:pStyle w:val="22"/>
        <w:ind w:firstLine="480"/>
        <w:rPr>
          <w:sz w:val="24"/>
          <w:szCs w:val="24"/>
          <w:lang w:val="ru-RU" w:eastAsia="zh-CN"/>
        </w:rPr>
      </w:pPr>
    </w:p>
    <w:p>
      <w:pPr>
        <w:pStyle w:val="22"/>
        <w:ind w:firstLine="480"/>
        <w:rPr>
          <w:sz w:val="24"/>
          <w:szCs w:val="24"/>
          <w:lang w:val="ru-RU" w:eastAsia="zh-CN"/>
        </w:rPr>
      </w:pPr>
    </w:p>
    <w:p>
      <w:pPr>
        <w:rPr>
          <w:lang w:val="ru-RU" w:eastAsia="zh-CN"/>
        </w:rPr>
      </w:pPr>
    </w:p>
    <w:p>
      <w:pPr>
        <w:rPr>
          <w:lang w:val="ru-RU" w:eastAsia="zh-CN"/>
        </w:rPr>
      </w:pPr>
    </w:p>
    <w:tbl>
      <w:tblPr>
        <w:tblStyle w:val="55"/>
        <w:tblW w:w="8785" w:type="dxa"/>
        <w:jc w:val="center"/>
        <w:tblLayout w:type="fixed"/>
        <w:tblCellMar>
          <w:top w:w="0" w:type="dxa"/>
          <w:left w:w="108" w:type="dxa"/>
          <w:bottom w:w="0" w:type="dxa"/>
          <w:right w:w="108" w:type="dxa"/>
        </w:tblCellMar>
      </w:tblPr>
      <w:tblGrid>
        <w:gridCol w:w="2151"/>
        <w:gridCol w:w="254"/>
        <w:gridCol w:w="6380"/>
      </w:tblGrid>
      <w:tr>
        <w:tblPrEx>
          <w:tblCellMar>
            <w:top w:w="0" w:type="dxa"/>
            <w:left w:w="108" w:type="dxa"/>
            <w:bottom w:w="0" w:type="dxa"/>
            <w:right w:w="108" w:type="dxa"/>
          </w:tblCellMar>
        </w:tblPrEx>
        <w:trPr>
          <w:trHeight w:val="533" w:hRule="atLeast"/>
          <w:jc w:val="center"/>
        </w:trPr>
        <w:tc>
          <w:tcPr>
            <w:tcW w:w="2151" w:type="dxa"/>
            <w:vAlign w:val="center"/>
          </w:tcPr>
          <w:p>
            <w:pPr>
              <w:spacing w:before="120" w:line="240" w:lineRule="auto"/>
              <w:ind w:firstLine="0" w:firstLineChars="0"/>
              <w:jc w:val="distribute"/>
              <w:rPr>
                <w:rFonts w:ascii="黑体" w:hAnsi="黑体" w:eastAsia="黑体" w:cs="KaiTi_GB2312"/>
                <w:sz w:val="32"/>
                <w:szCs w:val="32"/>
                <w:lang w:eastAsia="zh-CN"/>
              </w:rPr>
            </w:pPr>
            <w:r>
              <w:rPr>
                <w:rFonts w:hint="eastAsia" w:ascii="黑体" w:hAnsi="黑体" w:eastAsia="黑体" w:cs="KaiTi_GB2312"/>
                <w:sz w:val="32"/>
                <w:szCs w:val="32"/>
                <w:lang w:eastAsia="zh-CN"/>
              </w:rPr>
              <w:t>采购人</w:t>
            </w:r>
            <w:r>
              <w:rPr>
                <w:rStyle w:val="58"/>
                <w:rFonts w:ascii="Times New Roman" w:hAnsi="Times New Roman" w:cs="Times New Roman"/>
                <w:sz w:val="28"/>
                <w:lang w:val="ru-RU"/>
              </w:rPr>
              <w:t>Закупщик</w:t>
            </w:r>
          </w:p>
        </w:tc>
        <w:tc>
          <w:tcPr>
            <w:tcW w:w="254" w:type="dxa"/>
            <w:vAlign w:val="center"/>
          </w:tcPr>
          <w:p>
            <w:pPr>
              <w:spacing w:before="120" w:line="240" w:lineRule="auto"/>
              <w:ind w:firstLine="0" w:firstLineChars="0"/>
              <w:jc w:val="distribute"/>
              <w:rPr>
                <w:rFonts w:ascii="黑体" w:hAnsi="黑体" w:eastAsia="黑体" w:cs="KaiTi_GB2312"/>
                <w:sz w:val="32"/>
                <w:szCs w:val="32"/>
              </w:rPr>
            </w:pPr>
            <w:r>
              <w:rPr>
                <w:rFonts w:hint="eastAsia" w:ascii="黑体" w:hAnsi="黑体" w:eastAsia="黑体" w:cs="KaiTi_GB2312"/>
                <w:sz w:val="32"/>
                <w:szCs w:val="32"/>
              </w:rPr>
              <w:t>：</w:t>
            </w:r>
          </w:p>
        </w:tc>
        <w:tc>
          <w:tcPr>
            <w:tcW w:w="6380" w:type="dxa"/>
            <w:shd w:val="clear" w:color="auto" w:fill="auto"/>
            <w:vAlign w:val="center"/>
          </w:tcPr>
          <w:p>
            <w:pPr>
              <w:spacing w:before="120" w:line="240" w:lineRule="auto"/>
              <w:ind w:firstLine="0" w:firstLineChars="0"/>
              <w:jc w:val="distribute"/>
              <w:rPr>
                <w:rFonts w:hint="eastAsia" w:ascii="黑体" w:hAnsi="黑体" w:eastAsia="黑体" w:cs="KaiTi_GB2312"/>
                <w:sz w:val="32"/>
                <w:szCs w:val="32"/>
                <w:lang w:eastAsia="zh-CN"/>
              </w:rPr>
            </w:pPr>
            <w:r>
              <w:rPr>
                <w:rFonts w:hint="eastAsia" w:ascii="黑体" w:hAnsi="黑体" w:eastAsia="黑体" w:cs="KaiTi_GB2312"/>
                <w:sz w:val="32"/>
                <w:szCs w:val="32"/>
                <w:lang w:eastAsia="zh-CN"/>
              </w:rPr>
              <w:t>阿克套能源有限责任公司</w:t>
            </w:r>
          </w:p>
          <w:p>
            <w:pPr>
              <w:pStyle w:val="2"/>
              <w:ind w:left="0" w:leftChars="0" w:firstLine="0" w:firstLineChars="0"/>
              <w:jc w:val="both"/>
              <w:rPr>
                <w:lang w:eastAsia="zh-CN"/>
              </w:rPr>
            </w:pPr>
            <w:r>
              <w:rPr>
                <w:rFonts w:ascii="Times New Roman" w:hAnsi="Times New Roman" w:cs="Times New Roman"/>
                <w:b/>
                <w:sz w:val="28"/>
                <w:lang w:val="ru-RU"/>
              </w:rPr>
              <w:t>ТОО: «</w:t>
            </w:r>
            <w:r>
              <w:rPr>
                <w:rFonts w:ascii="Times New Roman" w:hAnsi="Times New Roman" w:eastAsia="Times New Roman" w:cs="Times New Roman"/>
                <w:b/>
                <w:sz w:val="28"/>
                <w:lang w:val="ru-RU" w:eastAsia="zh-CN" w:bidi="en-US"/>
              </w:rPr>
              <w:t>Актауская энергетическая компания</w:t>
            </w:r>
            <w:r>
              <w:rPr>
                <w:rFonts w:ascii="Times New Roman" w:hAnsi="Times New Roman" w:cs="Times New Roman"/>
                <w:b/>
                <w:sz w:val="28"/>
                <w:lang w:val="ru-RU"/>
              </w:rPr>
              <w:t>»</w:t>
            </w:r>
            <w:r>
              <w:rPr>
                <w:rFonts w:ascii="Times New Roman" w:hAnsi="Times New Roman" w:cs="Times New Roman"/>
                <w:sz w:val="28"/>
                <w:lang w:val="ru-RU"/>
              </w:rPr>
              <w:t xml:space="preserve"> </w:t>
            </w:r>
          </w:p>
        </w:tc>
      </w:tr>
    </w:tbl>
    <w:p>
      <w:pPr>
        <w:spacing w:before="120"/>
        <w:ind w:firstLine="0" w:firstLineChars="0"/>
        <w:jc w:val="center"/>
        <w:rPr>
          <w:rFonts w:eastAsia="黑体" w:asciiTheme="minorHAnsi" w:hAnsiTheme="minorHAnsi"/>
          <w:sz w:val="32"/>
          <w:szCs w:val="32"/>
          <w:u w:val="none"/>
          <w:lang w:val="ru-RU" w:eastAsia="zh-CN"/>
        </w:rPr>
      </w:pPr>
      <w:r>
        <w:rPr>
          <w:rFonts w:hint="eastAsia" w:ascii="黑体" w:hAnsi="黑体" w:eastAsia="黑体"/>
          <w:sz w:val="32"/>
          <w:szCs w:val="32"/>
          <w:u w:val="none"/>
          <w:lang w:val="ru-RU" w:eastAsia="zh-CN"/>
        </w:rPr>
        <w:t>2025</w:t>
      </w:r>
      <w:r>
        <w:rPr>
          <w:rFonts w:hint="eastAsia" w:ascii="黑体" w:hAnsi="黑体" w:eastAsia="黑体"/>
          <w:sz w:val="32"/>
          <w:szCs w:val="32"/>
          <w:u w:val="none"/>
          <w:lang w:eastAsia="zh-CN"/>
        </w:rPr>
        <w:t>年</w:t>
      </w:r>
      <w:r>
        <w:rPr>
          <w:rFonts w:hint="eastAsia" w:ascii="黑体" w:hAnsi="黑体" w:eastAsia="黑体"/>
          <w:sz w:val="32"/>
          <w:szCs w:val="32"/>
          <w:u w:val="none"/>
          <w:lang w:val="en-US" w:eastAsia="zh-CN"/>
        </w:rPr>
        <w:t>9</w:t>
      </w:r>
      <w:r>
        <w:rPr>
          <w:rFonts w:hint="eastAsia" w:ascii="黑体" w:hAnsi="黑体" w:eastAsia="黑体"/>
          <w:sz w:val="32"/>
          <w:szCs w:val="32"/>
          <w:u w:val="none"/>
          <w:lang w:eastAsia="zh-CN"/>
        </w:rPr>
        <w:t>月</w:t>
      </w:r>
    </w:p>
    <w:p>
      <w:pPr>
        <w:ind w:firstLine="562"/>
        <w:rPr>
          <w:rFonts w:ascii="Times New Roman" w:hAnsi="Times New Roman" w:cs="Times New Roman"/>
          <w:b/>
          <w:sz w:val="28"/>
          <w:u w:val="none"/>
          <w:lang w:val="ru-RU" w:eastAsia="zh-CN"/>
        </w:rPr>
        <w:sectPr>
          <w:headerReference r:id="rId5" w:type="default"/>
          <w:footerReference r:id="rId6" w:type="default"/>
          <w:pgSz w:w="11907" w:h="16839"/>
          <w:pgMar w:top="1797" w:right="1440" w:bottom="1797" w:left="1440" w:header="1021" w:footer="851" w:gutter="0"/>
          <w:pgNumType w:fmt="upperRoman"/>
          <w:cols w:space="720" w:num="1"/>
          <w:docGrid w:linePitch="326" w:charSpace="0"/>
        </w:sectPr>
      </w:pPr>
      <w:r>
        <w:rPr>
          <w:rStyle w:val="58"/>
          <w:rFonts w:ascii="Times New Roman" w:hAnsi="Times New Roman" w:cs="Times New Roman"/>
          <w:sz w:val="28"/>
          <w:u w:val="none"/>
          <w:lang w:val="ru-RU"/>
        </w:rPr>
        <w:t xml:space="preserve">                     </w:t>
      </w:r>
      <w:r>
        <w:rPr>
          <w:rStyle w:val="58"/>
          <w:rFonts w:hint="default" w:ascii="Times New Roman" w:hAnsi="Times New Roman" w:cs="Times New Roman"/>
          <w:b w:val="0"/>
          <w:sz w:val="28"/>
          <w:u w:val="none"/>
          <w:lang w:val="ru-RU"/>
        </w:rPr>
        <w:t>сентябрь</w:t>
      </w:r>
      <w:r>
        <w:rPr>
          <w:rStyle w:val="58"/>
          <w:rFonts w:ascii="Times New Roman" w:hAnsi="Times New Roman" w:cs="Times New Roman"/>
          <w:b w:val="0"/>
          <w:sz w:val="28"/>
          <w:u w:val="none"/>
          <w:lang w:val="ru-RU"/>
        </w:rPr>
        <w:t xml:space="preserve"> 2025</w:t>
      </w:r>
      <w:r>
        <w:rPr>
          <w:rStyle w:val="58"/>
          <w:rFonts w:ascii="Times New Roman" w:hAnsi="Times New Roman" w:cs="Times New Roman"/>
          <w:b w:val="0"/>
          <w:sz w:val="28"/>
          <w:u w:val="none"/>
          <w:lang w:val="ru-RU"/>
        </w:rPr>
        <w:t xml:space="preserve"> года</w:t>
      </w:r>
    </w:p>
    <w:p>
      <w:pPr>
        <w:widowControl w:val="0"/>
        <w:ind w:firstLine="0" w:firstLineChars="0"/>
        <w:jc w:val="center"/>
        <w:rPr>
          <w:rFonts w:eastAsia="黑体" w:asciiTheme="minorHAnsi" w:hAnsiTheme="minorHAnsi"/>
          <w:sz w:val="28"/>
          <w:szCs w:val="28"/>
          <w:lang w:val="ru-RU" w:eastAsia="zh-CN"/>
        </w:rPr>
      </w:pPr>
      <w:r>
        <w:rPr>
          <w:rFonts w:ascii="黑体" w:hAnsi="黑体" w:eastAsia="黑体"/>
          <w:sz w:val="28"/>
          <w:szCs w:val="28"/>
          <w:lang w:eastAsia="zh-CN"/>
        </w:rPr>
        <w:t>目    录</w:t>
      </w:r>
    </w:p>
    <w:p>
      <w:pPr>
        <w:pStyle w:val="2"/>
        <w:ind w:firstLine="560"/>
        <w:rPr>
          <w:rFonts w:asciiTheme="minorHAnsi" w:hAnsiTheme="minorHAnsi"/>
          <w:lang w:val="ru-RU" w:eastAsia="zh-CN"/>
        </w:rPr>
      </w:pPr>
      <w:r>
        <w:rPr>
          <w:rFonts w:ascii="Times New Roman" w:hAnsi="Times New Roman" w:cs="Times New Roman"/>
          <w:sz w:val="28"/>
          <w:szCs w:val="28"/>
          <w:lang w:val="ru-RU" w:eastAsia="zh-CN"/>
        </w:rPr>
        <w:t xml:space="preserve">                       Оглавление</w:t>
      </w:r>
    </w:p>
    <w:p>
      <w:pPr>
        <w:pStyle w:val="36"/>
        <w:tabs>
          <w:tab w:val="right" w:leader="dot" w:pos="9027"/>
        </w:tabs>
        <w:ind w:firstLineChars="100"/>
        <w:rPr>
          <w:lang w:val="ru-RU"/>
        </w:rPr>
      </w:pPr>
      <w:r>
        <w:rPr>
          <w:rFonts w:hint="eastAsia" w:asciiTheme="minorEastAsia" w:hAnsiTheme="minorEastAsia" w:eastAsiaTheme="minorEastAsia" w:cstheme="minorEastAsia"/>
          <w:b w:val="0"/>
          <w:lang w:eastAsia="zh-CN"/>
        </w:rPr>
        <w:fldChar w:fldCharType="begin"/>
      </w:r>
      <w:r>
        <w:rPr>
          <w:rFonts w:hint="eastAsia" w:asciiTheme="minorEastAsia" w:hAnsiTheme="minorEastAsia" w:eastAsiaTheme="minorEastAsia" w:cstheme="minorEastAsia"/>
          <w:b w:val="0"/>
          <w:lang w:eastAsia="zh-CN"/>
        </w:rPr>
        <w:instrText xml:space="preserve"> TOC \o "1-3" \h \z \u </w:instrText>
      </w:r>
      <w:r>
        <w:rPr>
          <w:rFonts w:hint="eastAsia" w:asciiTheme="minorEastAsia" w:hAnsiTheme="minorEastAsia" w:eastAsiaTheme="minorEastAsia" w:cstheme="minorEastAsia"/>
          <w:b w:val="0"/>
          <w:lang w:eastAsia="zh-CN"/>
        </w:rPr>
        <w:fldChar w:fldCharType="separate"/>
      </w:r>
      <w:r>
        <w:fldChar w:fldCharType="begin"/>
      </w:r>
      <w:r>
        <w:instrText xml:space="preserve"> HYPERLINK \l "_Toc5419" </w:instrText>
      </w:r>
      <w:r>
        <w:fldChar w:fldCharType="separate"/>
      </w:r>
      <w:r>
        <w:rPr>
          <w:rFonts w:hint="eastAsia"/>
        </w:rPr>
        <w:t>第一卷 商务文件</w:t>
      </w:r>
      <w:r>
        <w:tab/>
      </w:r>
      <w:r>
        <w:fldChar w:fldCharType="begin"/>
      </w:r>
      <w:r>
        <w:instrText xml:space="preserve"> PAGEREF _Toc5419 \h </w:instrText>
      </w:r>
      <w:r>
        <w:fldChar w:fldCharType="separate"/>
      </w:r>
      <w:r>
        <w:t>1</w:t>
      </w:r>
      <w:r>
        <w:fldChar w:fldCharType="end"/>
      </w:r>
      <w:r>
        <w:fldChar w:fldCharType="end"/>
      </w:r>
    </w:p>
    <w:p>
      <w:pPr>
        <w:ind w:firstLine="198" w:firstLineChars="71"/>
        <w:rPr>
          <w:rFonts w:asciiTheme="minorHAnsi" w:hAnsiTheme="minorHAnsi"/>
          <w:lang w:val="ru-RU"/>
        </w:rPr>
      </w:pPr>
      <w:r>
        <w:rPr>
          <w:rFonts w:ascii="Times New Roman" w:hAnsi="Times New Roman" w:eastAsia="黑体" w:cs="Times New Roman"/>
          <w:sz w:val="28"/>
          <w:szCs w:val="28"/>
          <w:lang w:val="ru-RU" w:eastAsia="zh-CN"/>
        </w:rPr>
        <w:t>Том 1 Коммерческая документация</w:t>
      </w:r>
    </w:p>
    <w:p>
      <w:pPr>
        <w:pStyle w:val="36"/>
        <w:tabs>
          <w:tab w:val="right" w:leader="dot" w:pos="9027"/>
        </w:tabs>
        <w:ind w:firstLine="402"/>
        <w:rPr>
          <w:lang w:val="ru-RU"/>
        </w:rPr>
      </w:pPr>
      <w:r>
        <w:fldChar w:fldCharType="begin"/>
      </w:r>
      <w:r>
        <w:instrText xml:space="preserve"> HYPERLINK \l "_Toc12268" </w:instrText>
      </w:r>
      <w:r>
        <w:fldChar w:fldCharType="separate"/>
      </w:r>
      <w:r>
        <w:rPr>
          <w:rFonts w:hint="eastAsia" w:ascii="黑体" w:hAnsi="黑体"/>
          <w:szCs w:val="36"/>
        </w:rPr>
        <w:t>第一章</w:t>
      </w:r>
      <w:r>
        <w:rPr>
          <w:rFonts w:ascii="黑体" w:hAnsi="黑体"/>
          <w:szCs w:val="36"/>
        </w:rPr>
        <w:t xml:space="preserve"> </w:t>
      </w:r>
      <w:r>
        <w:rPr>
          <w:rFonts w:hint="eastAsia" w:ascii="黑体" w:hAnsi="黑体"/>
          <w:szCs w:val="36"/>
          <w:lang w:eastAsia="zh-CN"/>
        </w:rPr>
        <w:t>邀请报价函</w:t>
      </w:r>
      <w:r>
        <w:tab/>
      </w:r>
      <w:r>
        <w:fldChar w:fldCharType="begin"/>
      </w:r>
      <w:r>
        <w:instrText xml:space="preserve"> PAGEREF _Toc12268 \h </w:instrText>
      </w:r>
      <w:r>
        <w:fldChar w:fldCharType="separate"/>
      </w:r>
      <w:r>
        <w:t>31</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Глава 1. Приглашение к подаче ценового предложения</w:t>
      </w:r>
    </w:p>
    <w:p>
      <w:pPr>
        <w:pStyle w:val="46"/>
        <w:tabs>
          <w:tab w:val="right" w:leader="dot" w:pos="9027"/>
        </w:tabs>
        <w:ind w:firstLine="400"/>
        <w:rPr>
          <w:lang w:val="ru-RU"/>
        </w:rPr>
      </w:pPr>
      <w:r>
        <w:fldChar w:fldCharType="begin"/>
      </w:r>
      <w:r>
        <w:instrText xml:space="preserve"> HYPERLINK \l "_Toc14825" </w:instrText>
      </w:r>
      <w:r>
        <w:fldChar w:fldCharType="separate"/>
      </w:r>
      <w:r>
        <w:rPr>
          <w:rFonts w:ascii="黑体" w:hAnsi="黑体" w:cs="Microsoft JhengHei"/>
          <w:szCs w:val="28"/>
          <w:lang w:eastAsia="zh-CN"/>
        </w:rPr>
        <w:t xml:space="preserve">1. </w:t>
      </w:r>
      <w:r>
        <w:rPr>
          <w:rFonts w:hint="eastAsia" w:ascii="黑体" w:hAnsi="黑体" w:cs="Microsoft JhengHei"/>
          <w:szCs w:val="28"/>
          <w:lang w:eastAsia="zh-CN"/>
        </w:rPr>
        <w:t>采购条件</w:t>
      </w:r>
      <w:r>
        <w:tab/>
      </w:r>
      <w:r>
        <w:fldChar w:fldCharType="begin"/>
      </w:r>
      <w:r>
        <w:instrText xml:space="preserve"> PAGEREF _Toc14825 \h </w:instrText>
      </w:r>
      <w:r>
        <w:fldChar w:fldCharType="separate"/>
      </w:r>
      <w:r>
        <w:t>31</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Условия закупки</w:t>
      </w:r>
    </w:p>
    <w:p>
      <w:pPr>
        <w:pStyle w:val="46"/>
        <w:tabs>
          <w:tab w:val="right" w:leader="dot" w:pos="9027"/>
        </w:tabs>
        <w:ind w:firstLine="400"/>
        <w:rPr>
          <w:lang w:val="ru-RU"/>
        </w:rPr>
      </w:pPr>
      <w:r>
        <w:fldChar w:fldCharType="begin"/>
      </w:r>
      <w:r>
        <w:instrText xml:space="preserve"> HYPERLINK \l "_Toc21412" </w:instrText>
      </w:r>
      <w:r>
        <w:fldChar w:fldCharType="separate"/>
      </w:r>
      <w:r>
        <w:rPr>
          <w:rFonts w:ascii="黑体" w:hAnsi="黑体" w:cs="Microsoft JhengHei"/>
          <w:szCs w:val="28"/>
          <w:lang w:eastAsia="zh-CN"/>
        </w:rPr>
        <w:t xml:space="preserve">2. </w:t>
      </w:r>
      <w:r>
        <w:rPr>
          <w:rFonts w:hint="eastAsia" w:ascii="黑体" w:hAnsi="黑体" w:cs="Microsoft JhengHei"/>
          <w:szCs w:val="28"/>
          <w:lang w:eastAsia="zh-CN"/>
        </w:rPr>
        <w:t>项目概况与采购范围</w:t>
      </w:r>
      <w:r>
        <w:tab/>
      </w:r>
      <w:r>
        <w:fldChar w:fldCharType="begin"/>
      </w:r>
      <w:r>
        <w:instrText xml:space="preserve"> PAGEREF _Toc21412 \h </w:instrText>
      </w:r>
      <w:r>
        <w:fldChar w:fldCharType="separate"/>
      </w:r>
      <w:r>
        <w:t>31</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Обзор проекта и объем закупки</w:t>
      </w:r>
    </w:p>
    <w:p>
      <w:pPr>
        <w:pStyle w:val="46"/>
        <w:tabs>
          <w:tab w:val="right" w:leader="dot" w:pos="9027"/>
        </w:tabs>
        <w:ind w:firstLine="400"/>
        <w:rPr>
          <w:lang w:val="ru-RU"/>
        </w:rPr>
      </w:pPr>
      <w:r>
        <w:fldChar w:fldCharType="begin"/>
      </w:r>
      <w:r>
        <w:instrText xml:space="preserve"> HYPERLINK \l "_Toc19466" </w:instrText>
      </w:r>
      <w:r>
        <w:fldChar w:fldCharType="separate"/>
      </w:r>
      <w:r>
        <w:rPr>
          <w:rFonts w:ascii="黑体" w:hAnsi="黑体" w:cs="Microsoft JhengHei"/>
          <w:szCs w:val="28"/>
          <w:lang w:eastAsia="zh-CN"/>
        </w:rPr>
        <w:t xml:space="preserve">3. </w:t>
      </w:r>
      <w:r>
        <w:rPr>
          <w:rFonts w:hint="eastAsia" w:ascii="黑体" w:hAnsi="黑体" w:cs="Microsoft JhengHei"/>
          <w:szCs w:val="28"/>
          <w:lang w:eastAsia="zh-CN"/>
        </w:rPr>
        <w:t>供应商资格要求</w:t>
      </w:r>
      <w:r>
        <w:tab/>
      </w:r>
      <w:r>
        <w:fldChar w:fldCharType="begin"/>
      </w:r>
      <w:r>
        <w:instrText xml:space="preserve"> PAGEREF _Toc19466 \h </w:instrText>
      </w:r>
      <w:r>
        <w:fldChar w:fldCharType="separate"/>
      </w:r>
      <w:r>
        <w:t>31</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Т</w:t>
      </w:r>
      <w:r>
        <w:rPr>
          <w:rFonts w:ascii="Times New Roman" w:hAnsi="Times New Roman" w:cs="Times New Roman"/>
        </w:rPr>
        <w:t>ребования к квалификации поставщика</w:t>
      </w:r>
    </w:p>
    <w:p>
      <w:pPr>
        <w:pStyle w:val="46"/>
        <w:tabs>
          <w:tab w:val="right" w:leader="dot" w:pos="9027"/>
        </w:tabs>
        <w:ind w:firstLine="400"/>
        <w:rPr>
          <w:lang w:val="ru-RU"/>
        </w:rPr>
      </w:pPr>
      <w:r>
        <w:fldChar w:fldCharType="begin"/>
      </w:r>
      <w:r>
        <w:instrText xml:space="preserve"> HYPERLINK \l "_Toc3079" </w:instrText>
      </w:r>
      <w:r>
        <w:fldChar w:fldCharType="separate"/>
      </w:r>
      <w:r>
        <w:rPr>
          <w:rFonts w:ascii="黑体" w:hAnsi="黑体" w:cs="Microsoft JhengHei"/>
          <w:szCs w:val="28"/>
          <w:lang w:eastAsia="zh-CN"/>
        </w:rPr>
        <w:t xml:space="preserve">4. </w:t>
      </w:r>
      <w:r>
        <w:rPr>
          <w:rFonts w:hint="eastAsia" w:ascii="黑体" w:hAnsi="黑体" w:cs="Microsoft JhengHei"/>
          <w:szCs w:val="28"/>
          <w:lang w:eastAsia="zh-CN"/>
        </w:rPr>
        <w:t>采购文件的获取</w:t>
      </w:r>
      <w:r>
        <w:tab/>
      </w:r>
      <w:r>
        <w:fldChar w:fldCharType="begin"/>
      </w:r>
      <w:r>
        <w:instrText xml:space="preserve"> PAGEREF _Toc3079 \h </w:instrText>
      </w:r>
      <w:r>
        <w:fldChar w:fldCharType="separate"/>
      </w:r>
      <w:r>
        <w:t>32</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Получение закупочной документации</w:t>
      </w:r>
    </w:p>
    <w:p>
      <w:pPr>
        <w:pStyle w:val="46"/>
        <w:tabs>
          <w:tab w:val="right" w:leader="dot" w:pos="9027"/>
        </w:tabs>
        <w:ind w:firstLine="400"/>
        <w:rPr>
          <w:lang w:val="ru-RU"/>
        </w:rPr>
      </w:pPr>
      <w:r>
        <w:fldChar w:fldCharType="begin"/>
      </w:r>
      <w:r>
        <w:instrText xml:space="preserve"> HYPERLINK \l "_Toc8884" </w:instrText>
      </w:r>
      <w:r>
        <w:fldChar w:fldCharType="separate"/>
      </w:r>
      <w:r>
        <w:rPr>
          <w:rFonts w:ascii="黑体" w:hAnsi="黑体" w:cs="Microsoft JhengHei"/>
          <w:szCs w:val="28"/>
          <w:lang w:eastAsia="zh-CN"/>
        </w:rPr>
        <w:t xml:space="preserve">5. </w:t>
      </w:r>
      <w:r>
        <w:rPr>
          <w:rFonts w:hint="eastAsia" w:ascii="黑体" w:hAnsi="黑体" w:cs="Microsoft JhengHei"/>
          <w:szCs w:val="28"/>
          <w:lang w:eastAsia="zh-CN"/>
        </w:rPr>
        <w:t>响应文件的递交</w:t>
      </w:r>
      <w:r>
        <w:tab/>
      </w:r>
      <w:r>
        <w:fldChar w:fldCharType="begin"/>
      </w:r>
      <w:r>
        <w:instrText xml:space="preserve"> PAGEREF _Toc8884 \h </w:instrText>
      </w:r>
      <w:r>
        <w:fldChar w:fldCharType="separate"/>
      </w:r>
      <w:r>
        <w:t>32</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Подача отклика на запрос (подача конкурсной документации)</w:t>
      </w:r>
    </w:p>
    <w:p>
      <w:pPr>
        <w:pStyle w:val="46"/>
        <w:tabs>
          <w:tab w:val="right" w:leader="dot" w:pos="9027"/>
        </w:tabs>
        <w:ind w:firstLine="400"/>
        <w:rPr>
          <w:lang w:val="ru-RU"/>
        </w:rPr>
      </w:pPr>
      <w:r>
        <w:fldChar w:fldCharType="begin"/>
      </w:r>
      <w:r>
        <w:instrText xml:space="preserve"> HYPERLINK \l "_Toc9265" </w:instrText>
      </w:r>
      <w:r>
        <w:fldChar w:fldCharType="separate"/>
      </w:r>
      <w:r>
        <w:rPr>
          <w:rFonts w:ascii="黑体" w:hAnsi="黑体" w:cs="Microsoft JhengHei"/>
          <w:szCs w:val="28"/>
          <w:lang w:eastAsia="zh-CN"/>
        </w:rPr>
        <w:t xml:space="preserve">6. </w:t>
      </w:r>
      <w:r>
        <w:rPr>
          <w:rFonts w:hint="eastAsia" w:ascii="黑体" w:hAnsi="黑体" w:cs="Microsoft JhengHei"/>
          <w:szCs w:val="28"/>
          <w:lang w:eastAsia="zh-CN"/>
        </w:rPr>
        <w:t>开启报价时间及地点</w:t>
      </w:r>
      <w:r>
        <w:tab/>
      </w:r>
      <w:r>
        <w:fldChar w:fldCharType="begin"/>
      </w:r>
      <w:r>
        <w:instrText xml:space="preserve"> PAGEREF _Toc9265 \h </w:instrText>
      </w:r>
      <w:r>
        <w:fldChar w:fldCharType="separate"/>
      </w:r>
      <w:r>
        <w:t>32</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Время и место открытия ценовых предложений</w:t>
      </w:r>
    </w:p>
    <w:p>
      <w:pPr>
        <w:pStyle w:val="46"/>
        <w:tabs>
          <w:tab w:val="right" w:leader="dot" w:pos="9027"/>
        </w:tabs>
        <w:ind w:firstLine="400"/>
        <w:rPr>
          <w:lang w:val="ru-RU"/>
        </w:rPr>
      </w:pPr>
      <w:r>
        <w:fldChar w:fldCharType="begin"/>
      </w:r>
      <w:r>
        <w:instrText xml:space="preserve"> HYPERLINK \l "_Toc13019" </w:instrText>
      </w:r>
      <w:r>
        <w:fldChar w:fldCharType="separate"/>
      </w:r>
      <w:r>
        <w:rPr>
          <w:rFonts w:hint="eastAsia" w:ascii="黑体" w:hAnsi="黑体" w:cs="Microsoft JhengHei"/>
          <w:szCs w:val="28"/>
          <w:lang w:eastAsia="zh-CN"/>
        </w:rPr>
        <w:t>7. 其他</w:t>
      </w:r>
      <w:r>
        <w:tab/>
      </w:r>
      <w:r>
        <w:fldChar w:fldCharType="begin"/>
      </w:r>
      <w:r>
        <w:instrText xml:space="preserve"> PAGEREF _Toc13019 \h </w:instrText>
      </w:r>
      <w:r>
        <w:fldChar w:fldCharType="separate"/>
      </w:r>
      <w:r>
        <w:t>33</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Прочее</w:t>
      </w:r>
    </w:p>
    <w:p>
      <w:pPr>
        <w:pStyle w:val="46"/>
        <w:tabs>
          <w:tab w:val="right" w:leader="dot" w:pos="9027"/>
        </w:tabs>
        <w:ind w:firstLine="400"/>
        <w:rPr>
          <w:lang w:val="ru-RU"/>
        </w:rPr>
      </w:pPr>
      <w:r>
        <w:fldChar w:fldCharType="begin"/>
      </w:r>
      <w:r>
        <w:instrText xml:space="preserve"> HYPERLINK \l "_Toc25196" </w:instrText>
      </w:r>
      <w:r>
        <w:fldChar w:fldCharType="separate"/>
      </w:r>
      <w:r>
        <w:rPr>
          <w:rFonts w:ascii="Times New Roman" w:hAnsi="Times New Roman" w:cs="Times New Roman"/>
          <w:szCs w:val="28"/>
        </w:rPr>
        <w:t xml:space="preserve">8. </w:t>
      </w:r>
      <w:r>
        <w:rPr>
          <w:rFonts w:hint="eastAsia" w:ascii="Times New Roman" w:hAnsi="Times New Roman" w:cs="Times New Roman"/>
          <w:szCs w:val="28"/>
        </w:rPr>
        <w:t>异议提出渠道和方式</w:t>
      </w:r>
      <w:r>
        <w:tab/>
      </w:r>
      <w:r>
        <w:fldChar w:fldCharType="begin"/>
      </w:r>
      <w:r>
        <w:instrText xml:space="preserve"> PAGEREF _Toc25196 \h </w:instrText>
      </w:r>
      <w:r>
        <w:fldChar w:fldCharType="separate"/>
      </w:r>
      <w:r>
        <w:t>33</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Каналы и способы подачи возражений</w:t>
      </w:r>
    </w:p>
    <w:p>
      <w:pPr>
        <w:pStyle w:val="46"/>
        <w:tabs>
          <w:tab w:val="right" w:leader="dot" w:pos="9027"/>
        </w:tabs>
        <w:ind w:firstLine="400"/>
        <w:rPr>
          <w:lang w:val="ru-RU"/>
        </w:rPr>
      </w:pPr>
      <w:r>
        <w:fldChar w:fldCharType="begin"/>
      </w:r>
      <w:r>
        <w:instrText xml:space="preserve"> HYPERLINK \l "_Toc16956" </w:instrText>
      </w:r>
      <w:r>
        <w:fldChar w:fldCharType="separate"/>
      </w:r>
      <w:r>
        <w:rPr>
          <w:rFonts w:hint="eastAsia" w:ascii="Times New Roman" w:hAnsi="Times New Roman" w:cs="Times New Roman"/>
          <w:szCs w:val="28"/>
        </w:rPr>
        <w:t>9</w:t>
      </w:r>
      <w:r>
        <w:rPr>
          <w:rFonts w:ascii="Times New Roman" w:hAnsi="Times New Roman" w:cs="Times New Roman"/>
          <w:szCs w:val="28"/>
        </w:rPr>
        <w:t>.监督部门</w:t>
      </w:r>
      <w:r>
        <w:tab/>
      </w:r>
      <w:r>
        <w:fldChar w:fldCharType="begin"/>
      </w:r>
      <w:r>
        <w:instrText xml:space="preserve"> PAGEREF _Toc16956 \h </w:instrText>
      </w:r>
      <w:r>
        <w:fldChar w:fldCharType="separate"/>
      </w:r>
      <w:r>
        <w:t>33</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Надзорный орган</w:t>
      </w:r>
    </w:p>
    <w:p>
      <w:pPr>
        <w:pStyle w:val="46"/>
        <w:tabs>
          <w:tab w:val="right" w:leader="dot" w:pos="9027"/>
        </w:tabs>
        <w:ind w:firstLine="400"/>
        <w:rPr>
          <w:lang w:val="ru-RU"/>
        </w:rPr>
      </w:pPr>
      <w:r>
        <w:fldChar w:fldCharType="begin"/>
      </w:r>
      <w:r>
        <w:instrText xml:space="preserve"> HYPERLINK \l "_Toc5041" </w:instrText>
      </w:r>
      <w:r>
        <w:fldChar w:fldCharType="separate"/>
      </w:r>
      <w:r>
        <w:rPr>
          <w:rFonts w:ascii="Times New Roman" w:hAnsi="Times New Roman" w:cs="Times New Roman"/>
          <w:szCs w:val="28"/>
        </w:rPr>
        <w:t>10. 联系方式</w:t>
      </w:r>
      <w:r>
        <w:tab/>
      </w:r>
      <w:r>
        <w:fldChar w:fldCharType="begin"/>
      </w:r>
      <w:r>
        <w:instrText xml:space="preserve"> PAGEREF _Toc5041 \h </w:instrText>
      </w:r>
      <w:r>
        <w:fldChar w:fldCharType="separate"/>
      </w:r>
      <w:r>
        <w:t>33</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Контактная информация</w:t>
      </w:r>
    </w:p>
    <w:p>
      <w:pPr>
        <w:pStyle w:val="46"/>
        <w:tabs>
          <w:tab w:val="right" w:leader="dot" w:pos="9027"/>
        </w:tabs>
        <w:ind w:firstLine="400"/>
        <w:rPr>
          <w:lang w:val="ru-RU"/>
        </w:rPr>
      </w:pPr>
      <w:r>
        <w:fldChar w:fldCharType="begin"/>
      </w:r>
      <w:r>
        <w:instrText xml:space="preserve"> HYPERLINK \l "_Toc22360" </w:instrText>
      </w:r>
      <w:r>
        <w:fldChar w:fldCharType="separate"/>
      </w:r>
      <w:r>
        <w:rPr>
          <w:rFonts w:hint="eastAsia" w:ascii="Times New Roman" w:hAnsi="Times New Roman" w:cs="Times New Roman"/>
          <w:szCs w:val="28"/>
          <w:lang w:eastAsia="zh-CN"/>
        </w:rPr>
        <w:t>11.响应</w:t>
      </w:r>
      <w:r>
        <w:rPr>
          <w:rFonts w:hint="eastAsia" w:ascii="Times New Roman" w:hAnsi="Times New Roman" w:cs="Times New Roman"/>
          <w:szCs w:val="28"/>
        </w:rPr>
        <w:t>参与函</w:t>
      </w:r>
      <w:r>
        <w:tab/>
      </w:r>
      <w:r>
        <w:fldChar w:fldCharType="begin"/>
      </w:r>
      <w:r>
        <w:instrText xml:space="preserve"> PAGEREF _Toc22360 \h </w:instrText>
      </w:r>
      <w:r>
        <w:fldChar w:fldCharType="separate"/>
      </w:r>
      <w:r>
        <w:t>33</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Письмо о намерении участия</w:t>
      </w:r>
    </w:p>
    <w:p>
      <w:pPr>
        <w:pStyle w:val="36"/>
        <w:tabs>
          <w:tab w:val="right" w:leader="dot" w:pos="9027"/>
        </w:tabs>
        <w:ind w:firstLine="402"/>
        <w:rPr>
          <w:lang w:val="ru-RU"/>
        </w:rPr>
      </w:pPr>
      <w:r>
        <w:fldChar w:fldCharType="begin"/>
      </w:r>
      <w:r>
        <w:instrText xml:space="preserve"> HYPERLINK \l "_Toc1086" </w:instrText>
      </w:r>
      <w:r>
        <w:fldChar w:fldCharType="separate"/>
      </w:r>
      <w:r>
        <w:rPr>
          <w:rFonts w:hint="eastAsia" w:ascii="黑体" w:hAnsi="黑体"/>
          <w:szCs w:val="36"/>
        </w:rPr>
        <w:t>第二章</w:t>
      </w:r>
      <w:r>
        <w:rPr>
          <w:rFonts w:ascii="黑体" w:hAnsi="黑体"/>
          <w:szCs w:val="36"/>
        </w:rPr>
        <w:t xml:space="preserve"> </w:t>
      </w:r>
      <w:r>
        <w:rPr>
          <w:rFonts w:hint="eastAsia" w:ascii="黑体" w:hAnsi="黑体"/>
          <w:szCs w:val="36"/>
          <w:lang w:eastAsia="zh-CN"/>
        </w:rPr>
        <w:t>供应商</w:t>
      </w:r>
      <w:r>
        <w:rPr>
          <w:rFonts w:hint="eastAsia" w:ascii="黑体" w:hAnsi="黑体"/>
          <w:szCs w:val="36"/>
        </w:rPr>
        <w:t>须知</w:t>
      </w:r>
      <w:r>
        <w:tab/>
      </w:r>
      <w:r>
        <w:fldChar w:fldCharType="begin"/>
      </w:r>
      <w:r>
        <w:instrText xml:space="preserve"> PAGEREF _Toc1086 \h </w:instrText>
      </w:r>
      <w:r>
        <w:fldChar w:fldCharType="separate"/>
      </w:r>
      <w:r>
        <w:t>35</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b/>
          <w:lang w:val="ru-RU"/>
        </w:rPr>
        <w:t>Глава вторая</w:t>
      </w:r>
      <w:r>
        <w:rPr>
          <w:rFonts w:ascii="Times New Roman" w:hAnsi="Times New Roman" w:cs="Times New Roman"/>
          <w:lang w:val="ru-RU"/>
        </w:rPr>
        <w:t>. Инструкция для поставщиков</w:t>
      </w:r>
    </w:p>
    <w:p>
      <w:pPr>
        <w:pStyle w:val="46"/>
        <w:tabs>
          <w:tab w:val="right" w:leader="dot" w:pos="9027"/>
        </w:tabs>
        <w:ind w:firstLine="400"/>
        <w:rPr>
          <w:lang w:val="ru-RU"/>
        </w:rPr>
      </w:pPr>
      <w:r>
        <w:fldChar w:fldCharType="begin"/>
      </w:r>
      <w:r>
        <w:instrText xml:space="preserve"> HYPERLINK \l "_Toc30253" </w:instrText>
      </w:r>
      <w:r>
        <w:fldChar w:fldCharType="separate"/>
      </w:r>
      <w:r>
        <w:rPr>
          <w:rFonts w:hint="eastAsia" w:ascii="黑体" w:hAnsi="黑体" w:cs="Microsoft JhengHei"/>
          <w:szCs w:val="28"/>
          <w:lang w:eastAsia="zh-CN"/>
        </w:rPr>
        <w:t>供应商须知前附表</w:t>
      </w:r>
      <w:r>
        <w:tab/>
      </w:r>
      <w:r>
        <w:fldChar w:fldCharType="begin"/>
      </w:r>
      <w:r>
        <w:instrText xml:space="preserve"> PAGEREF _Toc30253 \h </w:instrText>
      </w:r>
      <w:r>
        <w:fldChar w:fldCharType="separate"/>
      </w:r>
      <w:r>
        <w:t>35</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Таблица предварительной информации к инструкции для поставщиков</w:t>
      </w:r>
    </w:p>
    <w:p>
      <w:pPr>
        <w:pStyle w:val="46"/>
        <w:tabs>
          <w:tab w:val="right" w:leader="dot" w:pos="9027"/>
        </w:tabs>
        <w:ind w:firstLine="400"/>
        <w:rPr>
          <w:lang w:val="ru-RU"/>
        </w:rPr>
      </w:pPr>
      <w:r>
        <w:fldChar w:fldCharType="begin"/>
      </w:r>
      <w:r>
        <w:instrText xml:space="preserve"> HYPERLINK \l "_Toc21997" </w:instrText>
      </w:r>
      <w:r>
        <w:fldChar w:fldCharType="separate"/>
      </w:r>
      <w:r>
        <w:rPr>
          <w:rFonts w:ascii="Times New Roman" w:hAnsi="Times New Roman" w:cs="Times New Roman"/>
          <w:szCs w:val="28"/>
        </w:rPr>
        <w:t>1. 总则</w:t>
      </w:r>
      <w:r>
        <w:tab/>
      </w:r>
      <w:r>
        <w:fldChar w:fldCharType="begin"/>
      </w:r>
      <w:r>
        <w:instrText xml:space="preserve"> PAGEREF _Toc21997 \h </w:instrText>
      </w:r>
      <w:r>
        <w:fldChar w:fldCharType="separate"/>
      </w:r>
      <w:r>
        <w:t>38</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Общие положения</w:t>
      </w:r>
    </w:p>
    <w:p>
      <w:pPr>
        <w:pStyle w:val="26"/>
        <w:tabs>
          <w:tab w:val="right" w:leader="dot" w:pos="9027"/>
        </w:tabs>
        <w:ind w:firstLine="400"/>
        <w:rPr>
          <w:lang w:val="ru-RU"/>
        </w:rPr>
      </w:pPr>
      <w:r>
        <w:fldChar w:fldCharType="begin"/>
      </w:r>
      <w:r>
        <w:instrText xml:space="preserve"> HYPERLINK \l "_Toc30646" </w:instrText>
      </w:r>
      <w:r>
        <w:fldChar w:fldCharType="separate"/>
      </w:r>
      <w:r>
        <w:rPr>
          <w:rFonts w:ascii="Times New Roman" w:hAnsi="Times New Roman" w:cs="Times New Roman"/>
          <w:szCs w:val="28"/>
          <w:lang w:eastAsia="zh-CN"/>
        </w:rPr>
        <w:t>1.1 项目概况</w:t>
      </w:r>
      <w:r>
        <w:tab/>
      </w:r>
      <w:r>
        <w:fldChar w:fldCharType="begin"/>
      </w:r>
      <w:r>
        <w:instrText xml:space="preserve"> PAGEREF _Toc30646 \h </w:instrText>
      </w:r>
      <w:r>
        <w:fldChar w:fldCharType="separate"/>
      </w:r>
      <w:r>
        <w:t>38</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Обзор проекта</w:t>
      </w:r>
    </w:p>
    <w:p>
      <w:pPr>
        <w:pStyle w:val="26"/>
        <w:tabs>
          <w:tab w:val="right" w:leader="dot" w:pos="9027"/>
        </w:tabs>
        <w:ind w:firstLine="400"/>
        <w:rPr>
          <w:lang w:val="ru-RU"/>
        </w:rPr>
      </w:pPr>
      <w:r>
        <w:fldChar w:fldCharType="begin"/>
      </w:r>
      <w:r>
        <w:instrText xml:space="preserve"> HYPERLINK \l "_Toc27182" </w:instrText>
      </w:r>
      <w:r>
        <w:fldChar w:fldCharType="separate"/>
      </w:r>
      <w:r>
        <w:rPr>
          <w:rFonts w:ascii="Times New Roman" w:hAnsi="Times New Roman" w:cs="Times New Roman"/>
          <w:szCs w:val="28"/>
          <w:lang w:eastAsia="zh-CN"/>
        </w:rPr>
        <w:t>1.2 资金来源和落实情况</w:t>
      </w:r>
      <w:r>
        <w:tab/>
      </w:r>
      <w:r>
        <w:fldChar w:fldCharType="begin"/>
      </w:r>
      <w:r>
        <w:instrText xml:space="preserve"> PAGEREF _Toc27182 \h </w:instrText>
      </w:r>
      <w:r>
        <w:fldChar w:fldCharType="separate"/>
      </w:r>
      <w:r>
        <w:t>38</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Источник финансирования и статус его обеспечения</w:t>
      </w:r>
    </w:p>
    <w:p>
      <w:pPr>
        <w:pStyle w:val="26"/>
        <w:tabs>
          <w:tab w:val="right" w:leader="dot" w:pos="9027"/>
        </w:tabs>
        <w:ind w:firstLine="400"/>
        <w:rPr>
          <w:lang w:val="ru-RU"/>
        </w:rPr>
      </w:pPr>
      <w:r>
        <w:fldChar w:fldCharType="begin"/>
      </w:r>
      <w:r>
        <w:instrText xml:space="preserve"> HYPERLINK \l "_Toc31361" </w:instrText>
      </w:r>
      <w:r>
        <w:fldChar w:fldCharType="separate"/>
      </w:r>
      <w:r>
        <w:rPr>
          <w:rFonts w:ascii="Times New Roman" w:hAnsi="Times New Roman" w:cs="Times New Roman"/>
          <w:szCs w:val="28"/>
          <w:lang w:eastAsia="zh-CN"/>
        </w:rPr>
        <w:t xml:space="preserve">1.3 </w:t>
      </w:r>
      <w:r>
        <w:rPr>
          <w:rFonts w:hint="eastAsia" w:ascii="Times New Roman" w:hAnsi="Times New Roman" w:cs="Times New Roman"/>
          <w:szCs w:val="28"/>
          <w:lang w:eastAsia="zh-CN"/>
        </w:rPr>
        <w:t>采购范围</w:t>
      </w:r>
      <w:r>
        <w:rPr>
          <w:rFonts w:ascii="Times New Roman" w:hAnsi="Times New Roman" w:cs="Times New Roman"/>
          <w:szCs w:val="28"/>
          <w:lang w:eastAsia="zh-CN"/>
        </w:rPr>
        <w:t>、计划工期和质量要求</w:t>
      </w:r>
      <w:r>
        <w:tab/>
      </w:r>
      <w:r>
        <w:fldChar w:fldCharType="begin"/>
      </w:r>
      <w:r>
        <w:instrText xml:space="preserve"> PAGEREF _Toc31361 \h </w:instrText>
      </w:r>
      <w:r>
        <w:fldChar w:fldCharType="separate"/>
      </w:r>
      <w:r>
        <w:t>38</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Область закупки, запланированные сроки выполнения работ и требования к качеству</w:t>
      </w:r>
    </w:p>
    <w:p>
      <w:pPr>
        <w:pStyle w:val="26"/>
        <w:tabs>
          <w:tab w:val="right" w:leader="dot" w:pos="9027"/>
        </w:tabs>
        <w:ind w:firstLine="400"/>
        <w:rPr>
          <w:lang w:val="ru-RU"/>
        </w:rPr>
      </w:pPr>
      <w:r>
        <w:fldChar w:fldCharType="begin"/>
      </w:r>
      <w:r>
        <w:instrText xml:space="preserve"> HYPERLINK \l "_Toc1226" </w:instrText>
      </w:r>
      <w:r>
        <w:fldChar w:fldCharType="separate"/>
      </w:r>
      <w:r>
        <w:rPr>
          <w:rFonts w:ascii="Times New Roman" w:hAnsi="Times New Roman" w:cs="Times New Roman"/>
          <w:szCs w:val="28"/>
          <w:lang w:eastAsia="zh-CN"/>
        </w:rPr>
        <w:t xml:space="preserve">1.4 </w:t>
      </w:r>
      <w:r>
        <w:rPr>
          <w:rFonts w:hint="eastAsia" w:cs="Times New Roman"/>
          <w:szCs w:val="28"/>
          <w:lang w:eastAsia="zh-CN"/>
        </w:rPr>
        <w:t>供应商</w:t>
      </w:r>
      <w:r>
        <w:rPr>
          <w:rFonts w:ascii="Times New Roman" w:hAnsi="Times New Roman" w:cs="Times New Roman"/>
          <w:szCs w:val="28"/>
          <w:lang w:eastAsia="zh-CN"/>
        </w:rPr>
        <w:t>资质条件、能力和信誉(资格后审)</w:t>
      </w:r>
      <w:r>
        <w:tab/>
      </w:r>
      <w:r>
        <w:fldChar w:fldCharType="begin"/>
      </w:r>
      <w:r>
        <w:instrText xml:space="preserve"> PAGEREF _Toc1226 \h </w:instrText>
      </w:r>
      <w:r>
        <w:fldChar w:fldCharType="separate"/>
      </w:r>
      <w:r>
        <w:t>38</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Квалификационные требования к поставщикам, их способность и деловая репутация (постквалификационная проверка)</w:t>
      </w:r>
    </w:p>
    <w:p>
      <w:pPr>
        <w:pStyle w:val="26"/>
        <w:tabs>
          <w:tab w:val="right" w:leader="dot" w:pos="9027"/>
        </w:tabs>
        <w:ind w:firstLine="400"/>
        <w:rPr>
          <w:lang w:val="ru-RU"/>
        </w:rPr>
      </w:pPr>
      <w:r>
        <w:fldChar w:fldCharType="begin"/>
      </w:r>
      <w:r>
        <w:instrText xml:space="preserve"> HYPERLINK \l "_Toc7384" </w:instrText>
      </w:r>
      <w:r>
        <w:fldChar w:fldCharType="separate"/>
      </w:r>
      <w:r>
        <w:rPr>
          <w:rFonts w:ascii="Times New Roman" w:hAnsi="Times New Roman" w:cs="Times New Roman"/>
          <w:szCs w:val="28"/>
          <w:lang w:eastAsia="zh-CN"/>
        </w:rPr>
        <w:t>1.5 费用承担</w:t>
      </w:r>
      <w:r>
        <w:tab/>
      </w:r>
      <w:r>
        <w:fldChar w:fldCharType="begin"/>
      </w:r>
      <w:r>
        <w:instrText xml:space="preserve"> PAGEREF _Toc7384 \h </w:instrText>
      </w:r>
      <w:r>
        <w:fldChar w:fldCharType="separate"/>
      </w:r>
      <w:r>
        <w:t>39</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Покрытие расходов</w:t>
      </w:r>
    </w:p>
    <w:p>
      <w:pPr>
        <w:pStyle w:val="26"/>
        <w:tabs>
          <w:tab w:val="right" w:leader="dot" w:pos="9027"/>
        </w:tabs>
        <w:ind w:firstLine="400"/>
        <w:rPr>
          <w:lang w:val="ru-RU"/>
        </w:rPr>
      </w:pPr>
      <w:r>
        <w:fldChar w:fldCharType="begin"/>
      </w:r>
      <w:r>
        <w:instrText xml:space="preserve"> HYPERLINK \l "_Toc13795" </w:instrText>
      </w:r>
      <w:r>
        <w:fldChar w:fldCharType="separate"/>
      </w:r>
      <w:r>
        <w:rPr>
          <w:rFonts w:hint="eastAsia" w:ascii="Times New Roman" w:hAnsi="Times New Roman" w:cs="Times New Roman"/>
          <w:szCs w:val="28"/>
          <w:lang w:eastAsia="zh-CN"/>
        </w:rPr>
        <w:t>1.6 保密</w:t>
      </w:r>
      <w:r>
        <w:tab/>
      </w:r>
      <w:r>
        <w:fldChar w:fldCharType="begin"/>
      </w:r>
      <w:r>
        <w:instrText xml:space="preserve"> PAGEREF _Toc13795 \h </w:instrText>
      </w:r>
      <w:r>
        <w:fldChar w:fldCharType="separate"/>
      </w:r>
      <w:r>
        <w:t>39</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Конфиденциальность</w:t>
      </w:r>
    </w:p>
    <w:p>
      <w:pPr>
        <w:pStyle w:val="26"/>
        <w:tabs>
          <w:tab w:val="right" w:leader="dot" w:pos="9027"/>
        </w:tabs>
        <w:ind w:firstLine="400"/>
        <w:rPr>
          <w:lang w:val="ru-RU"/>
        </w:rPr>
      </w:pPr>
      <w:r>
        <w:fldChar w:fldCharType="begin"/>
      </w:r>
      <w:r>
        <w:instrText xml:space="preserve"> HYPERLINK \l "_Toc30033" </w:instrText>
      </w:r>
      <w:r>
        <w:fldChar w:fldCharType="separate"/>
      </w:r>
      <w:r>
        <w:rPr>
          <w:rFonts w:ascii="Times New Roman" w:hAnsi="Times New Roman" w:cs="Times New Roman"/>
          <w:szCs w:val="28"/>
          <w:lang w:eastAsia="zh-CN"/>
        </w:rPr>
        <w:t>1.7 语言文字</w:t>
      </w:r>
      <w:r>
        <w:tab/>
      </w:r>
      <w:r>
        <w:fldChar w:fldCharType="begin"/>
      </w:r>
      <w:r>
        <w:instrText xml:space="preserve"> PAGEREF _Toc30033 \h </w:instrText>
      </w:r>
      <w:r>
        <w:fldChar w:fldCharType="separate"/>
      </w:r>
      <w:r>
        <w:t>39</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Язык и письменность</w:t>
      </w:r>
    </w:p>
    <w:p>
      <w:pPr>
        <w:pStyle w:val="26"/>
        <w:tabs>
          <w:tab w:val="right" w:leader="dot" w:pos="9027"/>
        </w:tabs>
        <w:ind w:firstLine="400"/>
        <w:rPr>
          <w:lang w:eastAsia="zh-CN"/>
        </w:rPr>
      </w:pPr>
      <w:r>
        <w:fldChar w:fldCharType="begin"/>
      </w:r>
      <w:r>
        <w:instrText xml:space="preserve"> HYPERLINK \l "_Toc19658" </w:instrText>
      </w:r>
      <w:r>
        <w:fldChar w:fldCharType="separate"/>
      </w:r>
      <w:r>
        <w:rPr>
          <w:rFonts w:ascii="Times New Roman" w:hAnsi="Times New Roman" w:cs="Times New Roman"/>
          <w:szCs w:val="28"/>
          <w:lang w:eastAsia="zh-CN"/>
        </w:rPr>
        <w:t>1.8 计量单位</w:t>
      </w:r>
      <w:r>
        <w:tab/>
      </w:r>
      <w:r>
        <w:fldChar w:fldCharType="begin"/>
      </w:r>
      <w:r>
        <w:instrText xml:space="preserve"> PAGEREF _Toc19658 \h </w:instrText>
      </w:r>
      <w:r>
        <w:fldChar w:fldCharType="separate"/>
      </w:r>
      <w:r>
        <w:t>39</w:t>
      </w:r>
      <w:r>
        <w:fldChar w:fldCharType="end"/>
      </w:r>
      <w:r>
        <w:fldChar w:fldCharType="end"/>
      </w:r>
    </w:p>
    <w:p>
      <w:pPr>
        <w:ind w:firstLine="480"/>
        <w:rPr>
          <w:rFonts w:ascii="Times New Roman" w:hAnsi="Times New Roman" w:eastAsia="楷体" w:cs="Times New Roman"/>
          <w:lang w:eastAsia="zh-CN"/>
        </w:rPr>
      </w:pPr>
      <w:r>
        <w:rPr>
          <w:rFonts w:hint="eastAsia" w:ascii="Times New Roman" w:hAnsi="Times New Roman" w:eastAsia="楷体" w:cs="Times New Roman"/>
          <w:lang w:eastAsia="zh-CN"/>
        </w:rPr>
        <w:t xml:space="preserve"> </w:t>
      </w:r>
      <w:r>
        <w:rPr>
          <w:rFonts w:ascii="Times New Roman" w:hAnsi="Times New Roman" w:eastAsia="楷体" w:cs="Times New Roman"/>
        </w:rPr>
        <w:t>Единица измерения</w:t>
      </w:r>
    </w:p>
    <w:p>
      <w:pPr>
        <w:pStyle w:val="26"/>
        <w:tabs>
          <w:tab w:val="right" w:leader="dot" w:pos="9027"/>
        </w:tabs>
        <w:ind w:firstLine="400"/>
        <w:rPr>
          <w:lang w:eastAsia="zh-CN"/>
        </w:rPr>
      </w:pPr>
      <w:r>
        <w:fldChar w:fldCharType="begin"/>
      </w:r>
      <w:r>
        <w:instrText xml:space="preserve"> HYPERLINK \l "_Toc9411" </w:instrText>
      </w:r>
      <w:r>
        <w:fldChar w:fldCharType="separate"/>
      </w:r>
      <w:r>
        <w:rPr>
          <w:rFonts w:ascii="Times New Roman" w:hAnsi="Times New Roman" w:cs="Times New Roman"/>
          <w:szCs w:val="28"/>
          <w:lang w:eastAsia="zh-CN"/>
        </w:rPr>
        <w:t>1.9 踏勘现场</w:t>
      </w:r>
      <w:r>
        <w:tab/>
      </w:r>
      <w:r>
        <w:fldChar w:fldCharType="begin"/>
      </w:r>
      <w:r>
        <w:instrText xml:space="preserve"> PAGEREF _Toc9411 \h </w:instrText>
      </w:r>
      <w:r>
        <w:fldChar w:fldCharType="separate"/>
      </w:r>
      <w:r>
        <w:t>39</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Выездное обследование объекта</w:t>
      </w:r>
    </w:p>
    <w:p>
      <w:pPr>
        <w:pStyle w:val="26"/>
        <w:tabs>
          <w:tab w:val="right" w:leader="dot" w:pos="9027"/>
        </w:tabs>
        <w:ind w:firstLine="400"/>
        <w:rPr>
          <w:lang w:eastAsia="zh-CN"/>
        </w:rPr>
      </w:pPr>
      <w:r>
        <w:fldChar w:fldCharType="begin"/>
      </w:r>
      <w:r>
        <w:instrText xml:space="preserve"> HYPERLINK \l "_Toc25246" </w:instrText>
      </w:r>
      <w:r>
        <w:fldChar w:fldCharType="separate"/>
      </w:r>
      <w:r>
        <w:rPr>
          <w:rFonts w:ascii="Times New Roman" w:hAnsi="Times New Roman" w:cs="Times New Roman"/>
          <w:szCs w:val="28"/>
          <w:lang w:eastAsia="zh-CN"/>
        </w:rPr>
        <w:t xml:space="preserve">1.10 </w:t>
      </w:r>
      <w:r>
        <w:rPr>
          <w:rFonts w:hint="eastAsia" w:ascii="Times New Roman" w:hAnsi="Times New Roman" w:cs="Times New Roman"/>
          <w:szCs w:val="28"/>
          <w:lang w:eastAsia="zh-CN"/>
        </w:rPr>
        <w:t>响应</w:t>
      </w:r>
      <w:r>
        <w:rPr>
          <w:rFonts w:ascii="Times New Roman" w:hAnsi="Times New Roman" w:cs="Times New Roman"/>
          <w:szCs w:val="28"/>
          <w:lang w:eastAsia="zh-CN"/>
        </w:rPr>
        <w:t>预备会</w:t>
      </w:r>
      <w:r>
        <w:tab/>
      </w:r>
      <w:r>
        <w:fldChar w:fldCharType="begin"/>
      </w:r>
      <w:r>
        <w:instrText xml:space="preserve"> PAGEREF _Toc25246 \h </w:instrText>
      </w:r>
      <w:r>
        <w:fldChar w:fldCharType="separate"/>
      </w:r>
      <w:r>
        <w:t>40</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Предварительное совещание по отклику</w:t>
      </w:r>
    </w:p>
    <w:p>
      <w:pPr>
        <w:pStyle w:val="26"/>
        <w:tabs>
          <w:tab w:val="right" w:leader="dot" w:pos="9027"/>
        </w:tabs>
        <w:ind w:firstLine="400"/>
        <w:rPr>
          <w:lang w:eastAsia="zh-CN"/>
        </w:rPr>
      </w:pPr>
      <w:r>
        <w:fldChar w:fldCharType="begin"/>
      </w:r>
      <w:r>
        <w:instrText xml:space="preserve"> HYPERLINK \l "_Toc29931" </w:instrText>
      </w:r>
      <w:r>
        <w:fldChar w:fldCharType="separate"/>
      </w:r>
      <w:r>
        <w:rPr>
          <w:rFonts w:ascii="Times New Roman" w:hAnsi="Times New Roman" w:cs="Times New Roman"/>
          <w:szCs w:val="28"/>
          <w:lang w:eastAsia="zh-CN"/>
        </w:rPr>
        <w:t>1.11 分包</w:t>
      </w:r>
      <w:r>
        <w:tab/>
      </w:r>
      <w:r>
        <w:fldChar w:fldCharType="begin"/>
      </w:r>
      <w:r>
        <w:instrText xml:space="preserve"> PAGEREF _Toc29931 \h </w:instrText>
      </w:r>
      <w:r>
        <w:fldChar w:fldCharType="separate"/>
      </w:r>
      <w:r>
        <w:t>40</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Субподряд</w:t>
      </w:r>
    </w:p>
    <w:p>
      <w:pPr>
        <w:pStyle w:val="26"/>
        <w:tabs>
          <w:tab w:val="right" w:leader="dot" w:pos="9027"/>
        </w:tabs>
        <w:ind w:firstLine="400"/>
        <w:rPr>
          <w:lang w:eastAsia="zh-CN"/>
        </w:rPr>
      </w:pPr>
      <w:r>
        <w:fldChar w:fldCharType="begin"/>
      </w:r>
      <w:r>
        <w:instrText xml:space="preserve"> HYPERLINK \l "_Toc17109" </w:instrText>
      </w:r>
      <w:r>
        <w:fldChar w:fldCharType="separate"/>
      </w:r>
      <w:r>
        <w:rPr>
          <w:rFonts w:ascii="Times New Roman" w:hAnsi="Times New Roman" w:cs="Times New Roman"/>
          <w:szCs w:val="28"/>
          <w:lang w:eastAsia="zh-CN"/>
        </w:rPr>
        <w:t>1.12 偏离</w:t>
      </w:r>
      <w:r>
        <w:tab/>
      </w:r>
      <w:r>
        <w:fldChar w:fldCharType="begin"/>
      </w:r>
      <w:r>
        <w:instrText xml:space="preserve"> PAGEREF _Toc17109 \h </w:instrText>
      </w:r>
      <w:r>
        <w:fldChar w:fldCharType="separate"/>
      </w:r>
      <w:r>
        <w:t>40</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Отклонение</w:t>
      </w:r>
    </w:p>
    <w:p>
      <w:pPr>
        <w:pStyle w:val="46"/>
        <w:tabs>
          <w:tab w:val="right" w:leader="dot" w:pos="9027"/>
        </w:tabs>
        <w:ind w:firstLine="400"/>
        <w:rPr>
          <w:lang w:eastAsia="zh-CN"/>
        </w:rPr>
      </w:pPr>
      <w:r>
        <w:fldChar w:fldCharType="begin"/>
      </w:r>
      <w:r>
        <w:instrText xml:space="preserve"> HYPERLINK \l "_Toc20818" </w:instrText>
      </w:r>
      <w:r>
        <w:fldChar w:fldCharType="separate"/>
      </w:r>
      <w:r>
        <w:rPr>
          <w:rFonts w:ascii="Times New Roman" w:hAnsi="Times New Roman" w:cs="Times New Roman"/>
          <w:szCs w:val="28"/>
        </w:rPr>
        <w:t xml:space="preserve">2. </w:t>
      </w:r>
      <w:r>
        <w:rPr>
          <w:rFonts w:hint="eastAsia" w:ascii="Times New Roman" w:hAnsi="Times New Roman" w:cs="Times New Roman"/>
          <w:szCs w:val="28"/>
          <w:lang w:eastAsia="zh-CN"/>
        </w:rPr>
        <w:t>采购文件</w:t>
      </w:r>
      <w:r>
        <w:tab/>
      </w:r>
      <w:r>
        <w:fldChar w:fldCharType="begin"/>
      </w:r>
      <w:r>
        <w:instrText xml:space="preserve"> PAGEREF _Toc20818 \h </w:instrText>
      </w:r>
      <w:r>
        <w:fldChar w:fldCharType="separate"/>
      </w:r>
      <w:r>
        <w:t>40</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Документы по закупке</w:t>
      </w:r>
    </w:p>
    <w:p>
      <w:pPr>
        <w:pStyle w:val="26"/>
        <w:tabs>
          <w:tab w:val="right" w:leader="dot" w:pos="9027"/>
        </w:tabs>
        <w:ind w:firstLine="400"/>
        <w:rPr>
          <w:lang w:eastAsia="zh-CN"/>
        </w:rPr>
      </w:pPr>
      <w:r>
        <w:fldChar w:fldCharType="begin"/>
      </w:r>
      <w:r>
        <w:instrText xml:space="preserve"> HYPERLINK \l "_Toc26910" </w:instrText>
      </w:r>
      <w:r>
        <w:fldChar w:fldCharType="separate"/>
      </w:r>
      <w:r>
        <w:rPr>
          <w:rFonts w:ascii="Times New Roman" w:hAnsi="Times New Roman" w:cs="Times New Roman"/>
          <w:szCs w:val="28"/>
          <w:lang w:eastAsia="zh-CN"/>
        </w:rPr>
        <w:t xml:space="preserve">2.1 </w:t>
      </w:r>
      <w:r>
        <w:rPr>
          <w:rFonts w:hint="eastAsia" w:cs="Times New Roman"/>
          <w:szCs w:val="28"/>
          <w:lang w:eastAsia="zh-CN"/>
        </w:rPr>
        <w:t>采购</w:t>
      </w:r>
      <w:r>
        <w:rPr>
          <w:rFonts w:hint="eastAsia" w:ascii="Times New Roman" w:hAnsi="Times New Roman" w:cs="Times New Roman"/>
          <w:szCs w:val="28"/>
          <w:lang w:eastAsia="zh-CN"/>
        </w:rPr>
        <w:t>文件</w:t>
      </w:r>
      <w:r>
        <w:rPr>
          <w:rFonts w:ascii="Times New Roman" w:hAnsi="Times New Roman" w:cs="Times New Roman"/>
          <w:szCs w:val="28"/>
          <w:lang w:eastAsia="zh-CN"/>
        </w:rPr>
        <w:t>的组成</w:t>
      </w:r>
      <w:r>
        <w:tab/>
      </w:r>
      <w:r>
        <w:fldChar w:fldCharType="begin"/>
      </w:r>
      <w:r>
        <w:instrText xml:space="preserve"> PAGEREF _Toc26910 \h </w:instrText>
      </w:r>
      <w:r>
        <w:fldChar w:fldCharType="separate"/>
      </w:r>
      <w:r>
        <w:t>40</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Структура закупочных документов</w:t>
      </w:r>
    </w:p>
    <w:p>
      <w:pPr>
        <w:pStyle w:val="26"/>
        <w:tabs>
          <w:tab w:val="right" w:leader="dot" w:pos="9027"/>
        </w:tabs>
        <w:ind w:firstLine="400"/>
        <w:rPr>
          <w:lang w:eastAsia="zh-CN"/>
        </w:rPr>
      </w:pPr>
      <w:r>
        <w:fldChar w:fldCharType="begin"/>
      </w:r>
      <w:r>
        <w:instrText xml:space="preserve"> HYPERLINK \l "_Toc5158" </w:instrText>
      </w:r>
      <w:r>
        <w:fldChar w:fldCharType="separate"/>
      </w:r>
      <w:r>
        <w:rPr>
          <w:rFonts w:ascii="Times New Roman" w:hAnsi="Times New Roman" w:cs="Times New Roman"/>
          <w:szCs w:val="28"/>
          <w:lang w:eastAsia="zh-CN"/>
        </w:rPr>
        <w:t xml:space="preserve">2.2 </w:t>
      </w:r>
      <w:r>
        <w:rPr>
          <w:rFonts w:hint="eastAsia" w:cs="Times New Roman"/>
          <w:szCs w:val="28"/>
          <w:lang w:eastAsia="zh-CN"/>
        </w:rPr>
        <w:t>采购</w:t>
      </w:r>
      <w:r>
        <w:rPr>
          <w:rFonts w:hint="eastAsia" w:ascii="Times New Roman" w:hAnsi="Times New Roman" w:cs="Times New Roman"/>
          <w:szCs w:val="28"/>
          <w:lang w:eastAsia="zh-CN"/>
        </w:rPr>
        <w:t>文件</w:t>
      </w:r>
      <w:r>
        <w:rPr>
          <w:rFonts w:ascii="Times New Roman" w:hAnsi="Times New Roman" w:cs="Times New Roman"/>
          <w:szCs w:val="28"/>
          <w:lang w:eastAsia="zh-CN"/>
        </w:rPr>
        <w:t>的澄清</w:t>
      </w:r>
      <w:r>
        <w:tab/>
      </w:r>
      <w:r>
        <w:fldChar w:fldCharType="begin"/>
      </w:r>
      <w:r>
        <w:instrText xml:space="preserve"> PAGEREF _Toc5158 \h </w:instrText>
      </w:r>
      <w:r>
        <w:fldChar w:fldCharType="separate"/>
      </w:r>
      <w:r>
        <w:t>40</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Разъяснение закупочной документации</w:t>
      </w:r>
    </w:p>
    <w:p>
      <w:pPr>
        <w:pStyle w:val="26"/>
        <w:tabs>
          <w:tab w:val="right" w:leader="dot" w:pos="9027"/>
        </w:tabs>
        <w:ind w:firstLine="400"/>
        <w:rPr>
          <w:lang w:eastAsia="zh-CN"/>
        </w:rPr>
      </w:pPr>
      <w:r>
        <w:fldChar w:fldCharType="begin"/>
      </w:r>
      <w:r>
        <w:instrText xml:space="preserve"> HYPERLINK \l "_Toc18234" </w:instrText>
      </w:r>
      <w:r>
        <w:fldChar w:fldCharType="separate"/>
      </w:r>
      <w:r>
        <w:rPr>
          <w:rFonts w:ascii="Times New Roman" w:hAnsi="Times New Roman" w:cs="Times New Roman"/>
          <w:szCs w:val="28"/>
          <w:lang w:eastAsia="zh-CN"/>
        </w:rPr>
        <w:t xml:space="preserve">2.3 </w:t>
      </w:r>
      <w:r>
        <w:rPr>
          <w:rFonts w:hint="eastAsia" w:cs="Times New Roman"/>
          <w:szCs w:val="28"/>
          <w:lang w:eastAsia="zh-CN"/>
        </w:rPr>
        <w:t>采购</w:t>
      </w:r>
      <w:r>
        <w:rPr>
          <w:rFonts w:hint="eastAsia" w:ascii="Times New Roman" w:hAnsi="Times New Roman" w:cs="Times New Roman"/>
          <w:szCs w:val="28"/>
          <w:lang w:eastAsia="zh-CN"/>
        </w:rPr>
        <w:t>文件</w:t>
      </w:r>
      <w:r>
        <w:rPr>
          <w:rFonts w:ascii="Times New Roman" w:hAnsi="Times New Roman" w:cs="Times New Roman"/>
          <w:szCs w:val="28"/>
          <w:lang w:eastAsia="zh-CN"/>
        </w:rPr>
        <w:t>的修改</w:t>
      </w:r>
      <w:r>
        <w:tab/>
      </w:r>
      <w:r>
        <w:fldChar w:fldCharType="begin"/>
      </w:r>
      <w:r>
        <w:instrText xml:space="preserve"> PAGEREF _Toc18234 \h </w:instrText>
      </w:r>
      <w:r>
        <w:fldChar w:fldCharType="separate"/>
      </w:r>
      <w:r>
        <w:t>41</w:t>
      </w:r>
      <w:r>
        <w:fldChar w:fldCharType="end"/>
      </w:r>
      <w:r>
        <w:fldChar w:fldCharType="end"/>
      </w:r>
    </w:p>
    <w:p>
      <w:pPr>
        <w:ind w:firstLine="480"/>
        <w:rPr>
          <w:rFonts w:ascii="Times New Roman" w:hAnsi="Times New Roman" w:cs="Times New Roman"/>
          <w:lang w:val="ru-RU" w:eastAsia="zh-CN"/>
        </w:rPr>
      </w:pPr>
      <w:r>
        <w:rPr>
          <w:rFonts w:hint="eastAsia" w:ascii="Times New Roman" w:hAnsi="Times New Roman" w:cs="Times New Roman"/>
          <w:lang w:val="ru-RU" w:eastAsia="zh-CN"/>
        </w:rPr>
        <w:t xml:space="preserve"> </w:t>
      </w:r>
      <w:r>
        <w:rPr>
          <w:rFonts w:ascii="Times New Roman" w:hAnsi="Times New Roman" w:cs="Times New Roman"/>
          <w:lang w:val="ru-RU"/>
        </w:rPr>
        <w:t>Внесение изменений в закупочную документацию</w:t>
      </w:r>
    </w:p>
    <w:p>
      <w:pPr>
        <w:pStyle w:val="26"/>
        <w:tabs>
          <w:tab w:val="right" w:leader="dot" w:pos="9027"/>
        </w:tabs>
        <w:ind w:firstLine="400"/>
        <w:rPr>
          <w:lang w:eastAsia="zh-CN"/>
        </w:rPr>
      </w:pPr>
      <w:r>
        <w:fldChar w:fldCharType="begin"/>
      </w:r>
      <w:r>
        <w:instrText xml:space="preserve"> HYPERLINK \l "_Toc12074" </w:instrText>
      </w:r>
      <w:r>
        <w:fldChar w:fldCharType="separate"/>
      </w:r>
      <w:r>
        <w:rPr>
          <w:rFonts w:ascii="Times New Roman" w:hAnsi="Times New Roman" w:cs="Times New Roman"/>
          <w:szCs w:val="28"/>
          <w:lang w:eastAsia="zh-CN"/>
        </w:rPr>
        <w:t xml:space="preserve">2.4 </w:t>
      </w:r>
      <w:r>
        <w:rPr>
          <w:rFonts w:hint="eastAsia" w:cs="Times New Roman"/>
          <w:szCs w:val="28"/>
          <w:lang w:eastAsia="zh-CN"/>
        </w:rPr>
        <w:t>采购</w:t>
      </w:r>
      <w:r>
        <w:rPr>
          <w:rFonts w:hint="eastAsia" w:ascii="Times New Roman" w:hAnsi="Times New Roman" w:cs="Times New Roman"/>
          <w:szCs w:val="28"/>
          <w:lang w:eastAsia="zh-CN"/>
        </w:rPr>
        <w:t>文件</w:t>
      </w:r>
      <w:r>
        <w:rPr>
          <w:rFonts w:ascii="Times New Roman" w:hAnsi="Times New Roman" w:cs="Times New Roman"/>
          <w:szCs w:val="28"/>
          <w:lang w:eastAsia="zh-CN"/>
        </w:rPr>
        <w:t>的异议</w:t>
      </w:r>
      <w:r>
        <w:tab/>
      </w:r>
      <w:r>
        <w:fldChar w:fldCharType="begin"/>
      </w:r>
      <w:r>
        <w:instrText xml:space="preserve"> PAGEREF _Toc12074 \h </w:instrText>
      </w:r>
      <w:r>
        <w:fldChar w:fldCharType="separate"/>
      </w:r>
      <w:r>
        <w:t>41</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Возражения по закупочной документации</w:t>
      </w:r>
    </w:p>
    <w:p>
      <w:pPr>
        <w:pStyle w:val="26"/>
        <w:tabs>
          <w:tab w:val="right" w:leader="dot" w:pos="9027"/>
        </w:tabs>
        <w:ind w:firstLine="400"/>
        <w:rPr>
          <w:lang w:eastAsia="zh-CN"/>
        </w:rPr>
      </w:pPr>
      <w:r>
        <w:fldChar w:fldCharType="begin"/>
      </w:r>
      <w:r>
        <w:instrText xml:space="preserve"> HYPERLINK \l "_Toc23233" </w:instrText>
      </w:r>
      <w:r>
        <w:fldChar w:fldCharType="separate"/>
      </w:r>
      <w:r>
        <w:rPr>
          <w:rFonts w:ascii="Times New Roman" w:hAnsi="Times New Roman" w:cs="Times New Roman"/>
          <w:szCs w:val="28"/>
          <w:lang w:eastAsia="zh-CN"/>
        </w:rPr>
        <w:t xml:space="preserve">2.5 </w:t>
      </w:r>
      <w:r>
        <w:rPr>
          <w:rFonts w:hint="eastAsia" w:cs="Times New Roman"/>
          <w:szCs w:val="28"/>
          <w:lang w:eastAsia="zh-CN"/>
        </w:rPr>
        <w:t>采购</w:t>
      </w:r>
      <w:r>
        <w:rPr>
          <w:rFonts w:hint="eastAsia" w:ascii="Times New Roman" w:hAnsi="Times New Roman" w:cs="Times New Roman"/>
          <w:szCs w:val="28"/>
          <w:lang w:eastAsia="zh-CN"/>
        </w:rPr>
        <w:t>文件</w:t>
      </w:r>
      <w:r>
        <w:rPr>
          <w:rFonts w:ascii="Times New Roman" w:hAnsi="Times New Roman" w:cs="Times New Roman"/>
          <w:szCs w:val="28"/>
          <w:lang w:eastAsia="zh-CN"/>
        </w:rPr>
        <w:t>的解释权</w:t>
      </w:r>
      <w:r>
        <w:tab/>
      </w:r>
      <w:r>
        <w:fldChar w:fldCharType="begin"/>
      </w:r>
      <w:r>
        <w:instrText xml:space="preserve"> PAGEREF _Toc23233 \h </w:instrText>
      </w:r>
      <w:r>
        <w:fldChar w:fldCharType="separate"/>
      </w:r>
      <w:r>
        <w:t>41</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Право толкования закупочной документации</w:t>
      </w:r>
    </w:p>
    <w:p>
      <w:pPr>
        <w:pStyle w:val="46"/>
        <w:tabs>
          <w:tab w:val="right" w:leader="dot" w:pos="9027"/>
        </w:tabs>
        <w:ind w:firstLine="400"/>
        <w:rPr>
          <w:lang w:eastAsia="zh-CN"/>
        </w:rPr>
      </w:pPr>
      <w:r>
        <w:fldChar w:fldCharType="begin"/>
      </w:r>
      <w:r>
        <w:instrText xml:space="preserve"> HYPERLINK \l "_Toc14578" </w:instrText>
      </w:r>
      <w:r>
        <w:fldChar w:fldCharType="separate"/>
      </w:r>
      <w:r>
        <w:rPr>
          <w:rFonts w:ascii="Times New Roman" w:hAnsi="Times New Roman" w:cs="Times New Roman"/>
          <w:szCs w:val="28"/>
        </w:rPr>
        <w:t xml:space="preserve">3. </w:t>
      </w:r>
      <w:r>
        <w:rPr>
          <w:rFonts w:hint="eastAsia" w:ascii="Times New Roman" w:hAnsi="Times New Roman" w:cs="Times New Roman"/>
          <w:szCs w:val="28"/>
          <w:lang w:eastAsia="zh-CN"/>
        </w:rPr>
        <w:t>响应文件</w:t>
      </w:r>
      <w:r>
        <w:tab/>
      </w:r>
      <w:r>
        <w:fldChar w:fldCharType="begin"/>
      </w:r>
      <w:r>
        <w:instrText xml:space="preserve"> PAGEREF _Toc14578 \h </w:instrText>
      </w:r>
      <w:r>
        <w:fldChar w:fldCharType="separate"/>
      </w:r>
      <w:r>
        <w:t>42</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Документы-ответы</w:t>
      </w:r>
    </w:p>
    <w:p>
      <w:pPr>
        <w:pStyle w:val="26"/>
        <w:tabs>
          <w:tab w:val="right" w:leader="dot" w:pos="9027"/>
        </w:tabs>
        <w:ind w:firstLine="400"/>
        <w:rPr>
          <w:lang w:eastAsia="zh-CN"/>
        </w:rPr>
      </w:pPr>
      <w:r>
        <w:fldChar w:fldCharType="begin"/>
      </w:r>
      <w:r>
        <w:instrText xml:space="preserve"> HYPERLINK \l "_Toc6641" </w:instrText>
      </w:r>
      <w:r>
        <w:fldChar w:fldCharType="separate"/>
      </w:r>
      <w:r>
        <w:rPr>
          <w:rFonts w:ascii="Times New Roman" w:hAnsi="Times New Roman" w:cs="Times New Roman"/>
          <w:szCs w:val="28"/>
          <w:lang w:eastAsia="zh-CN"/>
        </w:rPr>
        <w:t xml:space="preserve">3.1 </w:t>
      </w:r>
      <w:r>
        <w:rPr>
          <w:rFonts w:hint="eastAsia" w:cs="Times New Roman"/>
          <w:szCs w:val="28"/>
          <w:lang w:eastAsia="zh-CN"/>
        </w:rPr>
        <w:t>响应文件</w:t>
      </w:r>
      <w:r>
        <w:rPr>
          <w:rFonts w:ascii="Times New Roman" w:hAnsi="Times New Roman" w:cs="Times New Roman"/>
          <w:szCs w:val="28"/>
          <w:lang w:eastAsia="zh-CN"/>
        </w:rPr>
        <w:t>的组成</w:t>
      </w:r>
      <w:r>
        <w:tab/>
      </w:r>
      <w:r>
        <w:fldChar w:fldCharType="begin"/>
      </w:r>
      <w:r>
        <w:instrText xml:space="preserve"> PAGEREF _Toc6641 \h </w:instrText>
      </w:r>
      <w:r>
        <w:fldChar w:fldCharType="separate"/>
      </w:r>
      <w:r>
        <w:t>42</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Состав документов отклика</w:t>
      </w:r>
    </w:p>
    <w:p>
      <w:pPr>
        <w:pStyle w:val="26"/>
        <w:tabs>
          <w:tab w:val="right" w:leader="dot" w:pos="9027"/>
        </w:tabs>
        <w:ind w:firstLine="400"/>
        <w:rPr>
          <w:lang w:eastAsia="zh-CN"/>
        </w:rPr>
      </w:pPr>
      <w:r>
        <w:fldChar w:fldCharType="begin"/>
      </w:r>
      <w:r>
        <w:instrText xml:space="preserve"> HYPERLINK \l "_Toc26865" </w:instrText>
      </w:r>
      <w:r>
        <w:fldChar w:fldCharType="separate"/>
      </w:r>
      <w:r>
        <w:rPr>
          <w:rFonts w:ascii="Times New Roman" w:hAnsi="Times New Roman" w:cs="Times New Roman"/>
          <w:szCs w:val="28"/>
          <w:lang w:eastAsia="zh-CN"/>
        </w:rPr>
        <w:t xml:space="preserve">3.2 </w:t>
      </w:r>
      <w:r>
        <w:rPr>
          <w:rFonts w:hint="eastAsia" w:cs="Times New Roman"/>
          <w:szCs w:val="28"/>
          <w:lang w:eastAsia="zh-CN"/>
        </w:rPr>
        <w:t>响应报价</w:t>
      </w:r>
      <w:r>
        <w:tab/>
      </w:r>
      <w:r>
        <w:fldChar w:fldCharType="begin"/>
      </w:r>
      <w:r>
        <w:instrText xml:space="preserve"> PAGEREF _Toc26865 \h </w:instrText>
      </w:r>
      <w:r>
        <w:fldChar w:fldCharType="separate"/>
      </w:r>
      <w:r>
        <w:t>42</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Ответное ценовое предложение</w:t>
      </w:r>
    </w:p>
    <w:p>
      <w:pPr>
        <w:pStyle w:val="26"/>
        <w:tabs>
          <w:tab w:val="right" w:leader="dot" w:pos="9027"/>
        </w:tabs>
        <w:ind w:firstLine="400"/>
        <w:rPr>
          <w:lang w:eastAsia="zh-CN"/>
        </w:rPr>
      </w:pPr>
      <w:r>
        <w:fldChar w:fldCharType="begin"/>
      </w:r>
      <w:r>
        <w:instrText xml:space="preserve"> HYPERLINK \l "_Toc14317" </w:instrText>
      </w:r>
      <w:r>
        <w:fldChar w:fldCharType="separate"/>
      </w:r>
      <w:r>
        <w:rPr>
          <w:rFonts w:ascii="Times New Roman" w:hAnsi="Times New Roman" w:cs="Times New Roman"/>
          <w:szCs w:val="28"/>
          <w:lang w:eastAsia="zh-CN"/>
        </w:rPr>
        <w:t xml:space="preserve">3.3 </w:t>
      </w:r>
      <w:r>
        <w:rPr>
          <w:rFonts w:hint="eastAsia" w:cs="Times New Roman"/>
          <w:szCs w:val="28"/>
          <w:lang w:eastAsia="zh-CN"/>
        </w:rPr>
        <w:t>报价</w:t>
      </w:r>
      <w:r>
        <w:rPr>
          <w:rFonts w:ascii="Times New Roman" w:hAnsi="Times New Roman" w:cs="Times New Roman"/>
          <w:szCs w:val="28"/>
          <w:lang w:eastAsia="zh-CN"/>
        </w:rPr>
        <w:t>有效期</w:t>
      </w:r>
      <w:r>
        <w:tab/>
      </w:r>
      <w:r>
        <w:fldChar w:fldCharType="begin"/>
      </w:r>
      <w:r>
        <w:instrText xml:space="preserve"> PAGEREF _Toc14317 \h </w:instrText>
      </w:r>
      <w:r>
        <w:fldChar w:fldCharType="separate"/>
      </w:r>
      <w:r>
        <w:t>42</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Срок действия ценового предложения</w:t>
      </w:r>
    </w:p>
    <w:p>
      <w:pPr>
        <w:pStyle w:val="26"/>
        <w:tabs>
          <w:tab w:val="right" w:leader="dot" w:pos="9027"/>
        </w:tabs>
        <w:ind w:firstLine="400"/>
        <w:rPr>
          <w:lang w:eastAsia="zh-CN"/>
        </w:rPr>
      </w:pPr>
      <w:r>
        <w:fldChar w:fldCharType="begin"/>
      </w:r>
      <w:r>
        <w:instrText xml:space="preserve"> HYPERLINK \l "_Toc8499" </w:instrText>
      </w:r>
      <w:r>
        <w:fldChar w:fldCharType="separate"/>
      </w:r>
      <w:r>
        <w:rPr>
          <w:rFonts w:hint="eastAsia"/>
          <w:lang w:eastAsia="zh-CN"/>
        </w:rPr>
        <w:t>3.4 响应保证担保</w:t>
      </w:r>
      <w:r>
        <w:tab/>
      </w:r>
      <w:r>
        <w:fldChar w:fldCharType="begin"/>
      </w:r>
      <w:r>
        <w:instrText xml:space="preserve"> PAGEREF _Toc8499 \h </w:instrText>
      </w:r>
      <w:r>
        <w:fldChar w:fldCharType="separate"/>
      </w:r>
      <w:r>
        <w:t>42</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Гарантия обеспечения отклика</w:t>
      </w:r>
    </w:p>
    <w:p>
      <w:pPr>
        <w:pStyle w:val="26"/>
        <w:tabs>
          <w:tab w:val="right" w:leader="dot" w:pos="9027"/>
        </w:tabs>
        <w:ind w:firstLine="400"/>
        <w:rPr>
          <w:lang w:eastAsia="zh-CN"/>
        </w:rPr>
      </w:pPr>
      <w:r>
        <w:fldChar w:fldCharType="begin"/>
      </w:r>
      <w:r>
        <w:instrText xml:space="preserve"> HYPERLINK \l "_Toc1059" </w:instrText>
      </w:r>
      <w:r>
        <w:fldChar w:fldCharType="separate"/>
      </w:r>
      <w:r>
        <w:rPr>
          <w:rFonts w:ascii="Times New Roman" w:hAnsi="Times New Roman" w:cs="Times New Roman"/>
          <w:szCs w:val="28"/>
          <w:lang w:eastAsia="zh-CN"/>
        </w:rPr>
        <w:t>3.5 资</w:t>
      </w:r>
      <w:r>
        <w:rPr>
          <w:rFonts w:hint="eastAsia" w:ascii="Times New Roman" w:hAnsi="Times New Roman" w:cs="Times New Roman"/>
          <w:szCs w:val="28"/>
          <w:lang w:eastAsia="zh-CN"/>
        </w:rPr>
        <w:t>信</w:t>
      </w:r>
      <w:r>
        <w:rPr>
          <w:rFonts w:ascii="Times New Roman" w:hAnsi="Times New Roman" w:cs="Times New Roman"/>
          <w:szCs w:val="28"/>
          <w:lang w:eastAsia="zh-CN"/>
        </w:rPr>
        <w:t>审查资料</w:t>
      </w:r>
      <w:r>
        <w:tab/>
      </w:r>
      <w:r>
        <w:fldChar w:fldCharType="begin"/>
      </w:r>
      <w:r>
        <w:instrText xml:space="preserve"> PAGEREF _Toc1059 \h </w:instrText>
      </w:r>
      <w:r>
        <w:fldChar w:fldCharType="separate"/>
      </w:r>
      <w:r>
        <w:t>42</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Документы для проверки кредитоспособности</w:t>
      </w:r>
    </w:p>
    <w:p>
      <w:pPr>
        <w:pStyle w:val="26"/>
        <w:tabs>
          <w:tab w:val="right" w:leader="dot" w:pos="9027"/>
        </w:tabs>
        <w:ind w:firstLine="400"/>
        <w:rPr>
          <w:lang w:eastAsia="zh-CN"/>
        </w:rPr>
      </w:pPr>
      <w:r>
        <w:fldChar w:fldCharType="begin"/>
      </w:r>
      <w:r>
        <w:instrText xml:space="preserve"> HYPERLINK \l "_Toc23227" </w:instrText>
      </w:r>
      <w:r>
        <w:fldChar w:fldCharType="separate"/>
      </w:r>
      <w:r>
        <w:rPr>
          <w:rFonts w:hint="eastAsia" w:eastAsiaTheme="minorEastAsia" w:cstheme="minorBidi"/>
          <w:szCs w:val="22"/>
          <w:lang w:eastAsia="zh-CN" w:bidi="en-US"/>
        </w:rPr>
        <w:t>详见第八章“响应文件格式”具体要求。</w:t>
      </w:r>
      <w:r>
        <w:tab/>
      </w:r>
      <w:r>
        <w:fldChar w:fldCharType="begin"/>
      </w:r>
      <w:r>
        <w:instrText xml:space="preserve"> PAGEREF _Toc23227 \h </w:instrText>
      </w:r>
      <w:r>
        <w:fldChar w:fldCharType="separate"/>
      </w:r>
      <w:r>
        <w:t>42</w:t>
      </w:r>
      <w:r>
        <w:fldChar w:fldCharType="end"/>
      </w:r>
      <w:r>
        <w:fldChar w:fldCharType="end"/>
      </w:r>
    </w:p>
    <w:p>
      <w:pPr>
        <w:ind w:firstLine="480"/>
        <w:rPr>
          <w:rFonts w:ascii="Times New Roman" w:hAnsi="Times New Roman" w:cs="Times New Roman"/>
          <w:lang w:val="ru-RU" w:eastAsia="zh-CN"/>
        </w:rPr>
      </w:pPr>
      <w:r>
        <w:rPr>
          <w:rFonts w:ascii="Times New Roman" w:hAnsi="Times New Roman" w:cs="Times New Roman"/>
          <w:lang w:val="ru-RU"/>
        </w:rPr>
        <w:t>Подробности см. в Главе 8 «Требования к формату документов отклика»</w:t>
      </w:r>
    </w:p>
    <w:p>
      <w:pPr>
        <w:pStyle w:val="26"/>
        <w:tabs>
          <w:tab w:val="right" w:leader="dot" w:pos="9027"/>
        </w:tabs>
        <w:ind w:firstLine="400"/>
        <w:rPr>
          <w:lang w:eastAsia="zh-CN"/>
        </w:rPr>
      </w:pPr>
      <w:r>
        <w:fldChar w:fldCharType="begin"/>
      </w:r>
      <w:r>
        <w:instrText xml:space="preserve"> HYPERLINK \l "_Toc1454" </w:instrText>
      </w:r>
      <w:r>
        <w:fldChar w:fldCharType="separate"/>
      </w:r>
      <w:r>
        <w:rPr>
          <w:rFonts w:ascii="Times New Roman" w:hAnsi="Times New Roman" w:cs="Times New Roman"/>
          <w:szCs w:val="28"/>
          <w:lang w:eastAsia="zh-CN"/>
        </w:rPr>
        <w:t>3.6 备选</w:t>
      </w:r>
      <w:r>
        <w:rPr>
          <w:rFonts w:hint="eastAsia" w:cs="Times New Roman"/>
          <w:szCs w:val="28"/>
          <w:lang w:eastAsia="zh-CN"/>
        </w:rPr>
        <w:t>响应</w:t>
      </w:r>
      <w:r>
        <w:rPr>
          <w:rFonts w:ascii="Times New Roman" w:hAnsi="Times New Roman" w:cs="Times New Roman"/>
          <w:szCs w:val="28"/>
          <w:lang w:eastAsia="zh-CN"/>
        </w:rPr>
        <w:t>方案</w:t>
      </w:r>
      <w:r>
        <w:tab/>
      </w:r>
      <w:r>
        <w:fldChar w:fldCharType="begin"/>
      </w:r>
      <w:r>
        <w:instrText xml:space="preserve"> PAGEREF _Toc1454 \h </w:instrText>
      </w:r>
      <w:r>
        <w:fldChar w:fldCharType="separate"/>
      </w:r>
      <w:r>
        <w:t>43</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Резервный (запасной) вариант ответа</w:t>
      </w:r>
    </w:p>
    <w:p>
      <w:pPr>
        <w:pStyle w:val="26"/>
        <w:tabs>
          <w:tab w:val="right" w:leader="dot" w:pos="9027"/>
        </w:tabs>
        <w:ind w:firstLine="400"/>
        <w:rPr>
          <w:lang w:eastAsia="zh-CN"/>
        </w:rPr>
      </w:pPr>
      <w:r>
        <w:fldChar w:fldCharType="begin"/>
      </w:r>
      <w:r>
        <w:instrText xml:space="preserve"> HYPERLINK \l "_Toc12752" </w:instrText>
      </w:r>
      <w:r>
        <w:fldChar w:fldCharType="separate"/>
      </w:r>
      <w:r>
        <w:rPr>
          <w:rFonts w:ascii="Times New Roman" w:hAnsi="Times New Roman" w:cs="Times New Roman"/>
          <w:szCs w:val="28"/>
          <w:lang w:eastAsia="zh-CN"/>
        </w:rPr>
        <w:t xml:space="preserve">3.7 </w:t>
      </w:r>
      <w:r>
        <w:rPr>
          <w:rFonts w:hint="eastAsia" w:cs="Times New Roman"/>
          <w:szCs w:val="28"/>
          <w:lang w:eastAsia="zh-CN"/>
        </w:rPr>
        <w:t>响应文件</w:t>
      </w:r>
      <w:r>
        <w:rPr>
          <w:rFonts w:ascii="Times New Roman" w:hAnsi="Times New Roman" w:cs="Times New Roman"/>
          <w:szCs w:val="28"/>
          <w:lang w:eastAsia="zh-CN"/>
        </w:rPr>
        <w:t>的编制</w:t>
      </w:r>
      <w:r>
        <w:tab/>
      </w:r>
      <w:r>
        <w:fldChar w:fldCharType="begin"/>
      </w:r>
      <w:r>
        <w:instrText xml:space="preserve"> PAGEREF _Toc12752 \h </w:instrText>
      </w:r>
      <w:r>
        <w:fldChar w:fldCharType="separate"/>
      </w:r>
      <w:r>
        <w:t>43</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Подготовка документов отклика</w:t>
      </w:r>
    </w:p>
    <w:p>
      <w:pPr>
        <w:pStyle w:val="46"/>
        <w:tabs>
          <w:tab w:val="right" w:leader="dot" w:pos="9027"/>
        </w:tabs>
        <w:ind w:firstLine="400"/>
        <w:rPr>
          <w:lang w:eastAsia="zh-CN"/>
        </w:rPr>
      </w:pPr>
      <w:r>
        <w:fldChar w:fldCharType="begin"/>
      </w:r>
      <w:r>
        <w:instrText xml:space="preserve"> HYPERLINK \l "_Toc15083" </w:instrText>
      </w:r>
      <w:r>
        <w:fldChar w:fldCharType="separate"/>
      </w:r>
      <w:r>
        <w:rPr>
          <w:rFonts w:ascii="Times New Roman" w:hAnsi="Times New Roman" w:cs="Times New Roman"/>
          <w:szCs w:val="28"/>
        </w:rPr>
        <w:t xml:space="preserve">4. </w:t>
      </w:r>
      <w:r>
        <w:rPr>
          <w:rFonts w:hint="eastAsia" w:ascii="Times New Roman" w:hAnsi="Times New Roman" w:cs="Times New Roman"/>
          <w:szCs w:val="28"/>
          <w:lang w:eastAsia="zh-CN"/>
        </w:rPr>
        <w:t>响应</w:t>
      </w:r>
      <w:r>
        <w:tab/>
      </w:r>
      <w:r>
        <w:fldChar w:fldCharType="begin"/>
      </w:r>
      <w:r>
        <w:instrText xml:space="preserve"> PAGEREF _Toc15083 \h </w:instrText>
      </w:r>
      <w:r>
        <w:fldChar w:fldCharType="separate"/>
      </w:r>
      <w:r>
        <w:t>44</w:t>
      </w:r>
      <w:r>
        <w:fldChar w:fldCharType="end"/>
      </w:r>
      <w:r>
        <w:fldChar w:fldCharType="end"/>
      </w:r>
    </w:p>
    <w:p>
      <w:pPr>
        <w:ind w:firstLine="480"/>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rPr>
        <w:t>Отклик</w:t>
      </w:r>
    </w:p>
    <w:p>
      <w:pPr>
        <w:pStyle w:val="26"/>
        <w:tabs>
          <w:tab w:val="right" w:leader="dot" w:pos="9027"/>
        </w:tabs>
        <w:ind w:firstLine="400"/>
        <w:rPr>
          <w:lang w:eastAsia="zh-CN"/>
        </w:rPr>
      </w:pPr>
      <w:r>
        <w:fldChar w:fldCharType="begin"/>
      </w:r>
      <w:r>
        <w:instrText xml:space="preserve"> HYPERLINK \l "_Toc31173" </w:instrText>
      </w:r>
      <w:r>
        <w:fldChar w:fldCharType="separate"/>
      </w:r>
      <w:r>
        <w:rPr>
          <w:rFonts w:ascii="Times New Roman" w:hAnsi="Times New Roman" w:cs="Times New Roman"/>
          <w:szCs w:val="28"/>
          <w:lang w:eastAsia="zh-CN"/>
        </w:rPr>
        <w:t xml:space="preserve">4.1 </w:t>
      </w:r>
      <w:r>
        <w:rPr>
          <w:rFonts w:hint="eastAsia" w:cs="Times New Roman"/>
          <w:szCs w:val="28"/>
          <w:lang w:eastAsia="zh-CN"/>
        </w:rPr>
        <w:t>响应文件</w:t>
      </w:r>
      <w:r>
        <w:rPr>
          <w:rFonts w:ascii="Times New Roman" w:hAnsi="Times New Roman" w:cs="Times New Roman"/>
          <w:szCs w:val="28"/>
          <w:lang w:eastAsia="zh-CN"/>
        </w:rPr>
        <w:t>的密封和标记</w:t>
      </w:r>
      <w:r>
        <w:tab/>
      </w:r>
      <w:r>
        <w:fldChar w:fldCharType="begin"/>
      </w:r>
      <w:r>
        <w:instrText xml:space="preserve"> PAGEREF _Toc31173 \h </w:instrText>
      </w:r>
      <w:r>
        <w:fldChar w:fldCharType="separate"/>
      </w:r>
      <w:r>
        <w:t>44</w:t>
      </w:r>
      <w:r>
        <w:fldChar w:fldCharType="end"/>
      </w:r>
      <w:r>
        <w:fldChar w:fldCharType="end"/>
      </w:r>
    </w:p>
    <w:p>
      <w:pPr>
        <w:ind w:firstLine="480"/>
        <w:rPr>
          <w:rFonts w:ascii="Times New Roman" w:hAnsi="Times New Roman" w:cs="Times New Roman"/>
          <w:lang w:val="ru-RU" w:eastAsia="zh-CN"/>
        </w:rPr>
      </w:pPr>
      <w:r>
        <w:rPr>
          <w:rFonts w:hint="eastAsia" w:ascii="Times New Roman" w:hAnsi="Times New Roman" w:cs="Times New Roman"/>
          <w:lang w:val="ru-RU" w:eastAsia="zh-CN"/>
        </w:rPr>
        <w:t xml:space="preserve"> </w:t>
      </w:r>
      <w:r>
        <w:rPr>
          <w:rFonts w:ascii="Times New Roman" w:hAnsi="Times New Roman" w:cs="Times New Roman"/>
          <w:lang w:val="ru-RU"/>
        </w:rPr>
        <w:t>Запечатывание и маркировка документов отклика</w:t>
      </w:r>
    </w:p>
    <w:p>
      <w:pPr>
        <w:pStyle w:val="26"/>
        <w:tabs>
          <w:tab w:val="right" w:leader="dot" w:pos="9027"/>
        </w:tabs>
        <w:ind w:firstLine="400"/>
        <w:rPr>
          <w:lang w:val="ru-RU"/>
        </w:rPr>
      </w:pPr>
      <w:r>
        <w:fldChar w:fldCharType="begin"/>
      </w:r>
      <w:r>
        <w:instrText xml:space="preserve"> HYPERLINK \l "_Toc26272" </w:instrText>
      </w:r>
      <w:r>
        <w:fldChar w:fldCharType="separate"/>
      </w:r>
      <w:r>
        <w:rPr>
          <w:rFonts w:ascii="Times New Roman" w:hAnsi="Times New Roman" w:cs="Times New Roman"/>
          <w:szCs w:val="28"/>
          <w:lang w:eastAsia="zh-CN"/>
        </w:rPr>
        <w:t xml:space="preserve">4.2 </w:t>
      </w:r>
      <w:r>
        <w:rPr>
          <w:rFonts w:hint="eastAsia" w:cs="Times New Roman"/>
          <w:szCs w:val="28"/>
          <w:lang w:eastAsia="zh-CN"/>
        </w:rPr>
        <w:t>响应文件</w:t>
      </w:r>
      <w:r>
        <w:rPr>
          <w:rFonts w:ascii="Times New Roman" w:hAnsi="Times New Roman" w:cs="Times New Roman"/>
          <w:szCs w:val="28"/>
          <w:lang w:eastAsia="zh-CN"/>
        </w:rPr>
        <w:t>的递交</w:t>
      </w:r>
      <w:r>
        <w:tab/>
      </w:r>
      <w:r>
        <w:fldChar w:fldCharType="begin"/>
      </w:r>
      <w:r>
        <w:instrText xml:space="preserve"> PAGEREF _Toc26272 \h </w:instrText>
      </w:r>
      <w:r>
        <w:fldChar w:fldCharType="separate"/>
      </w:r>
      <w:r>
        <w:t>44</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Подача документов отклика</w:t>
      </w:r>
    </w:p>
    <w:p>
      <w:pPr>
        <w:pStyle w:val="26"/>
        <w:tabs>
          <w:tab w:val="right" w:leader="dot" w:pos="9027"/>
        </w:tabs>
        <w:ind w:firstLine="400"/>
        <w:rPr>
          <w:lang w:val="ru-RU"/>
        </w:rPr>
      </w:pPr>
      <w:r>
        <w:fldChar w:fldCharType="begin"/>
      </w:r>
      <w:r>
        <w:instrText xml:space="preserve"> HYPERLINK \l "_Toc15366" </w:instrText>
      </w:r>
      <w:r>
        <w:fldChar w:fldCharType="separate"/>
      </w:r>
      <w:r>
        <w:rPr>
          <w:rFonts w:ascii="Times New Roman" w:hAnsi="Times New Roman" w:cs="Times New Roman"/>
          <w:szCs w:val="28"/>
          <w:lang w:eastAsia="zh-CN"/>
        </w:rPr>
        <w:t xml:space="preserve">4.3 </w:t>
      </w:r>
      <w:r>
        <w:rPr>
          <w:rFonts w:hint="eastAsia" w:cs="Times New Roman"/>
          <w:szCs w:val="28"/>
          <w:lang w:eastAsia="zh-CN"/>
        </w:rPr>
        <w:t>响应文件</w:t>
      </w:r>
      <w:r>
        <w:rPr>
          <w:rFonts w:ascii="Times New Roman" w:hAnsi="Times New Roman" w:cs="Times New Roman"/>
          <w:szCs w:val="28"/>
          <w:lang w:eastAsia="zh-CN"/>
        </w:rPr>
        <w:t>的修改与撤回</w:t>
      </w:r>
      <w:r>
        <w:tab/>
      </w:r>
      <w:r>
        <w:fldChar w:fldCharType="begin"/>
      </w:r>
      <w:r>
        <w:instrText xml:space="preserve"> PAGEREF _Toc15366 \h </w:instrText>
      </w:r>
      <w:r>
        <w:fldChar w:fldCharType="separate"/>
      </w:r>
      <w:r>
        <w:t>44</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Изменение и отзыв документов отклика</w:t>
      </w:r>
    </w:p>
    <w:p>
      <w:pPr>
        <w:pStyle w:val="46"/>
        <w:tabs>
          <w:tab w:val="right" w:leader="dot" w:pos="9027"/>
        </w:tabs>
        <w:ind w:firstLine="400"/>
        <w:rPr>
          <w:lang w:val="ru-RU"/>
        </w:rPr>
      </w:pPr>
      <w:r>
        <w:fldChar w:fldCharType="begin"/>
      </w:r>
      <w:r>
        <w:instrText xml:space="preserve"> HYPERLINK \l "_Toc24415" </w:instrText>
      </w:r>
      <w:r>
        <w:fldChar w:fldCharType="separate"/>
      </w:r>
      <w:r>
        <w:rPr>
          <w:rFonts w:ascii="Times New Roman" w:hAnsi="Times New Roman" w:cs="Times New Roman"/>
          <w:szCs w:val="28"/>
        </w:rPr>
        <w:t xml:space="preserve">5. </w:t>
      </w:r>
      <w:r>
        <w:rPr>
          <w:rFonts w:hint="eastAsia" w:ascii="Times New Roman" w:hAnsi="Times New Roman" w:cs="Times New Roman"/>
          <w:szCs w:val="28"/>
          <w:lang w:eastAsia="zh-CN"/>
        </w:rPr>
        <w:t>开启报价</w:t>
      </w:r>
      <w:r>
        <w:tab/>
      </w:r>
      <w:r>
        <w:fldChar w:fldCharType="begin"/>
      </w:r>
      <w:r>
        <w:instrText xml:space="preserve"> PAGEREF _Toc24415 \h </w:instrText>
      </w:r>
      <w:r>
        <w:fldChar w:fldCharType="separate"/>
      </w:r>
      <w:r>
        <w:t>45</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Открытие ценовых предложений</w:t>
      </w:r>
    </w:p>
    <w:p>
      <w:pPr>
        <w:pStyle w:val="26"/>
        <w:tabs>
          <w:tab w:val="right" w:leader="dot" w:pos="9027"/>
        </w:tabs>
        <w:ind w:firstLine="400"/>
        <w:rPr>
          <w:lang w:val="ru-RU"/>
        </w:rPr>
      </w:pPr>
      <w:r>
        <w:fldChar w:fldCharType="begin"/>
      </w:r>
      <w:r>
        <w:instrText xml:space="preserve"> HYPERLINK \l "_Toc25702" </w:instrText>
      </w:r>
      <w:r>
        <w:fldChar w:fldCharType="separate"/>
      </w:r>
      <w:r>
        <w:rPr>
          <w:rFonts w:ascii="Times New Roman" w:hAnsi="Times New Roman" w:cs="Times New Roman"/>
          <w:szCs w:val="28"/>
          <w:lang w:eastAsia="zh-CN"/>
        </w:rPr>
        <w:t xml:space="preserve">5.1 </w:t>
      </w:r>
      <w:r>
        <w:rPr>
          <w:rFonts w:hint="eastAsia" w:cs="Times New Roman"/>
          <w:szCs w:val="28"/>
          <w:lang w:eastAsia="zh-CN"/>
        </w:rPr>
        <w:t>开启报价时间</w:t>
      </w:r>
      <w:r>
        <w:rPr>
          <w:rFonts w:hint="eastAsia" w:ascii="Times New Roman" w:hAnsi="Times New Roman" w:cs="Times New Roman"/>
          <w:szCs w:val="28"/>
          <w:lang w:eastAsia="zh-CN"/>
        </w:rPr>
        <w:t>和地点</w:t>
      </w:r>
      <w:r>
        <w:tab/>
      </w:r>
      <w:r>
        <w:fldChar w:fldCharType="begin"/>
      </w:r>
      <w:r>
        <w:instrText xml:space="preserve"> PAGEREF _Toc25702 \h </w:instrText>
      </w:r>
      <w:r>
        <w:fldChar w:fldCharType="separate"/>
      </w:r>
      <w:r>
        <w:t>45</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Время и место вскрытия ценовых предложений</w:t>
      </w:r>
    </w:p>
    <w:p>
      <w:pPr>
        <w:pStyle w:val="26"/>
        <w:tabs>
          <w:tab w:val="right" w:leader="dot" w:pos="9027"/>
        </w:tabs>
        <w:ind w:firstLine="400"/>
        <w:rPr>
          <w:lang w:val="ru-RU"/>
        </w:rPr>
      </w:pPr>
      <w:r>
        <w:fldChar w:fldCharType="begin"/>
      </w:r>
      <w:r>
        <w:instrText xml:space="preserve"> HYPERLINK \l "_Toc15120" </w:instrText>
      </w:r>
      <w:r>
        <w:fldChar w:fldCharType="separate"/>
      </w:r>
      <w:r>
        <w:rPr>
          <w:rFonts w:ascii="Times New Roman" w:hAnsi="Times New Roman" w:cs="Times New Roman" w:eastAsiaTheme="minorEastAsia"/>
          <w:bCs/>
          <w:lang w:eastAsia="zh-CN"/>
        </w:rPr>
        <w:t xml:space="preserve">5.2 </w:t>
      </w:r>
      <w:r>
        <w:rPr>
          <w:rFonts w:hint="eastAsia" w:cs="Times New Roman" w:eastAsiaTheme="minorEastAsia"/>
          <w:bCs/>
          <w:lang w:eastAsia="zh-CN"/>
        </w:rPr>
        <w:t>开启报价</w:t>
      </w:r>
      <w:r>
        <w:rPr>
          <w:rFonts w:ascii="Times New Roman" w:hAnsi="Times New Roman" w:cs="Times New Roman" w:eastAsiaTheme="minorEastAsia"/>
          <w:bCs/>
          <w:lang w:eastAsia="zh-CN"/>
        </w:rPr>
        <w:t>程序</w:t>
      </w:r>
      <w:r>
        <w:tab/>
      </w:r>
      <w:r>
        <w:fldChar w:fldCharType="begin"/>
      </w:r>
      <w:r>
        <w:instrText xml:space="preserve"> PAGEREF _Toc15120 \h </w:instrText>
      </w:r>
      <w:r>
        <w:fldChar w:fldCharType="separate"/>
      </w:r>
      <w:r>
        <w:t>45</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Процедура вскрытия ценовых предложений</w:t>
      </w:r>
    </w:p>
    <w:p>
      <w:pPr>
        <w:pStyle w:val="26"/>
        <w:tabs>
          <w:tab w:val="right" w:leader="dot" w:pos="9027"/>
        </w:tabs>
        <w:ind w:firstLine="400"/>
        <w:rPr>
          <w:lang w:val="ru-RU"/>
        </w:rPr>
      </w:pPr>
      <w:r>
        <w:fldChar w:fldCharType="begin"/>
      </w:r>
      <w:r>
        <w:instrText xml:space="preserve"> HYPERLINK \l "_Toc11523" </w:instrText>
      </w:r>
      <w:r>
        <w:fldChar w:fldCharType="separate"/>
      </w:r>
      <w:r>
        <w:rPr>
          <w:rFonts w:ascii="Times New Roman" w:hAnsi="Times New Roman" w:cs="Times New Roman"/>
          <w:szCs w:val="28"/>
          <w:lang w:eastAsia="zh-CN"/>
        </w:rPr>
        <w:t xml:space="preserve">5.3 </w:t>
      </w:r>
      <w:r>
        <w:rPr>
          <w:rFonts w:hint="eastAsia" w:cs="Times New Roman"/>
          <w:szCs w:val="28"/>
          <w:lang w:eastAsia="zh-CN"/>
        </w:rPr>
        <w:t>开启报价</w:t>
      </w:r>
      <w:r>
        <w:rPr>
          <w:rFonts w:ascii="Times New Roman" w:hAnsi="Times New Roman" w:cs="Times New Roman"/>
          <w:szCs w:val="28"/>
          <w:lang w:eastAsia="zh-CN"/>
        </w:rPr>
        <w:t>异议</w:t>
      </w:r>
      <w:r>
        <w:tab/>
      </w:r>
      <w:r>
        <w:fldChar w:fldCharType="begin"/>
      </w:r>
      <w:r>
        <w:instrText xml:space="preserve"> PAGEREF _Toc11523 \h </w:instrText>
      </w:r>
      <w:r>
        <w:fldChar w:fldCharType="separate"/>
      </w:r>
      <w:r>
        <w:t>45</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Возражения по процедуре вскрытия ценовых предложений</w:t>
      </w:r>
    </w:p>
    <w:p>
      <w:pPr>
        <w:pStyle w:val="46"/>
        <w:tabs>
          <w:tab w:val="right" w:leader="dot" w:pos="9027"/>
        </w:tabs>
        <w:ind w:firstLine="400"/>
        <w:rPr>
          <w:lang w:val="ru-RU"/>
        </w:rPr>
      </w:pPr>
      <w:r>
        <w:fldChar w:fldCharType="begin"/>
      </w:r>
      <w:r>
        <w:instrText xml:space="preserve"> HYPERLINK \l "_Toc16330" </w:instrText>
      </w:r>
      <w:r>
        <w:fldChar w:fldCharType="separate"/>
      </w:r>
      <w:r>
        <w:rPr>
          <w:rFonts w:ascii="Times New Roman" w:hAnsi="Times New Roman" w:cs="Times New Roman"/>
          <w:szCs w:val="28"/>
        </w:rPr>
        <w:t xml:space="preserve">6. </w:t>
      </w:r>
      <w:r>
        <w:rPr>
          <w:rFonts w:hint="eastAsia" w:ascii="Times New Roman" w:hAnsi="Times New Roman" w:cs="Times New Roman"/>
          <w:szCs w:val="28"/>
          <w:lang w:eastAsia="zh-CN"/>
        </w:rPr>
        <w:t>评审</w:t>
      </w:r>
      <w:r>
        <w:tab/>
      </w:r>
      <w:r>
        <w:fldChar w:fldCharType="begin"/>
      </w:r>
      <w:r>
        <w:instrText xml:space="preserve"> PAGEREF _Toc16330 \h </w:instrText>
      </w:r>
      <w:r>
        <w:fldChar w:fldCharType="separate"/>
      </w:r>
      <w:r>
        <w:t>45</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Оценка</w:t>
      </w:r>
    </w:p>
    <w:p>
      <w:pPr>
        <w:pStyle w:val="26"/>
        <w:tabs>
          <w:tab w:val="right" w:leader="dot" w:pos="9027"/>
        </w:tabs>
        <w:ind w:firstLine="400"/>
        <w:rPr>
          <w:lang w:val="ru-RU"/>
        </w:rPr>
      </w:pPr>
      <w:r>
        <w:fldChar w:fldCharType="begin"/>
      </w:r>
      <w:r>
        <w:instrText xml:space="preserve"> HYPERLINK \l "_Toc11842" </w:instrText>
      </w:r>
      <w:r>
        <w:fldChar w:fldCharType="separate"/>
      </w:r>
      <w:r>
        <w:rPr>
          <w:rFonts w:ascii="Times New Roman" w:hAnsi="Times New Roman" w:cs="Times New Roman"/>
          <w:szCs w:val="28"/>
          <w:lang w:eastAsia="zh-CN"/>
        </w:rPr>
        <w:t xml:space="preserve">6.1 </w:t>
      </w:r>
      <w:r>
        <w:rPr>
          <w:rFonts w:hint="eastAsia" w:cs="Times New Roman"/>
          <w:szCs w:val="28"/>
          <w:lang w:eastAsia="zh-CN"/>
        </w:rPr>
        <w:t>评审小组</w:t>
      </w:r>
      <w:r>
        <w:tab/>
      </w:r>
      <w:r>
        <w:fldChar w:fldCharType="begin"/>
      </w:r>
      <w:r>
        <w:instrText xml:space="preserve"> PAGEREF _Toc11842 \h </w:instrText>
      </w:r>
      <w:r>
        <w:fldChar w:fldCharType="separate"/>
      </w:r>
      <w:r>
        <w:t>45</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Оценочная комиссия</w:t>
      </w:r>
    </w:p>
    <w:p>
      <w:pPr>
        <w:pStyle w:val="26"/>
        <w:tabs>
          <w:tab w:val="right" w:leader="dot" w:pos="9027"/>
        </w:tabs>
        <w:ind w:firstLine="400"/>
        <w:rPr>
          <w:lang w:val="ru-RU"/>
        </w:rPr>
      </w:pPr>
      <w:r>
        <w:fldChar w:fldCharType="begin"/>
      </w:r>
      <w:r>
        <w:instrText xml:space="preserve"> HYPERLINK \l "_Toc3166" </w:instrText>
      </w:r>
      <w:r>
        <w:fldChar w:fldCharType="separate"/>
      </w:r>
      <w:r>
        <w:rPr>
          <w:rFonts w:ascii="Times New Roman" w:hAnsi="Times New Roman" w:cs="Times New Roman"/>
          <w:szCs w:val="28"/>
          <w:lang w:eastAsia="zh-CN"/>
        </w:rPr>
        <w:t xml:space="preserve">6.2 </w:t>
      </w:r>
      <w:r>
        <w:rPr>
          <w:rFonts w:hint="eastAsia" w:cs="Times New Roman"/>
          <w:szCs w:val="28"/>
          <w:lang w:eastAsia="zh-CN"/>
        </w:rPr>
        <w:t>评审</w:t>
      </w:r>
      <w:r>
        <w:rPr>
          <w:rFonts w:ascii="Times New Roman" w:hAnsi="Times New Roman" w:cs="Times New Roman"/>
          <w:szCs w:val="28"/>
          <w:lang w:eastAsia="zh-CN"/>
        </w:rPr>
        <w:t>原则</w:t>
      </w:r>
      <w:r>
        <w:tab/>
      </w:r>
      <w:r>
        <w:fldChar w:fldCharType="begin"/>
      </w:r>
      <w:r>
        <w:instrText xml:space="preserve"> PAGEREF _Toc3166 \h </w:instrText>
      </w:r>
      <w:r>
        <w:fldChar w:fldCharType="separate"/>
      </w:r>
      <w:r>
        <w:t>46</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Принципы оценки</w:t>
      </w:r>
    </w:p>
    <w:p>
      <w:pPr>
        <w:pStyle w:val="26"/>
        <w:tabs>
          <w:tab w:val="right" w:leader="dot" w:pos="9027"/>
        </w:tabs>
        <w:ind w:firstLine="400"/>
        <w:rPr>
          <w:lang w:val="ru-RU"/>
        </w:rPr>
      </w:pPr>
      <w:r>
        <w:fldChar w:fldCharType="begin"/>
      </w:r>
      <w:r>
        <w:instrText xml:space="preserve"> HYPERLINK \l "_Toc23472" </w:instrText>
      </w:r>
      <w:r>
        <w:fldChar w:fldCharType="separate"/>
      </w:r>
      <w:r>
        <w:rPr>
          <w:rFonts w:ascii="Times New Roman" w:hAnsi="Times New Roman" w:cs="Times New Roman"/>
          <w:szCs w:val="28"/>
          <w:lang w:eastAsia="zh-CN"/>
        </w:rPr>
        <w:t xml:space="preserve">6.3 </w:t>
      </w:r>
      <w:r>
        <w:rPr>
          <w:rFonts w:hint="eastAsia" w:cs="Times New Roman"/>
          <w:szCs w:val="28"/>
          <w:lang w:eastAsia="zh-CN"/>
        </w:rPr>
        <w:t>评审</w:t>
      </w:r>
      <w:r>
        <w:rPr>
          <w:rFonts w:hint="eastAsia" w:ascii="Times New Roman" w:hAnsi="Times New Roman" w:cs="Times New Roman"/>
          <w:szCs w:val="28"/>
          <w:lang w:eastAsia="zh-CN"/>
        </w:rPr>
        <w:t>办法</w:t>
      </w:r>
      <w:r>
        <w:tab/>
      </w:r>
      <w:r>
        <w:fldChar w:fldCharType="begin"/>
      </w:r>
      <w:r>
        <w:instrText xml:space="preserve"> PAGEREF _Toc23472 \h </w:instrText>
      </w:r>
      <w:r>
        <w:fldChar w:fldCharType="separate"/>
      </w:r>
      <w:r>
        <w:t>46</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Методика оценки</w:t>
      </w:r>
    </w:p>
    <w:p>
      <w:pPr>
        <w:pStyle w:val="26"/>
        <w:tabs>
          <w:tab w:val="right" w:leader="dot" w:pos="9027"/>
        </w:tabs>
        <w:ind w:firstLine="400"/>
        <w:rPr>
          <w:lang w:val="ru-RU"/>
        </w:rPr>
      </w:pPr>
      <w:r>
        <w:fldChar w:fldCharType="begin"/>
      </w:r>
      <w:r>
        <w:instrText xml:space="preserve"> HYPERLINK \l "_Toc15932" </w:instrText>
      </w:r>
      <w:r>
        <w:fldChar w:fldCharType="separate"/>
      </w:r>
      <w:r>
        <w:rPr>
          <w:rFonts w:ascii="Times New Roman" w:hAnsi="Times New Roman" w:cs="Times New Roman"/>
          <w:szCs w:val="28"/>
          <w:lang w:eastAsia="zh-CN"/>
        </w:rPr>
        <w:t>6.4 重新</w:t>
      </w:r>
      <w:r>
        <w:rPr>
          <w:rFonts w:hint="eastAsia" w:cs="Times New Roman"/>
          <w:szCs w:val="28"/>
          <w:lang w:eastAsia="zh-CN"/>
        </w:rPr>
        <w:t>采购</w:t>
      </w:r>
      <w:r>
        <w:rPr>
          <w:rFonts w:hint="eastAsia" w:ascii="Times New Roman" w:hAnsi="Times New Roman" w:cs="Times New Roman"/>
          <w:szCs w:val="28"/>
          <w:lang w:eastAsia="zh-CN"/>
        </w:rPr>
        <w:t>与不再</w:t>
      </w:r>
      <w:r>
        <w:rPr>
          <w:rFonts w:hint="eastAsia" w:cs="Times New Roman"/>
          <w:szCs w:val="28"/>
          <w:lang w:eastAsia="zh-CN"/>
        </w:rPr>
        <w:t>采购</w:t>
      </w:r>
      <w:r>
        <w:tab/>
      </w:r>
      <w:r>
        <w:fldChar w:fldCharType="begin"/>
      </w:r>
      <w:r>
        <w:instrText xml:space="preserve"> PAGEREF _Toc15932 \h </w:instrText>
      </w:r>
      <w:r>
        <w:fldChar w:fldCharType="separate"/>
      </w:r>
      <w:r>
        <w:t>46</w:t>
      </w:r>
      <w:r>
        <w:fldChar w:fldCharType="end"/>
      </w:r>
      <w:r>
        <w:fldChar w:fldCharType="end"/>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Повторная закупка или больше не закупать</w:t>
      </w:r>
    </w:p>
    <w:p>
      <w:pPr>
        <w:ind w:firstLine="480"/>
        <w:rPr>
          <w:rFonts w:asciiTheme="minorHAnsi" w:hAnsiTheme="minorHAnsi"/>
          <w:lang w:val="ru-RU"/>
        </w:rPr>
      </w:pPr>
    </w:p>
    <w:p>
      <w:pPr>
        <w:pStyle w:val="46"/>
        <w:tabs>
          <w:tab w:val="right" w:leader="dot" w:pos="9027"/>
        </w:tabs>
        <w:ind w:firstLine="400"/>
        <w:rPr>
          <w:lang w:val="ru-RU"/>
        </w:rPr>
      </w:pPr>
      <w:r>
        <w:fldChar w:fldCharType="begin"/>
      </w:r>
      <w:r>
        <w:instrText xml:space="preserve"> HYPERLINK \l "_Toc15553" </w:instrText>
      </w:r>
      <w:r>
        <w:fldChar w:fldCharType="separate"/>
      </w:r>
      <w:r>
        <w:rPr>
          <w:rFonts w:ascii="Times New Roman" w:hAnsi="Times New Roman" w:cs="Times New Roman"/>
          <w:szCs w:val="28"/>
        </w:rPr>
        <w:t>7. 合同授予</w:t>
      </w:r>
      <w:r>
        <w:tab/>
      </w:r>
      <w:r>
        <w:fldChar w:fldCharType="begin"/>
      </w:r>
      <w:r>
        <w:instrText xml:space="preserve"> PAGEREF _Toc15553 \h </w:instrText>
      </w:r>
      <w:r>
        <w:fldChar w:fldCharType="separate"/>
      </w:r>
      <w:r>
        <w:t>46</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Заключение контракта</w:t>
      </w:r>
    </w:p>
    <w:p>
      <w:pPr>
        <w:pStyle w:val="26"/>
        <w:tabs>
          <w:tab w:val="right" w:leader="dot" w:pos="9027"/>
        </w:tabs>
        <w:ind w:firstLine="400"/>
        <w:rPr>
          <w:lang w:val="ru-RU"/>
        </w:rPr>
      </w:pPr>
      <w:r>
        <w:fldChar w:fldCharType="begin"/>
      </w:r>
      <w:r>
        <w:instrText xml:space="preserve"> HYPERLINK \l "_Toc18341" </w:instrText>
      </w:r>
      <w:r>
        <w:fldChar w:fldCharType="separate"/>
      </w:r>
      <w:r>
        <w:rPr>
          <w:rFonts w:ascii="Times New Roman" w:hAnsi="Times New Roman" w:cs="Times New Roman"/>
          <w:szCs w:val="28"/>
          <w:lang w:eastAsia="zh-CN"/>
        </w:rPr>
        <w:t>7.1 定标方式</w:t>
      </w:r>
      <w:r>
        <w:tab/>
      </w:r>
      <w:r>
        <w:fldChar w:fldCharType="begin"/>
      </w:r>
      <w:r>
        <w:instrText xml:space="preserve"> PAGEREF _Toc18341 \h </w:instrText>
      </w:r>
      <w:r>
        <w:fldChar w:fldCharType="separate"/>
      </w:r>
      <w:r>
        <w:t>46</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Способ определения победителя</w:t>
      </w:r>
    </w:p>
    <w:p>
      <w:pPr>
        <w:pStyle w:val="26"/>
        <w:tabs>
          <w:tab w:val="right" w:leader="dot" w:pos="9027"/>
        </w:tabs>
        <w:ind w:firstLine="400"/>
        <w:rPr>
          <w:lang w:val="ru-RU"/>
        </w:rPr>
      </w:pPr>
      <w:r>
        <w:fldChar w:fldCharType="begin"/>
      </w:r>
      <w:r>
        <w:instrText xml:space="preserve"> HYPERLINK \l "_Toc26830" </w:instrText>
      </w:r>
      <w:r>
        <w:fldChar w:fldCharType="separate"/>
      </w:r>
      <w:r>
        <w:rPr>
          <w:rFonts w:ascii="Times New Roman" w:hAnsi="Times New Roman" w:cs="Times New Roman"/>
          <w:szCs w:val="28"/>
          <w:lang w:eastAsia="zh-CN"/>
        </w:rPr>
        <w:t>7.</w:t>
      </w:r>
      <w:r>
        <w:rPr>
          <w:rFonts w:hint="eastAsia" w:cs="Times New Roman"/>
          <w:szCs w:val="28"/>
          <w:lang w:eastAsia="zh-CN"/>
        </w:rPr>
        <w:t>2</w:t>
      </w:r>
      <w:r>
        <w:rPr>
          <w:rFonts w:ascii="Times New Roman" w:hAnsi="Times New Roman" w:cs="Times New Roman"/>
          <w:szCs w:val="28"/>
          <w:lang w:eastAsia="zh-CN"/>
        </w:rPr>
        <w:t xml:space="preserve"> </w:t>
      </w:r>
      <w:r>
        <w:rPr>
          <w:rFonts w:hint="eastAsia" w:ascii="Times New Roman" w:hAnsi="Times New Roman" w:cs="Times New Roman"/>
          <w:szCs w:val="28"/>
          <w:lang w:eastAsia="zh-CN"/>
        </w:rPr>
        <w:t>成交</w:t>
      </w:r>
      <w:r>
        <w:rPr>
          <w:rFonts w:ascii="Times New Roman" w:hAnsi="Times New Roman" w:cs="Times New Roman"/>
          <w:szCs w:val="28"/>
          <w:lang w:eastAsia="zh-CN"/>
        </w:rPr>
        <w:t>通知</w:t>
      </w:r>
      <w:r>
        <w:tab/>
      </w:r>
      <w:r>
        <w:fldChar w:fldCharType="begin"/>
      </w:r>
      <w:r>
        <w:instrText xml:space="preserve"> PAGEREF _Toc26830 \h </w:instrText>
      </w:r>
      <w:r>
        <w:fldChar w:fldCharType="separate"/>
      </w:r>
      <w:r>
        <w:t>46</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Уведомление о заключении сделки</w:t>
      </w:r>
    </w:p>
    <w:p>
      <w:pPr>
        <w:pStyle w:val="26"/>
        <w:tabs>
          <w:tab w:val="right" w:leader="dot" w:pos="9027"/>
        </w:tabs>
        <w:ind w:firstLine="400"/>
        <w:rPr>
          <w:lang w:val="ru-RU"/>
        </w:rPr>
      </w:pPr>
      <w:r>
        <w:fldChar w:fldCharType="begin"/>
      </w:r>
      <w:r>
        <w:instrText xml:space="preserve"> HYPERLINK \l "_Toc69" </w:instrText>
      </w:r>
      <w:r>
        <w:fldChar w:fldCharType="separate"/>
      </w:r>
      <w:r>
        <w:rPr>
          <w:rFonts w:ascii="Times New Roman" w:hAnsi="Times New Roman" w:cs="Times New Roman"/>
          <w:szCs w:val="28"/>
          <w:lang w:eastAsia="zh-CN"/>
        </w:rPr>
        <w:t>7.</w:t>
      </w:r>
      <w:r>
        <w:rPr>
          <w:rFonts w:hint="eastAsia" w:cs="Times New Roman"/>
          <w:szCs w:val="28"/>
          <w:lang w:eastAsia="zh-CN"/>
        </w:rPr>
        <w:t>3</w:t>
      </w:r>
      <w:r>
        <w:rPr>
          <w:rFonts w:ascii="Times New Roman" w:hAnsi="Times New Roman" w:cs="Times New Roman"/>
          <w:szCs w:val="28"/>
          <w:lang w:eastAsia="zh-CN"/>
        </w:rPr>
        <w:t xml:space="preserve"> 履约保证金</w:t>
      </w:r>
      <w:r>
        <w:tab/>
      </w:r>
      <w:r>
        <w:fldChar w:fldCharType="begin"/>
      </w:r>
      <w:r>
        <w:instrText xml:space="preserve"> PAGEREF _Toc69 \h </w:instrText>
      </w:r>
      <w:r>
        <w:fldChar w:fldCharType="separate"/>
      </w:r>
      <w:r>
        <w:t>47</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Гарантийный залог исполнения контракта</w:t>
      </w:r>
    </w:p>
    <w:p>
      <w:pPr>
        <w:pStyle w:val="26"/>
        <w:tabs>
          <w:tab w:val="right" w:leader="dot" w:pos="9027"/>
        </w:tabs>
        <w:ind w:firstLine="400"/>
        <w:rPr>
          <w:lang w:val="ru-RU"/>
        </w:rPr>
      </w:pPr>
      <w:r>
        <w:fldChar w:fldCharType="begin"/>
      </w:r>
      <w:r>
        <w:instrText xml:space="preserve"> HYPERLINK \l "_Toc18368" </w:instrText>
      </w:r>
      <w:r>
        <w:fldChar w:fldCharType="separate"/>
      </w:r>
      <w:r>
        <w:rPr>
          <w:rFonts w:ascii="Times New Roman" w:hAnsi="Times New Roman" w:cs="Times New Roman"/>
          <w:szCs w:val="28"/>
          <w:lang w:eastAsia="zh-CN"/>
        </w:rPr>
        <w:t>7.</w:t>
      </w:r>
      <w:r>
        <w:rPr>
          <w:rFonts w:hint="eastAsia" w:cs="Times New Roman"/>
          <w:szCs w:val="28"/>
          <w:lang w:eastAsia="zh-CN"/>
        </w:rPr>
        <w:t>4</w:t>
      </w:r>
      <w:r>
        <w:rPr>
          <w:rFonts w:ascii="Times New Roman" w:hAnsi="Times New Roman" w:cs="Times New Roman"/>
          <w:szCs w:val="28"/>
          <w:lang w:eastAsia="zh-CN"/>
        </w:rPr>
        <w:t xml:space="preserve"> 签订合同</w:t>
      </w:r>
      <w:r>
        <w:tab/>
      </w:r>
      <w:r>
        <w:fldChar w:fldCharType="begin"/>
      </w:r>
      <w:r>
        <w:instrText xml:space="preserve"> PAGEREF _Toc18368 \h </w:instrText>
      </w:r>
      <w:r>
        <w:fldChar w:fldCharType="separate"/>
      </w:r>
      <w:r>
        <w:t>47</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Заключить контракт</w:t>
      </w:r>
    </w:p>
    <w:p>
      <w:pPr>
        <w:pStyle w:val="46"/>
        <w:tabs>
          <w:tab w:val="right" w:leader="dot" w:pos="9027"/>
        </w:tabs>
        <w:ind w:firstLine="400"/>
        <w:rPr>
          <w:lang w:val="ru-RU"/>
        </w:rPr>
      </w:pPr>
      <w:r>
        <w:fldChar w:fldCharType="begin"/>
      </w:r>
      <w:r>
        <w:instrText xml:space="preserve"> HYPERLINK \l "_Toc2974" </w:instrText>
      </w:r>
      <w:r>
        <w:fldChar w:fldCharType="separate"/>
      </w:r>
      <w:r>
        <w:rPr>
          <w:rFonts w:ascii="Times New Roman" w:hAnsi="Times New Roman" w:cs="Times New Roman"/>
          <w:szCs w:val="28"/>
        </w:rPr>
        <w:t>8. 纪律和监督</w:t>
      </w:r>
      <w:r>
        <w:tab/>
      </w:r>
      <w:r>
        <w:fldChar w:fldCharType="begin"/>
      </w:r>
      <w:r>
        <w:instrText xml:space="preserve"> PAGEREF _Toc2974 \h </w:instrText>
      </w:r>
      <w:r>
        <w:fldChar w:fldCharType="separate"/>
      </w:r>
      <w:r>
        <w:t>47</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Дисциплина и контроль</w:t>
      </w:r>
    </w:p>
    <w:p>
      <w:pPr>
        <w:pStyle w:val="26"/>
        <w:tabs>
          <w:tab w:val="right" w:leader="dot" w:pos="9027"/>
        </w:tabs>
        <w:ind w:firstLine="400"/>
        <w:rPr>
          <w:lang w:val="ru-RU"/>
        </w:rPr>
      </w:pPr>
      <w:r>
        <w:fldChar w:fldCharType="begin"/>
      </w:r>
      <w:r>
        <w:instrText xml:space="preserve"> HYPERLINK \l "_Toc25924" </w:instrText>
      </w:r>
      <w:r>
        <w:fldChar w:fldCharType="separate"/>
      </w:r>
      <w:r>
        <w:rPr>
          <w:rFonts w:ascii="Times New Roman" w:hAnsi="Times New Roman" w:cs="Times New Roman"/>
          <w:szCs w:val="28"/>
          <w:lang w:eastAsia="zh-CN"/>
        </w:rPr>
        <w:t>8.1 对</w:t>
      </w:r>
      <w:r>
        <w:rPr>
          <w:rFonts w:hint="eastAsia" w:cs="Times New Roman"/>
          <w:szCs w:val="28"/>
          <w:lang w:eastAsia="zh-CN"/>
        </w:rPr>
        <w:t>采购人</w:t>
      </w:r>
      <w:r>
        <w:rPr>
          <w:rFonts w:ascii="Times New Roman" w:hAnsi="Times New Roman" w:cs="Times New Roman"/>
          <w:szCs w:val="28"/>
          <w:lang w:eastAsia="zh-CN"/>
        </w:rPr>
        <w:t>的纪律要求</w:t>
      </w:r>
      <w:r>
        <w:tab/>
      </w:r>
      <w:r>
        <w:fldChar w:fldCharType="begin"/>
      </w:r>
      <w:r>
        <w:instrText xml:space="preserve"> PAGEREF _Toc25924 \h </w:instrText>
      </w:r>
      <w:r>
        <w:fldChar w:fldCharType="separate"/>
      </w:r>
      <w:r>
        <w:t>47</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Дисциплинарные требования к закупщику</w:t>
      </w:r>
    </w:p>
    <w:p>
      <w:pPr>
        <w:pStyle w:val="26"/>
        <w:tabs>
          <w:tab w:val="right" w:leader="dot" w:pos="9027"/>
        </w:tabs>
        <w:ind w:firstLine="400"/>
        <w:rPr>
          <w:lang w:val="ru-RU"/>
        </w:rPr>
      </w:pPr>
      <w:r>
        <w:fldChar w:fldCharType="begin"/>
      </w:r>
      <w:r>
        <w:instrText xml:space="preserve"> HYPERLINK \l "_Toc19453" </w:instrText>
      </w:r>
      <w:r>
        <w:fldChar w:fldCharType="separate"/>
      </w:r>
      <w:r>
        <w:rPr>
          <w:rFonts w:ascii="Times New Roman" w:hAnsi="Times New Roman" w:cs="Times New Roman"/>
          <w:szCs w:val="28"/>
          <w:lang w:eastAsia="zh-CN"/>
        </w:rPr>
        <w:t>8.2 对</w:t>
      </w:r>
      <w:r>
        <w:rPr>
          <w:rFonts w:hint="eastAsia" w:cs="Times New Roman"/>
          <w:szCs w:val="28"/>
          <w:lang w:eastAsia="zh-CN"/>
        </w:rPr>
        <w:t>供应商</w:t>
      </w:r>
      <w:r>
        <w:rPr>
          <w:rFonts w:ascii="Times New Roman" w:hAnsi="Times New Roman" w:cs="Times New Roman"/>
          <w:szCs w:val="28"/>
          <w:lang w:eastAsia="zh-CN"/>
        </w:rPr>
        <w:t>的纪律要求</w:t>
      </w:r>
      <w:r>
        <w:tab/>
      </w:r>
      <w:r>
        <w:fldChar w:fldCharType="begin"/>
      </w:r>
      <w:r>
        <w:instrText xml:space="preserve"> PAGEREF _Toc19453 \h </w:instrText>
      </w:r>
      <w:r>
        <w:fldChar w:fldCharType="separate"/>
      </w:r>
      <w:r>
        <w:t>47</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Дисциплинарные требования к поставщикам</w:t>
      </w:r>
    </w:p>
    <w:p>
      <w:pPr>
        <w:pStyle w:val="26"/>
        <w:tabs>
          <w:tab w:val="right" w:leader="dot" w:pos="9027"/>
        </w:tabs>
        <w:ind w:firstLine="400"/>
        <w:rPr>
          <w:lang w:val="ru-RU"/>
        </w:rPr>
      </w:pPr>
      <w:r>
        <w:fldChar w:fldCharType="begin"/>
      </w:r>
      <w:r>
        <w:instrText xml:space="preserve"> HYPERLINK \l "_Toc21126" </w:instrText>
      </w:r>
      <w:r>
        <w:fldChar w:fldCharType="separate"/>
      </w:r>
      <w:r>
        <w:rPr>
          <w:rFonts w:ascii="Times New Roman" w:hAnsi="Times New Roman" w:cs="Times New Roman"/>
          <w:szCs w:val="28"/>
          <w:lang w:eastAsia="zh-CN"/>
        </w:rPr>
        <w:t>8.3 对</w:t>
      </w:r>
      <w:r>
        <w:rPr>
          <w:rFonts w:hint="eastAsia" w:cs="Times New Roman"/>
          <w:szCs w:val="28"/>
          <w:lang w:eastAsia="zh-CN"/>
        </w:rPr>
        <w:t>评审小组</w:t>
      </w:r>
      <w:r>
        <w:rPr>
          <w:rFonts w:ascii="Times New Roman" w:hAnsi="Times New Roman" w:cs="Times New Roman"/>
          <w:szCs w:val="28"/>
          <w:lang w:eastAsia="zh-CN"/>
        </w:rPr>
        <w:t>成员的纪律要求</w:t>
      </w:r>
      <w:r>
        <w:tab/>
      </w:r>
      <w:r>
        <w:fldChar w:fldCharType="begin"/>
      </w:r>
      <w:r>
        <w:instrText xml:space="preserve"> PAGEREF _Toc21126 \h </w:instrText>
      </w:r>
      <w:r>
        <w:fldChar w:fldCharType="separate"/>
      </w:r>
      <w:r>
        <w:t>47</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Дисциплинарные требования к членам экспертной комиссии</w:t>
      </w:r>
    </w:p>
    <w:p>
      <w:pPr>
        <w:pStyle w:val="26"/>
        <w:tabs>
          <w:tab w:val="right" w:leader="dot" w:pos="9027"/>
        </w:tabs>
        <w:ind w:firstLine="400"/>
        <w:rPr>
          <w:lang w:val="ru-RU"/>
        </w:rPr>
      </w:pPr>
      <w:r>
        <w:fldChar w:fldCharType="begin"/>
      </w:r>
      <w:r>
        <w:instrText xml:space="preserve"> HYPERLINK \l "_Toc3522" </w:instrText>
      </w:r>
      <w:r>
        <w:fldChar w:fldCharType="separate"/>
      </w:r>
      <w:r>
        <w:rPr>
          <w:rFonts w:ascii="Times New Roman" w:hAnsi="Times New Roman" w:cs="Times New Roman"/>
          <w:szCs w:val="28"/>
          <w:lang w:eastAsia="zh-CN"/>
        </w:rPr>
        <w:t>8.4 对与</w:t>
      </w:r>
      <w:r>
        <w:rPr>
          <w:rFonts w:hint="eastAsia" w:cs="Times New Roman"/>
          <w:szCs w:val="28"/>
          <w:lang w:eastAsia="zh-CN"/>
        </w:rPr>
        <w:t>评审</w:t>
      </w:r>
      <w:r>
        <w:rPr>
          <w:rFonts w:ascii="Times New Roman" w:hAnsi="Times New Roman" w:cs="Times New Roman"/>
          <w:szCs w:val="28"/>
          <w:lang w:eastAsia="zh-CN"/>
        </w:rPr>
        <w:t>活动有关的工作人员的纪律要求</w:t>
      </w:r>
      <w:r>
        <w:tab/>
      </w:r>
      <w:r>
        <w:fldChar w:fldCharType="begin"/>
      </w:r>
      <w:r>
        <w:instrText xml:space="preserve"> PAGEREF _Toc3522 \h </w:instrText>
      </w:r>
      <w:r>
        <w:fldChar w:fldCharType="separate"/>
      </w:r>
      <w:r>
        <w:t>48</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Дисциплинарные требования к сотрудникам, связанным с оценочной деятельностью</w:t>
      </w:r>
    </w:p>
    <w:p>
      <w:pPr>
        <w:pStyle w:val="26"/>
        <w:tabs>
          <w:tab w:val="right" w:leader="dot" w:pos="9027"/>
        </w:tabs>
        <w:ind w:firstLine="400"/>
        <w:rPr>
          <w:lang w:val="ru-RU"/>
        </w:rPr>
      </w:pPr>
      <w:r>
        <w:fldChar w:fldCharType="begin"/>
      </w:r>
      <w:r>
        <w:instrText xml:space="preserve"> HYPERLINK \l "_Toc12983" </w:instrText>
      </w:r>
      <w:r>
        <w:fldChar w:fldCharType="separate"/>
      </w:r>
      <w:r>
        <w:rPr>
          <w:rFonts w:ascii="Times New Roman" w:hAnsi="Times New Roman" w:cs="Times New Roman"/>
          <w:szCs w:val="28"/>
          <w:lang w:eastAsia="zh-CN"/>
        </w:rPr>
        <w:t>8.5 监督</w:t>
      </w:r>
      <w:r>
        <w:tab/>
      </w:r>
      <w:r>
        <w:fldChar w:fldCharType="begin"/>
      </w:r>
      <w:r>
        <w:instrText xml:space="preserve"> PAGEREF _Toc12983 \h </w:instrText>
      </w:r>
      <w:r>
        <w:fldChar w:fldCharType="separate"/>
      </w:r>
      <w:r>
        <w:t>48</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Контроль</w:t>
      </w:r>
    </w:p>
    <w:p>
      <w:pPr>
        <w:pStyle w:val="26"/>
        <w:tabs>
          <w:tab w:val="right" w:leader="dot" w:pos="9027"/>
        </w:tabs>
        <w:ind w:firstLine="400"/>
        <w:rPr>
          <w:lang w:val="ru-RU"/>
        </w:rPr>
      </w:pPr>
      <w:r>
        <w:fldChar w:fldCharType="begin"/>
      </w:r>
      <w:r>
        <w:instrText xml:space="preserve"> HYPERLINK \l "_Toc13895" </w:instrText>
      </w:r>
      <w:r>
        <w:fldChar w:fldCharType="separate"/>
      </w:r>
      <w:r>
        <w:rPr>
          <w:rFonts w:ascii="Times New Roman" w:hAnsi="Times New Roman" w:cs="Times New Roman"/>
          <w:szCs w:val="28"/>
          <w:lang w:eastAsia="zh-CN"/>
        </w:rPr>
        <w:t>8.6 投诉</w:t>
      </w:r>
      <w:r>
        <w:tab/>
      </w:r>
      <w:r>
        <w:fldChar w:fldCharType="begin"/>
      </w:r>
      <w:r>
        <w:instrText xml:space="preserve"> PAGEREF _Toc13895 \h </w:instrText>
      </w:r>
      <w:r>
        <w:fldChar w:fldCharType="separate"/>
      </w:r>
      <w:r>
        <w:t>48</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Жалоба</w:t>
      </w:r>
    </w:p>
    <w:p>
      <w:pPr>
        <w:pStyle w:val="46"/>
        <w:tabs>
          <w:tab w:val="right" w:leader="dot" w:pos="9027"/>
        </w:tabs>
        <w:ind w:firstLine="400"/>
        <w:rPr>
          <w:lang w:val="ru-RU"/>
        </w:rPr>
      </w:pPr>
      <w:r>
        <w:fldChar w:fldCharType="begin"/>
      </w:r>
      <w:r>
        <w:instrText xml:space="preserve"> HYPERLINK \l "_Toc12537" </w:instrText>
      </w:r>
      <w:r>
        <w:fldChar w:fldCharType="separate"/>
      </w:r>
      <w:r>
        <w:rPr>
          <w:rFonts w:ascii="Times New Roman" w:hAnsi="Times New Roman" w:cs="Times New Roman"/>
          <w:szCs w:val="28"/>
        </w:rPr>
        <w:t>9. 电子</w:t>
      </w:r>
      <w:r>
        <w:rPr>
          <w:rFonts w:hint="eastAsia" w:ascii="Times New Roman" w:hAnsi="Times New Roman" w:cs="Times New Roman"/>
          <w:szCs w:val="28"/>
          <w:lang w:eastAsia="zh-CN"/>
        </w:rPr>
        <w:t>采购响应</w:t>
      </w:r>
      <w:r>
        <w:tab/>
      </w:r>
      <w:r>
        <w:fldChar w:fldCharType="begin"/>
      </w:r>
      <w:r>
        <w:instrText xml:space="preserve"> PAGEREF _Toc12537 \h </w:instrText>
      </w:r>
      <w:r>
        <w:fldChar w:fldCharType="separate"/>
      </w:r>
      <w:r>
        <w:t>48</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Электронный отклик на закупку</w:t>
      </w:r>
    </w:p>
    <w:p>
      <w:pPr>
        <w:pStyle w:val="46"/>
        <w:tabs>
          <w:tab w:val="right" w:leader="dot" w:pos="9027"/>
        </w:tabs>
        <w:ind w:firstLine="400"/>
        <w:rPr>
          <w:lang w:val="ru-RU"/>
        </w:rPr>
      </w:pPr>
      <w:r>
        <w:fldChar w:fldCharType="begin"/>
      </w:r>
      <w:r>
        <w:instrText xml:space="preserve"> HYPERLINK \l "_Toc23215" </w:instrText>
      </w:r>
      <w:r>
        <w:fldChar w:fldCharType="separate"/>
      </w:r>
      <w:r>
        <w:rPr>
          <w:rFonts w:ascii="Times New Roman" w:hAnsi="Times New Roman" w:cs="Times New Roman"/>
          <w:szCs w:val="28"/>
        </w:rPr>
        <w:t>10. 异议提出与受理</w:t>
      </w:r>
      <w:r>
        <w:tab/>
      </w:r>
      <w:r>
        <w:fldChar w:fldCharType="begin"/>
      </w:r>
      <w:r>
        <w:instrText xml:space="preserve"> PAGEREF _Toc23215 \h </w:instrText>
      </w:r>
      <w:r>
        <w:fldChar w:fldCharType="separate"/>
      </w:r>
      <w:r>
        <w:t>48</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Подача и рассмотрение возражений</w:t>
      </w:r>
    </w:p>
    <w:p>
      <w:pPr>
        <w:pStyle w:val="46"/>
        <w:tabs>
          <w:tab w:val="right" w:leader="dot" w:pos="9027"/>
        </w:tabs>
        <w:ind w:firstLine="400"/>
        <w:rPr>
          <w:lang w:val="ru-RU"/>
        </w:rPr>
      </w:pPr>
      <w:r>
        <w:fldChar w:fldCharType="begin"/>
      </w:r>
      <w:r>
        <w:instrText xml:space="preserve"> HYPERLINK \l "_Toc21084" </w:instrText>
      </w:r>
      <w:r>
        <w:fldChar w:fldCharType="separate"/>
      </w:r>
      <w:r>
        <w:rPr>
          <w:rFonts w:ascii="Times New Roman" w:hAnsi="Times New Roman" w:cs="Times New Roman"/>
          <w:szCs w:val="28"/>
        </w:rPr>
        <w:t>11. 需要补充的其他内容</w:t>
      </w:r>
      <w:r>
        <w:tab/>
      </w:r>
      <w:r>
        <w:fldChar w:fldCharType="begin"/>
      </w:r>
      <w:r>
        <w:instrText xml:space="preserve"> PAGEREF _Toc21084 \h </w:instrText>
      </w:r>
      <w:r>
        <w:fldChar w:fldCharType="separate"/>
      </w:r>
      <w:r>
        <w:t>50</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Иные сведения, подлежащие дополнению</w:t>
      </w:r>
    </w:p>
    <w:p>
      <w:pPr>
        <w:pStyle w:val="2"/>
        <w:ind w:firstLine="480"/>
        <w:rPr>
          <w:rFonts w:asciiTheme="minorHAnsi" w:hAnsiTheme="minorHAnsi"/>
          <w:lang w:val="ru-RU"/>
        </w:rPr>
      </w:pPr>
    </w:p>
    <w:p>
      <w:pPr>
        <w:pStyle w:val="36"/>
        <w:tabs>
          <w:tab w:val="right" w:leader="dot" w:pos="9027"/>
        </w:tabs>
        <w:ind w:firstLine="402"/>
        <w:rPr>
          <w:lang w:val="ru-RU"/>
        </w:rPr>
      </w:pPr>
      <w:r>
        <w:fldChar w:fldCharType="begin"/>
      </w:r>
      <w:r>
        <w:instrText xml:space="preserve"> HYPERLINK \l "_Toc1623" </w:instrText>
      </w:r>
      <w:r>
        <w:fldChar w:fldCharType="separate"/>
      </w:r>
      <w:r>
        <w:rPr>
          <w:rFonts w:ascii="Times New Roman" w:hAnsi="Times New Roman" w:cs="Times New Roman"/>
          <w:kern w:val="44"/>
          <w:szCs w:val="36"/>
          <w:lang w:eastAsia="zh-CN"/>
        </w:rPr>
        <w:t xml:space="preserve">第三章 </w:t>
      </w:r>
      <w:r>
        <w:rPr>
          <w:rFonts w:hint="eastAsia" w:cs="Times New Roman"/>
          <w:kern w:val="44"/>
          <w:szCs w:val="36"/>
          <w:lang w:eastAsia="zh-CN"/>
        </w:rPr>
        <w:t>评审</w:t>
      </w:r>
      <w:r>
        <w:rPr>
          <w:rFonts w:ascii="Times New Roman" w:hAnsi="Times New Roman" w:cs="Times New Roman"/>
          <w:kern w:val="44"/>
          <w:szCs w:val="36"/>
          <w:lang w:eastAsia="zh-CN"/>
        </w:rPr>
        <w:t>办法</w:t>
      </w:r>
      <w:r>
        <w:tab/>
      </w:r>
      <w:r>
        <w:fldChar w:fldCharType="begin"/>
      </w:r>
      <w:r>
        <w:instrText xml:space="preserve"> PAGEREF _Toc1623 \h </w:instrText>
      </w:r>
      <w:r>
        <w:fldChar w:fldCharType="separate"/>
      </w:r>
      <w:r>
        <w:t>51</w:t>
      </w:r>
      <w:r>
        <w:fldChar w:fldCharType="end"/>
      </w:r>
      <w:r>
        <w:fldChar w:fldCharType="end"/>
      </w:r>
    </w:p>
    <w:p>
      <w:pPr>
        <w:ind w:firstLine="199" w:firstLineChars="83"/>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Глава 3. Методика оценки</w:t>
      </w:r>
    </w:p>
    <w:p>
      <w:pPr>
        <w:pStyle w:val="46"/>
        <w:tabs>
          <w:tab w:val="right" w:leader="dot" w:pos="9027"/>
        </w:tabs>
        <w:ind w:firstLine="400"/>
        <w:rPr>
          <w:lang w:val="ru-RU"/>
        </w:rPr>
      </w:pPr>
      <w:r>
        <w:fldChar w:fldCharType="begin"/>
      </w:r>
      <w:r>
        <w:instrText xml:space="preserve"> HYPERLINK \l "_Toc27921" </w:instrText>
      </w:r>
      <w:r>
        <w:fldChar w:fldCharType="separate"/>
      </w:r>
      <w:r>
        <w:rPr>
          <w:rFonts w:hint="eastAsia" w:ascii="Times New Roman" w:hAnsi="Times New Roman" w:cs="Times New Roman"/>
          <w:szCs w:val="28"/>
          <w:lang w:eastAsia="zh-CN"/>
        </w:rPr>
        <w:t>评审</w:t>
      </w:r>
      <w:r>
        <w:rPr>
          <w:rFonts w:ascii="Times New Roman" w:hAnsi="Times New Roman" w:cs="Times New Roman"/>
          <w:szCs w:val="28"/>
        </w:rPr>
        <w:t>办法前附表</w:t>
      </w:r>
      <w:r>
        <w:tab/>
      </w:r>
      <w:r>
        <w:fldChar w:fldCharType="begin"/>
      </w:r>
      <w:r>
        <w:instrText xml:space="preserve"> PAGEREF _Toc27921 \h </w:instrText>
      </w:r>
      <w:r>
        <w:fldChar w:fldCharType="separate"/>
      </w:r>
      <w:r>
        <w:t>51</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Предварительная таблица к методике оценки</w:t>
      </w:r>
    </w:p>
    <w:p>
      <w:pPr>
        <w:pStyle w:val="46"/>
        <w:tabs>
          <w:tab w:val="right" w:leader="dot" w:pos="9027"/>
        </w:tabs>
        <w:ind w:firstLine="400"/>
        <w:rPr>
          <w:lang w:val="ru-RU"/>
        </w:rPr>
      </w:pPr>
      <w:r>
        <w:fldChar w:fldCharType="begin"/>
      </w:r>
      <w:r>
        <w:instrText xml:space="preserve"> HYPERLINK \l "_Toc30157" </w:instrText>
      </w:r>
      <w:r>
        <w:fldChar w:fldCharType="separate"/>
      </w:r>
      <w:r>
        <w:rPr>
          <w:rFonts w:ascii="Times New Roman" w:hAnsi="Times New Roman" w:cs="Times New Roman"/>
          <w:szCs w:val="28"/>
        </w:rPr>
        <w:t>续表1 符合性审查标准表</w:t>
      </w:r>
      <w:r>
        <w:tab/>
      </w:r>
      <w:r>
        <w:fldChar w:fldCharType="begin"/>
      </w:r>
      <w:r>
        <w:instrText xml:space="preserve"> PAGEREF _Toc30157 \h </w:instrText>
      </w:r>
      <w:r>
        <w:fldChar w:fldCharType="separate"/>
      </w:r>
      <w:r>
        <w:t>52</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Продолжение таблицы 1. Таблица стандартов проверки соответствия</w:t>
      </w:r>
    </w:p>
    <w:p>
      <w:pPr>
        <w:pStyle w:val="46"/>
        <w:tabs>
          <w:tab w:val="right" w:leader="dot" w:pos="9027"/>
        </w:tabs>
        <w:ind w:firstLine="400"/>
        <w:rPr>
          <w:lang w:val="ru-RU"/>
        </w:rPr>
      </w:pPr>
      <w:r>
        <w:fldChar w:fldCharType="begin"/>
      </w:r>
      <w:r>
        <w:instrText xml:space="preserve"> HYPERLINK \l "_Toc5642" </w:instrText>
      </w:r>
      <w:r>
        <w:fldChar w:fldCharType="separate"/>
      </w:r>
      <w:r>
        <w:t xml:space="preserve">0. </w:t>
      </w:r>
      <w:r>
        <w:rPr>
          <w:rFonts w:hint="eastAsia"/>
        </w:rPr>
        <w:t>总体要求</w:t>
      </w:r>
      <w:r>
        <w:tab/>
      </w:r>
      <w:r>
        <w:fldChar w:fldCharType="begin"/>
      </w:r>
      <w:r>
        <w:instrText xml:space="preserve"> PAGEREF _Toc5642 \h </w:instrText>
      </w:r>
      <w:r>
        <w:fldChar w:fldCharType="separate"/>
      </w:r>
      <w:r>
        <w:t>54</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Общие требования</w:t>
      </w:r>
    </w:p>
    <w:p>
      <w:pPr>
        <w:pStyle w:val="46"/>
        <w:tabs>
          <w:tab w:val="right" w:leader="dot" w:pos="9027"/>
        </w:tabs>
        <w:ind w:firstLine="400"/>
        <w:rPr>
          <w:lang w:val="ru-RU"/>
        </w:rPr>
      </w:pPr>
      <w:r>
        <w:fldChar w:fldCharType="begin"/>
      </w:r>
      <w:r>
        <w:instrText xml:space="preserve"> HYPERLINK \l "_Toc29298" </w:instrText>
      </w:r>
      <w:r>
        <w:fldChar w:fldCharType="separate"/>
      </w:r>
      <w:r>
        <w:t xml:space="preserve">1. </w:t>
      </w:r>
      <w:r>
        <w:rPr>
          <w:rFonts w:hint="eastAsia"/>
        </w:rPr>
        <w:t>评审方法</w:t>
      </w:r>
      <w:r>
        <w:tab/>
      </w:r>
      <w:r>
        <w:fldChar w:fldCharType="begin"/>
      </w:r>
      <w:r>
        <w:instrText xml:space="preserve"> PAGEREF _Toc29298 \h </w:instrText>
      </w:r>
      <w:r>
        <w:fldChar w:fldCharType="separate"/>
      </w:r>
      <w:r>
        <w:t>54</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Методы оценки</w:t>
      </w:r>
    </w:p>
    <w:p>
      <w:pPr>
        <w:pStyle w:val="46"/>
        <w:tabs>
          <w:tab w:val="right" w:leader="dot" w:pos="9027"/>
        </w:tabs>
        <w:ind w:firstLine="400"/>
        <w:rPr>
          <w:lang w:val="ru-RU"/>
        </w:rPr>
      </w:pPr>
      <w:r>
        <w:fldChar w:fldCharType="begin"/>
      </w:r>
      <w:r>
        <w:instrText xml:space="preserve"> HYPERLINK \l "_Toc8334" </w:instrText>
      </w:r>
      <w:r>
        <w:fldChar w:fldCharType="separate"/>
      </w:r>
      <w:r>
        <w:t xml:space="preserve">2. </w:t>
      </w:r>
      <w:r>
        <w:rPr>
          <w:rFonts w:hint="eastAsia"/>
        </w:rPr>
        <w:t>评审标准</w:t>
      </w:r>
      <w:r>
        <w:tab/>
      </w:r>
      <w:r>
        <w:fldChar w:fldCharType="begin"/>
      </w:r>
      <w:r>
        <w:instrText xml:space="preserve"> PAGEREF _Toc8334 \h </w:instrText>
      </w:r>
      <w:r>
        <w:fldChar w:fldCharType="separate"/>
      </w:r>
      <w:r>
        <w:t>54</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Критерии оценки</w:t>
      </w:r>
    </w:p>
    <w:p>
      <w:pPr>
        <w:pStyle w:val="46"/>
        <w:tabs>
          <w:tab w:val="right" w:leader="dot" w:pos="9027"/>
        </w:tabs>
        <w:ind w:firstLine="400"/>
        <w:rPr>
          <w:lang w:val="ru-RU"/>
        </w:rPr>
      </w:pPr>
      <w:r>
        <w:fldChar w:fldCharType="begin"/>
      </w:r>
      <w:r>
        <w:instrText xml:space="preserve"> HYPERLINK \l "_Toc7217" </w:instrText>
      </w:r>
      <w:r>
        <w:fldChar w:fldCharType="separate"/>
      </w:r>
      <w:r>
        <w:t xml:space="preserve">3. </w:t>
      </w:r>
      <w:r>
        <w:rPr>
          <w:rFonts w:hint="eastAsia"/>
        </w:rPr>
        <w:t>评审程序</w:t>
      </w:r>
      <w:r>
        <w:tab/>
      </w:r>
      <w:r>
        <w:fldChar w:fldCharType="begin"/>
      </w:r>
      <w:r>
        <w:instrText xml:space="preserve"> PAGEREF _Toc7217 \h </w:instrText>
      </w:r>
      <w:r>
        <w:fldChar w:fldCharType="separate"/>
      </w:r>
      <w:r>
        <w:t>54</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Процедура оценки</w:t>
      </w:r>
    </w:p>
    <w:p>
      <w:pPr>
        <w:pStyle w:val="36"/>
        <w:tabs>
          <w:tab w:val="right" w:leader="dot" w:pos="9027"/>
        </w:tabs>
        <w:ind w:firstLine="402"/>
        <w:rPr>
          <w:lang w:val="ru-RU"/>
        </w:rPr>
      </w:pPr>
      <w:r>
        <w:fldChar w:fldCharType="begin"/>
      </w:r>
      <w:r>
        <w:instrText xml:space="preserve"> HYPERLINK \l "_Toc26516" </w:instrText>
      </w:r>
      <w:r>
        <w:fldChar w:fldCharType="separate"/>
      </w:r>
      <w:r>
        <w:rPr>
          <w:rFonts w:hint="eastAsia" w:ascii="黑体" w:hAnsi="黑体"/>
          <w:szCs w:val="36"/>
        </w:rPr>
        <w:t>第四章</w:t>
      </w:r>
      <w:r>
        <w:rPr>
          <w:rFonts w:ascii="黑体" w:hAnsi="黑体"/>
          <w:szCs w:val="36"/>
        </w:rPr>
        <w:t xml:space="preserve"> </w:t>
      </w:r>
      <w:r>
        <w:rPr>
          <w:rFonts w:hint="eastAsia" w:ascii="黑体" w:hAnsi="黑体"/>
          <w:szCs w:val="36"/>
        </w:rPr>
        <w:t>合同条款及格式</w:t>
      </w:r>
      <w:r>
        <w:tab/>
      </w:r>
      <w:r>
        <w:fldChar w:fldCharType="begin"/>
      </w:r>
      <w:r>
        <w:instrText xml:space="preserve"> PAGEREF _Toc26516 \h </w:instrText>
      </w:r>
      <w:r>
        <w:fldChar w:fldCharType="separate"/>
      </w:r>
      <w:r>
        <w:t>56</w:t>
      </w:r>
      <w:r>
        <w:fldChar w:fldCharType="end"/>
      </w:r>
      <w:r>
        <w:fldChar w:fldCharType="end"/>
      </w:r>
    </w:p>
    <w:p>
      <w:pPr>
        <w:ind w:firstLine="482"/>
        <w:rPr>
          <w:rFonts w:ascii="Times New Roman" w:hAnsi="Times New Roman" w:cs="Times New Roman"/>
          <w:b/>
          <w:lang w:val="ru-RU"/>
        </w:rPr>
      </w:pPr>
      <w:r>
        <w:rPr>
          <w:rFonts w:ascii="Times New Roman" w:hAnsi="Times New Roman" w:cs="Times New Roman"/>
          <w:b/>
        </w:rPr>
        <w:t>Глава 4. Условия и форма договора</w:t>
      </w:r>
    </w:p>
    <w:p>
      <w:pPr>
        <w:pStyle w:val="46"/>
        <w:tabs>
          <w:tab w:val="right" w:leader="dot" w:pos="9027"/>
        </w:tabs>
        <w:ind w:firstLine="400"/>
        <w:rPr>
          <w:lang w:val="ru-RU"/>
        </w:rPr>
      </w:pPr>
      <w:r>
        <w:fldChar w:fldCharType="begin"/>
      </w:r>
      <w:r>
        <w:instrText xml:space="preserve"> HYPERLINK \l "_Toc6645" </w:instrText>
      </w:r>
      <w:r>
        <w:fldChar w:fldCharType="separate"/>
      </w:r>
      <w:r>
        <w:rPr>
          <w:rFonts w:hint="eastAsia"/>
          <w:szCs w:val="24"/>
          <w:lang w:eastAsia="zh-CN"/>
        </w:rPr>
        <w:t>合同附件一：</w:t>
      </w:r>
      <w:r>
        <w:rPr>
          <w:rFonts w:hint="eastAsia" w:ascii="黑体" w:hAnsi="黑体" w:cs="Microsoft JhengHei"/>
          <w:szCs w:val="28"/>
          <w:lang w:eastAsia="zh-CN"/>
        </w:rPr>
        <w:t>廉政协议书</w:t>
      </w:r>
      <w:r>
        <w:tab/>
      </w:r>
      <w:r>
        <w:fldChar w:fldCharType="begin"/>
      </w:r>
      <w:r>
        <w:instrText xml:space="preserve"> PAGEREF _Toc6645 \h </w:instrText>
      </w:r>
      <w:r>
        <w:fldChar w:fldCharType="separate"/>
      </w:r>
      <w:r>
        <w:t>57</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Приложение 1 к договору: Антикоррупционное соглашение</w:t>
      </w:r>
    </w:p>
    <w:p>
      <w:pPr>
        <w:pStyle w:val="36"/>
        <w:tabs>
          <w:tab w:val="right" w:leader="dot" w:pos="9027"/>
        </w:tabs>
        <w:ind w:firstLine="402"/>
        <w:rPr>
          <w:lang w:val="ru-RU"/>
        </w:rPr>
      </w:pPr>
      <w:r>
        <w:fldChar w:fldCharType="begin"/>
      </w:r>
      <w:r>
        <w:instrText xml:space="preserve"> HYPERLINK \l "_Toc5862" </w:instrText>
      </w:r>
      <w:r>
        <w:fldChar w:fldCharType="separate"/>
      </w:r>
      <w:r>
        <w:rPr>
          <w:rFonts w:hint="eastAsia"/>
        </w:rPr>
        <w:t>第二卷</w:t>
      </w:r>
      <w:r>
        <w:t xml:space="preserve"> </w:t>
      </w:r>
      <w:r>
        <w:rPr>
          <w:rFonts w:hint="eastAsia"/>
        </w:rPr>
        <w:t>技术文件</w:t>
      </w:r>
      <w:r>
        <w:tab/>
      </w:r>
      <w:r>
        <w:fldChar w:fldCharType="begin"/>
      </w:r>
      <w:r>
        <w:instrText xml:space="preserve"> PAGEREF _Toc5862 \h </w:instrText>
      </w:r>
      <w:r>
        <w:fldChar w:fldCharType="separate"/>
      </w:r>
      <w:r>
        <w:t>61</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Том 2. Техническая документация</w:t>
      </w:r>
    </w:p>
    <w:p>
      <w:pPr>
        <w:pStyle w:val="36"/>
        <w:tabs>
          <w:tab w:val="right" w:leader="dot" w:pos="9027"/>
        </w:tabs>
        <w:ind w:firstLine="402"/>
        <w:rPr>
          <w:lang w:val="ru-RU"/>
        </w:rPr>
      </w:pPr>
      <w:r>
        <w:fldChar w:fldCharType="begin"/>
      </w:r>
      <w:r>
        <w:instrText xml:space="preserve"> HYPERLINK \l "_Toc11970" </w:instrText>
      </w:r>
      <w:r>
        <w:fldChar w:fldCharType="separate"/>
      </w:r>
      <w:r>
        <w:rPr>
          <w:rFonts w:hint="eastAsia" w:ascii="黑体" w:hAnsi="黑体"/>
          <w:szCs w:val="36"/>
          <w:lang w:eastAsia="zh-CN"/>
        </w:rPr>
        <w:t>第五章 技术规范书</w:t>
      </w:r>
      <w:r>
        <w:tab/>
      </w:r>
      <w:r>
        <w:fldChar w:fldCharType="begin"/>
      </w:r>
      <w:r>
        <w:instrText xml:space="preserve"> PAGEREF _Toc11970 \h </w:instrText>
      </w:r>
      <w:r>
        <w:fldChar w:fldCharType="separate"/>
      </w:r>
      <w:r>
        <w:t>61</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Глава 5. Технические спецификации</w:t>
      </w:r>
    </w:p>
    <w:p>
      <w:pPr>
        <w:pStyle w:val="36"/>
        <w:tabs>
          <w:tab w:val="right" w:leader="dot" w:pos="9027"/>
        </w:tabs>
        <w:ind w:firstLine="402"/>
        <w:rPr>
          <w:lang w:val="ru-RU"/>
        </w:rPr>
      </w:pPr>
      <w:r>
        <w:fldChar w:fldCharType="begin"/>
      </w:r>
      <w:r>
        <w:instrText xml:space="preserve"> HYPERLINK \l "_Toc6741" </w:instrText>
      </w:r>
      <w:r>
        <w:fldChar w:fldCharType="separate"/>
      </w:r>
      <w:r>
        <w:rPr>
          <w:rFonts w:hint="eastAsia"/>
        </w:rPr>
        <w:t>第三卷</w:t>
      </w:r>
      <w:r>
        <w:t xml:space="preserve"> </w:t>
      </w:r>
      <w:r>
        <w:rPr>
          <w:rFonts w:hint="eastAsia"/>
          <w:lang w:eastAsia="zh-CN"/>
        </w:rPr>
        <w:t>响应文件</w:t>
      </w:r>
      <w:r>
        <w:tab/>
      </w:r>
      <w:r>
        <w:fldChar w:fldCharType="begin"/>
      </w:r>
      <w:r>
        <w:instrText xml:space="preserve"> PAGEREF _Toc6741 \h </w:instrText>
      </w:r>
      <w:r>
        <w:fldChar w:fldCharType="separate"/>
      </w:r>
      <w:r>
        <w:t>62</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Том 3. Отклик на запрос</w:t>
      </w:r>
    </w:p>
    <w:p>
      <w:pPr>
        <w:pStyle w:val="36"/>
        <w:tabs>
          <w:tab w:val="right" w:leader="dot" w:pos="9027"/>
        </w:tabs>
        <w:ind w:firstLine="402"/>
        <w:rPr>
          <w:lang w:val="ru-RU"/>
        </w:rPr>
      </w:pPr>
      <w:r>
        <w:fldChar w:fldCharType="begin"/>
      </w:r>
      <w:r>
        <w:instrText xml:space="preserve"> HYPERLINK \l "_Toc24729" </w:instrText>
      </w:r>
      <w:r>
        <w:fldChar w:fldCharType="separate"/>
      </w:r>
      <w:r>
        <w:rPr>
          <w:rFonts w:hint="eastAsia" w:ascii="黑体" w:hAnsi="黑体"/>
          <w:szCs w:val="36"/>
        </w:rPr>
        <w:t>第六章</w:t>
      </w:r>
      <w:r>
        <w:rPr>
          <w:rFonts w:ascii="黑体" w:hAnsi="黑体"/>
          <w:szCs w:val="36"/>
        </w:rPr>
        <w:t xml:space="preserve"> </w:t>
      </w:r>
      <w:r>
        <w:rPr>
          <w:rFonts w:hint="eastAsia" w:ascii="黑体" w:hAnsi="黑体"/>
          <w:szCs w:val="36"/>
          <w:lang w:eastAsia="zh-CN"/>
        </w:rPr>
        <w:t>响应文件</w:t>
      </w:r>
      <w:r>
        <w:rPr>
          <w:rFonts w:hint="eastAsia" w:ascii="黑体" w:hAnsi="黑体"/>
          <w:szCs w:val="36"/>
        </w:rPr>
        <w:t>格式</w:t>
      </w:r>
      <w:r>
        <w:tab/>
      </w:r>
      <w:r>
        <w:fldChar w:fldCharType="begin"/>
      </w:r>
      <w:r>
        <w:instrText xml:space="preserve"> PAGEREF _Toc24729 \h </w:instrText>
      </w:r>
      <w:r>
        <w:fldChar w:fldCharType="separate"/>
      </w:r>
      <w:r>
        <w:t>63</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Глава 6. Формат документов отклика</w:t>
      </w:r>
    </w:p>
    <w:p>
      <w:pPr>
        <w:pStyle w:val="36"/>
        <w:tabs>
          <w:tab w:val="right" w:leader="dot" w:pos="9027"/>
        </w:tabs>
        <w:ind w:firstLine="402"/>
        <w:rPr>
          <w:lang w:val="ru-RU"/>
        </w:rPr>
      </w:pPr>
      <w:r>
        <w:fldChar w:fldCharType="begin"/>
      </w:r>
      <w:r>
        <w:instrText xml:space="preserve"> HYPERLINK \l "_Toc19330" </w:instrText>
      </w:r>
      <w:r>
        <w:fldChar w:fldCharType="separate"/>
      </w:r>
      <w:r>
        <w:rPr>
          <w:rFonts w:hint="eastAsia" w:ascii="Times New Roman" w:hAnsi="Times New Roman" w:cs="Times New Roman"/>
          <w:kern w:val="44"/>
          <w:szCs w:val="36"/>
          <w:lang w:eastAsia="zh-CN"/>
        </w:rPr>
        <w:t>商务</w:t>
      </w:r>
      <w:r>
        <w:rPr>
          <w:rFonts w:hint="eastAsia" w:cs="Times New Roman"/>
          <w:kern w:val="44"/>
          <w:szCs w:val="36"/>
          <w:lang w:eastAsia="zh-CN"/>
        </w:rPr>
        <w:t>响应文件</w:t>
      </w:r>
      <w:r>
        <w:tab/>
      </w:r>
      <w:r>
        <w:fldChar w:fldCharType="begin"/>
      </w:r>
      <w:r>
        <w:instrText xml:space="preserve"> PAGEREF _Toc19330 \h </w:instrText>
      </w:r>
      <w:r>
        <w:fldChar w:fldCharType="separate"/>
      </w:r>
      <w:r>
        <w:t>64</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Документы коммерческого отклика</w:t>
      </w:r>
    </w:p>
    <w:p>
      <w:pPr>
        <w:pStyle w:val="46"/>
        <w:tabs>
          <w:tab w:val="right" w:leader="dot" w:pos="9027"/>
        </w:tabs>
        <w:ind w:firstLine="400"/>
        <w:rPr>
          <w:lang w:val="ru-RU"/>
        </w:rPr>
      </w:pPr>
      <w:r>
        <w:fldChar w:fldCharType="begin"/>
      </w:r>
      <w:r>
        <w:instrText xml:space="preserve"> HYPERLINK \l "_Toc1946" </w:instrText>
      </w:r>
      <w:r>
        <w:fldChar w:fldCharType="separate"/>
      </w:r>
      <w:r>
        <w:rPr>
          <w:rFonts w:hint="eastAsia" w:ascii="黑体" w:hAnsi="黑体" w:cs="Microsoft JhengHei"/>
          <w:szCs w:val="28"/>
          <w:lang w:eastAsia="zh-CN"/>
        </w:rPr>
        <w:t>一、 响应函</w:t>
      </w:r>
      <w:r>
        <w:tab/>
      </w:r>
      <w:r>
        <w:fldChar w:fldCharType="begin"/>
      </w:r>
      <w:r>
        <w:instrText xml:space="preserve"> PAGEREF _Toc1946 \h </w:instrText>
      </w:r>
      <w:r>
        <w:fldChar w:fldCharType="separate"/>
      </w:r>
      <w:r>
        <w:t>66</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Письмо-отклик</w:t>
      </w:r>
    </w:p>
    <w:p>
      <w:pPr>
        <w:pStyle w:val="46"/>
        <w:tabs>
          <w:tab w:val="right" w:leader="dot" w:pos="9027"/>
        </w:tabs>
        <w:ind w:firstLine="400"/>
        <w:rPr>
          <w:lang w:val="ru-RU"/>
        </w:rPr>
      </w:pPr>
      <w:r>
        <w:fldChar w:fldCharType="begin"/>
      </w:r>
      <w:r>
        <w:instrText xml:space="preserve"> HYPERLINK \l "_Toc31500" </w:instrText>
      </w:r>
      <w:r>
        <w:fldChar w:fldCharType="separate"/>
      </w:r>
      <w:r>
        <w:rPr>
          <w:rFonts w:hint="eastAsia" w:ascii="黑体" w:hAnsi="黑体" w:cs="Microsoft JhengHei"/>
          <w:szCs w:val="28"/>
          <w:lang w:eastAsia="zh-CN"/>
        </w:rPr>
        <w:t>二、 法定代表人身份证明</w:t>
      </w:r>
      <w:r>
        <w:tab/>
      </w:r>
      <w:r>
        <w:fldChar w:fldCharType="begin"/>
      </w:r>
      <w:r>
        <w:instrText xml:space="preserve"> PAGEREF _Toc31500 \h </w:instrText>
      </w:r>
      <w:r>
        <w:fldChar w:fldCharType="separate"/>
      </w:r>
      <w:r>
        <w:t>68</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Удостоверение личности законного представителя</w:t>
      </w:r>
    </w:p>
    <w:p>
      <w:pPr>
        <w:pStyle w:val="46"/>
        <w:tabs>
          <w:tab w:val="right" w:leader="dot" w:pos="9027"/>
        </w:tabs>
        <w:ind w:firstLine="400"/>
        <w:rPr>
          <w:lang w:val="ru-RU"/>
        </w:rPr>
      </w:pPr>
      <w:r>
        <w:fldChar w:fldCharType="begin"/>
      </w:r>
      <w:r>
        <w:instrText xml:space="preserve"> HYPERLINK \l "_Toc3829" </w:instrText>
      </w:r>
      <w:r>
        <w:fldChar w:fldCharType="separate"/>
      </w:r>
      <w:r>
        <w:rPr>
          <w:rFonts w:hint="eastAsia" w:ascii="黑体" w:hAnsi="黑体" w:cs="Microsoft JhengHei"/>
          <w:szCs w:val="28"/>
          <w:lang w:eastAsia="zh-CN"/>
        </w:rPr>
        <w:t>二、 授权委托书</w:t>
      </w:r>
      <w:r>
        <w:tab/>
      </w:r>
      <w:r>
        <w:fldChar w:fldCharType="begin"/>
      </w:r>
      <w:r>
        <w:instrText xml:space="preserve"> PAGEREF _Toc3829 \h </w:instrText>
      </w:r>
      <w:r>
        <w:fldChar w:fldCharType="separate"/>
      </w:r>
      <w:r>
        <w:t>69</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Доверенность</w:t>
      </w:r>
    </w:p>
    <w:p>
      <w:pPr>
        <w:pStyle w:val="46"/>
        <w:tabs>
          <w:tab w:val="right" w:leader="dot" w:pos="9027"/>
        </w:tabs>
        <w:ind w:firstLine="400"/>
        <w:rPr>
          <w:lang w:val="ru-RU"/>
        </w:rPr>
      </w:pPr>
      <w:r>
        <w:fldChar w:fldCharType="begin"/>
      </w:r>
      <w:r>
        <w:instrText xml:space="preserve"> HYPERLINK \l "_Toc6185" </w:instrText>
      </w:r>
      <w:r>
        <w:fldChar w:fldCharType="separate"/>
      </w:r>
      <w:r>
        <w:rPr>
          <w:rFonts w:hint="eastAsia" w:ascii="黑体" w:hAnsi="黑体" w:cs="Microsoft JhengHei"/>
          <w:szCs w:val="28"/>
          <w:lang w:eastAsia="zh-CN"/>
        </w:rPr>
        <w:t>三、 商务偏差表</w:t>
      </w:r>
      <w:r>
        <w:tab/>
      </w:r>
      <w:r>
        <w:fldChar w:fldCharType="begin"/>
      </w:r>
      <w:r>
        <w:instrText xml:space="preserve"> PAGEREF _Toc6185 \h </w:instrText>
      </w:r>
      <w:r>
        <w:fldChar w:fldCharType="separate"/>
      </w:r>
      <w:r>
        <w:t>70</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Таблица коммерческих отклонений</w:t>
      </w:r>
    </w:p>
    <w:p>
      <w:pPr>
        <w:pStyle w:val="46"/>
        <w:tabs>
          <w:tab w:val="right" w:leader="dot" w:pos="9027"/>
        </w:tabs>
        <w:ind w:firstLine="400"/>
        <w:rPr>
          <w:lang w:val="ru-RU"/>
        </w:rPr>
      </w:pPr>
      <w:r>
        <w:fldChar w:fldCharType="begin"/>
      </w:r>
      <w:r>
        <w:instrText xml:space="preserve"> HYPERLINK \l "_Toc16047" </w:instrText>
      </w:r>
      <w:r>
        <w:fldChar w:fldCharType="separate"/>
      </w:r>
      <w:r>
        <w:rPr>
          <w:rFonts w:hint="eastAsia" w:ascii="黑体" w:hAnsi="黑体" w:cs="Microsoft JhengHei"/>
          <w:szCs w:val="28"/>
          <w:lang w:eastAsia="zh-CN"/>
        </w:rPr>
        <w:t>四、 资格审查资料</w:t>
      </w:r>
      <w:r>
        <w:tab/>
      </w:r>
      <w:r>
        <w:fldChar w:fldCharType="begin"/>
      </w:r>
      <w:r>
        <w:instrText xml:space="preserve"> PAGEREF _Toc16047 \h </w:instrText>
      </w:r>
      <w:r>
        <w:fldChar w:fldCharType="separate"/>
      </w:r>
      <w:r>
        <w:t>71</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Документы для квалификационного отбора</w:t>
      </w:r>
    </w:p>
    <w:p>
      <w:pPr>
        <w:pStyle w:val="46"/>
        <w:tabs>
          <w:tab w:val="right" w:leader="dot" w:pos="9027"/>
        </w:tabs>
        <w:ind w:firstLine="400"/>
        <w:rPr>
          <w:lang w:val="ru-RU"/>
        </w:rPr>
      </w:pPr>
      <w:r>
        <w:fldChar w:fldCharType="begin"/>
      </w:r>
      <w:r>
        <w:instrText xml:space="preserve"> HYPERLINK \l "_Toc4587" </w:instrText>
      </w:r>
      <w:r>
        <w:fldChar w:fldCharType="separate"/>
      </w:r>
      <w:r>
        <w:rPr>
          <w:rFonts w:hint="eastAsia"/>
          <w:szCs w:val="28"/>
          <w:lang w:eastAsia="zh-CN"/>
        </w:rPr>
        <w:t>八</w:t>
      </w:r>
      <w:r>
        <w:rPr>
          <w:rFonts w:hint="eastAsia"/>
          <w:szCs w:val="28"/>
        </w:rPr>
        <w:t>、</w:t>
      </w:r>
      <w:r>
        <w:rPr>
          <w:rFonts w:hint="eastAsia"/>
          <w:szCs w:val="28"/>
          <w:lang w:eastAsia="zh-CN"/>
        </w:rPr>
        <w:t>响应文件</w:t>
      </w:r>
      <w:r>
        <w:rPr>
          <w:rFonts w:hint="eastAsia"/>
          <w:szCs w:val="28"/>
        </w:rPr>
        <w:t>中与商务打分对应表</w:t>
      </w:r>
      <w:r>
        <w:tab/>
      </w:r>
      <w:r>
        <w:fldChar w:fldCharType="begin"/>
      </w:r>
      <w:r>
        <w:instrText xml:space="preserve"> PAGEREF _Toc4587 \h </w:instrText>
      </w:r>
      <w:r>
        <w:fldChar w:fldCharType="separate"/>
      </w:r>
      <w:r>
        <w:t>82</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Таблица соответствия коммерческой оценки в отклике</w:t>
      </w:r>
    </w:p>
    <w:p>
      <w:pPr>
        <w:pStyle w:val="46"/>
        <w:tabs>
          <w:tab w:val="right" w:leader="dot" w:pos="9027"/>
        </w:tabs>
        <w:ind w:firstLine="400"/>
        <w:rPr>
          <w:lang w:val="ru-RU"/>
        </w:rPr>
      </w:pPr>
      <w:r>
        <w:fldChar w:fldCharType="begin"/>
      </w:r>
      <w:r>
        <w:instrText xml:space="preserve"> HYPERLINK \l "_Toc23621" </w:instrText>
      </w:r>
      <w:r>
        <w:fldChar w:fldCharType="separate"/>
      </w:r>
      <w:r>
        <w:rPr>
          <w:rFonts w:hint="eastAsia" w:ascii="黑体" w:hAnsi="黑体" w:cs="Microsoft JhengHei"/>
          <w:szCs w:val="28"/>
          <w:lang w:eastAsia="zh-CN"/>
        </w:rPr>
        <w:t>九、 其他资料</w:t>
      </w:r>
      <w:r>
        <w:tab/>
      </w:r>
      <w:r>
        <w:fldChar w:fldCharType="begin"/>
      </w:r>
      <w:r>
        <w:instrText xml:space="preserve"> PAGEREF _Toc23621 \h </w:instrText>
      </w:r>
      <w:r>
        <w:fldChar w:fldCharType="separate"/>
      </w:r>
      <w:r>
        <w:t>83</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Дополнительные документы</w:t>
      </w:r>
    </w:p>
    <w:p>
      <w:pPr>
        <w:pStyle w:val="36"/>
        <w:tabs>
          <w:tab w:val="right" w:leader="dot" w:pos="9027"/>
        </w:tabs>
        <w:ind w:firstLine="402"/>
        <w:rPr>
          <w:lang w:val="ru-RU"/>
        </w:rPr>
      </w:pPr>
      <w:r>
        <w:fldChar w:fldCharType="begin"/>
      </w:r>
      <w:r>
        <w:instrText xml:space="preserve"> HYPERLINK \l "_Toc10173" </w:instrText>
      </w:r>
      <w:r>
        <w:fldChar w:fldCharType="separate"/>
      </w:r>
      <w:r>
        <w:rPr>
          <w:rFonts w:hint="eastAsia"/>
          <w:lang w:eastAsia="zh-CN"/>
        </w:rPr>
        <w:t>技术</w:t>
      </w:r>
      <w:r>
        <w:rPr>
          <w:rFonts w:hint="eastAsia" w:cs="Times New Roman"/>
          <w:kern w:val="44"/>
          <w:szCs w:val="36"/>
          <w:lang w:eastAsia="zh-CN"/>
        </w:rPr>
        <w:t>响应文件</w:t>
      </w:r>
      <w:r>
        <w:tab/>
      </w:r>
      <w:r>
        <w:fldChar w:fldCharType="begin"/>
      </w:r>
      <w:r>
        <w:instrText xml:space="preserve"> PAGEREF _Toc10173 \h </w:instrText>
      </w:r>
      <w:r>
        <w:fldChar w:fldCharType="separate"/>
      </w:r>
      <w:r>
        <w:t>84</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Технический отклик</w:t>
      </w:r>
    </w:p>
    <w:p>
      <w:pPr>
        <w:pStyle w:val="36"/>
        <w:tabs>
          <w:tab w:val="right" w:leader="dot" w:pos="9027"/>
        </w:tabs>
        <w:ind w:firstLine="402"/>
        <w:rPr>
          <w:lang w:val="ru-RU"/>
        </w:rPr>
      </w:pPr>
      <w:r>
        <w:fldChar w:fldCharType="begin"/>
      </w:r>
      <w:r>
        <w:instrText xml:space="preserve"> HYPERLINK \l "_Toc8626" </w:instrText>
      </w:r>
      <w:r>
        <w:fldChar w:fldCharType="separate"/>
      </w:r>
      <w:r>
        <w:rPr>
          <w:rFonts w:hint="eastAsia" w:cs="Times New Roman"/>
          <w:kern w:val="44"/>
          <w:szCs w:val="36"/>
          <w:lang w:eastAsia="zh-CN"/>
        </w:rPr>
        <w:t>响应报价</w:t>
      </w:r>
      <w:r>
        <w:rPr>
          <w:rFonts w:hint="eastAsia" w:ascii="Times New Roman" w:hAnsi="Times New Roman" w:cs="Times New Roman"/>
          <w:kern w:val="44"/>
          <w:szCs w:val="36"/>
          <w:lang w:eastAsia="zh-CN"/>
        </w:rPr>
        <w:t>文件</w:t>
      </w:r>
      <w:r>
        <w:tab/>
      </w:r>
      <w:r>
        <w:fldChar w:fldCharType="begin"/>
      </w:r>
      <w:r>
        <w:instrText xml:space="preserve"> PAGEREF _Toc8626 \h </w:instrText>
      </w:r>
      <w:r>
        <w:fldChar w:fldCharType="separate"/>
      </w:r>
      <w:r>
        <w:t>86</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Документы с ценовым предложением</w:t>
      </w:r>
    </w:p>
    <w:p>
      <w:pPr>
        <w:pStyle w:val="46"/>
        <w:tabs>
          <w:tab w:val="right" w:leader="dot" w:pos="9027"/>
        </w:tabs>
        <w:ind w:firstLine="400"/>
        <w:rPr>
          <w:lang w:val="ru-RU"/>
        </w:rPr>
      </w:pPr>
      <w:r>
        <w:fldChar w:fldCharType="begin"/>
      </w:r>
      <w:r>
        <w:instrText xml:space="preserve"> HYPERLINK \l "_Toc19178" </w:instrText>
      </w:r>
      <w:r>
        <w:fldChar w:fldCharType="separate"/>
      </w:r>
      <w:r>
        <w:rPr>
          <w:rFonts w:hint="eastAsia" w:ascii="黑体" w:eastAsia="黑体" w:cs="黑体"/>
          <w:szCs w:val="28"/>
          <w:lang w:eastAsia="zh-CN" w:bidi="ar"/>
        </w:rPr>
        <w:t>一、响应报价</w:t>
      </w:r>
      <w:r>
        <w:tab/>
      </w:r>
      <w:r>
        <w:fldChar w:fldCharType="begin"/>
      </w:r>
      <w:r>
        <w:instrText xml:space="preserve"> PAGEREF _Toc19178 \h </w:instrText>
      </w:r>
      <w:r>
        <w:fldChar w:fldCharType="separate"/>
      </w:r>
      <w:r>
        <w:t>87</w:t>
      </w:r>
      <w:r>
        <w:fldChar w:fldCharType="end"/>
      </w:r>
      <w:r>
        <w:fldChar w:fldCharType="end"/>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Ценовое предложение</w:t>
      </w:r>
    </w:p>
    <w:p>
      <w:pPr>
        <w:widowControl w:val="0"/>
        <w:spacing w:line="360" w:lineRule="exact"/>
        <w:ind w:firstLine="480"/>
        <w:rPr>
          <w:rFonts w:ascii="黑体" w:hAnsi="黑体" w:eastAsia="黑体"/>
          <w:sz w:val="22"/>
          <w:lang w:eastAsia="zh-CN"/>
        </w:rPr>
      </w:pPr>
      <w:r>
        <w:rPr>
          <w:rFonts w:hint="eastAsia" w:asciiTheme="minorEastAsia" w:hAnsiTheme="minorEastAsia" w:eastAsiaTheme="minorEastAsia" w:cstheme="minorEastAsia"/>
          <w:bCs/>
          <w:szCs w:val="20"/>
          <w:lang w:eastAsia="zh-CN"/>
        </w:rPr>
        <w:fldChar w:fldCharType="end"/>
      </w:r>
    </w:p>
    <w:p>
      <w:pPr>
        <w:tabs>
          <w:tab w:val="left" w:pos="561"/>
        </w:tabs>
        <w:spacing w:before="120" w:line="358" w:lineRule="exact"/>
        <w:ind w:left="2" w:hanging="2" w:firstLineChars="0"/>
        <w:jc w:val="center"/>
        <w:rPr>
          <w:rFonts w:eastAsia="黑体" w:asciiTheme="minorHAnsi" w:hAnsiTheme="minorHAnsi"/>
          <w:sz w:val="36"/>
          <w:szCs w:val="36"/>
          <w:lang w:val="ru-RU" w:eastAsia="zh-CN"/>
        </w:rPr>
      </w:pPr>
    </w:p>
    <w:p>
      <w:pPr>
        <w:pStyle w:val="2"/>
        <w:ind w:firstLine="480"/>
        <w:rPr>
          <w:rFonts w:asciiTheme="minorHAnsi" w:hAnsiTheme="minorHAnsi"/>
          <w:lang w:val="ru-RU" w:eastAsia="zh-CN"/>
        </w:rPr>
        <w:sectPr>
          <w:pgSz w:w="11907" w:h="16839"/>
          <w:pgMar w:top="1797" w:right="1440" w:bottom="1797" w:left="1440" w:header="1021" w:footer="851" w:gutter="0"/>
          <w:pgNumType w:fmt="upperRoman"/>
          <w:cols w:space="720" w:num="1"/>
          <w:docGrid w:linePitch="326" w:charSpace="0"/>
        </w:sectPr>
      </w:pPr>
    </w:p>
    <w:p>
      <w:pPr>
        <w:ind w:firstLine="480"/>
        <w:rPr>
          <w:szCs w:val="24"/>
          <w:lang w:eastAsia="zh-CN"/>
        </w:rPr>
      </w:pPr>
    </w:p>
    <w:p>
      <w:pPr>
        <w:ind w:firstLine="480"/>
        <w:rPr>
          <w:szCs w:val="24"/>
          <w:lang w:eastAsia="zh-CN"/>
        </w:rPr>
      </w:pPr>
    </w:p>
    <w:p>
      <w:pPr>
        <w:ind w:firstLine="480"/>
        <w:rPr>
          <w:szCs w:val="24"/>
          <w:lang w:eastAsia="zh-CN"/>
        </w:rPr>
      </w:pPr>
    </w:p>
    <w:p>
      <w:pPr>
        <w:ind w:firstLine="480"/>
        <w:rPr>
          <w:szCs w:val="24"/>
          <w:lang w:eastAsia="zh-CN"/>
        </w:rPr>
      </w:pPr>
    </w:p>
    <w:p>
      <w:pPr>
        <w:ind w:firstLine="480"/>
        <w:rPr>
          <w:szCs w:val="24"/>
          <w:lang w:eastAsia="zh-CN"/>
        </w:rPr>
      </w:pPr>
    </w:p>
    <w:p>
      <w:pPr>
        <w:ind w:firstLine="480"/>
        <w:rPr>
          <w:szCs w:val="24"/>
          <w:lang w:eastAsia="zh-CN"/>
        </w:rPr>
      </w:pPr>
    </w:p>
    <w:p>
      <w:pPr>
        <w:ind w:firstLine="480"/>
        <w:rPr>
          <w:szCs w:val="24"/>
          <w:lang w:eastAsia="zh-CN"/>
        </w:rPr>
      </w:pPr>
    </w:p>
    <w:p>
      <w:pPr>
        <w:ind w:firstLine="480"/>
        <w:rPr>
          <w:szCs w:val="24"/>
          <w:lang w:eastAsia="zh-CN"/>
        </w:rPr>
      </w:pPr>
    </w:p>
    <w:p>
      <w:pPr>
        <w:ind w:firstLine="480"/>
        <w:rPr>
          <w:szCs w:val="24"/>
          <w:lang w:eastAsia="zh-CN"/>
        </w:rPr>
      </w:pPr>
    </w:p>
    <w:p>
      <w:pPr>
        <w:ind w:firstLine="480"/>
        <w:rPr>
          <w:szCs w:val="24"/>
          <w:lang w:eastAsia="zh-CN"/>
        </w:rPr>
      </w:pPr>
    </w:p>
    <w:p>
      <w:pPr>
        <w:ind w:firstLine="480"/>
        <w:rPr>
          <w:szCs w:val="24"/>
          <w:lang w:eastAsia="zh-CN"/>
        </w:rPr>
      </w:pPr>
    </w:p>
    <w:p>
      <w:pPr>
        <w:pStyle w:val="487"/>
        <w:adjustRightInd w:val="0"/>
        <w:snapToGrid w:val="0"/>
      </w:pPr>
      <w:bookmarkStart w:id="0" w:name="_Toc523264499"/>
      <w:bookmarkStart w:id="1" w:name="_Toc523264285"/>
      <w:bookmarkStart w:id="2" w:name="_Toc5419"/>
      <w:r>
        <w:rPr>
          <w:rFonts w:hint="eastAsia"/>
        </w:rPr>
        <w:t>第一卷 商务文件</w:t>
      </w:r>
      <w:bookmarkEnd w:id="0"/>
      <w:bookmarkEnd w:id="1"/>
      <w:bookmarkEnd w:id="2"/>
    </w:p>
    <w:p>
      <w:pPr>
        <w:widowControl w:val="0"/>
        <w:ind w:firstLine="480"/>
        <w:rPr>
          <w:szCs w:val="24"/>
          <w:lang w:eastAsia="zh-CN"/>
        </w:rPr>
      </w:pPr>
    </w:p>
    <w:p>
      <w:pPr>
        <w:widowControl w:val="0"/>
        <w:tabs>
          <w:tab w:val="left" w:pos="4290"/>
        </w:tabs>
        <w:ind w:firstLine="562"/>
        <w:rPr>
          <w:rFonts w:ascii="Times New Roman" w:hAnsi="Times New Roman" w:cs="Times New Roman"/>
          <w:b/>
          <w:szCs w:val="24"/>
          <w:lang w:eastAsia="zh-CN"/>
        </w:rPr>
      </w:pPr>
      <w:r>
        <w:rPr>
          <w:rFonts w:ascii="Times New Roman" w:hAnsi="Times New Roman" w:cs="Times New Roman"/>
          <w:b/>
          <w:sz w:val="28"/>
          <w:lang w:val="ru-RU"/>
        </w:rPr>
        <w:t xml:space="preserve">              </w:t>
      </w:r>
      <w:r>
        <w:rPr>
          <w:rFonts w:ascii="Times New Roman" w:hAnsi="Times New Roman" w:cs="Times New Roman"/>
          <w:b/>
          <w:sz w:val="28"/>
        </w:rPr>
        <w:t xml:space="preserve">Том 1. </w:t>
      </w:r>
      <w:r>
        <w:rPr>
          <w:rFonts w:ascii="Times New Roman" w:hAnsi="Times New Roman" w:cs="Times New Roman"/>
          <w:b/>
          <w:sz w:val="28"/>
          <w:lang w:val="ru-RU"/>
        </w:rPr>
        <w:t xml:space="preserve"> </w:t>
      </w:r>
      <w:r>
        <w:rPr>
          <w:rFonts w:ascii="Times New Roman" w:hAnsi="Times New Roman" w:cs="Times New Roman"/>
          <w:b/>
          <w:sz w:val="28"/>
        </w:rPr>
        <w:t>Коммерческие документы</w:t>
      </w:r>
      <w:r>
        <w:rPr>
          <w:rFonts w:ascii="Times New Roman" w:hAnsi="Times New Roman" w:cs="Times New Roman"/>
          <w:b/>
        </w:rPr>
        <w:tab/>
      </w:r>
    </w:p>
    <w:p>
      <w:pPr>
        <w:widowControl w:val="0"/>
        <w:ind w:firstLine="480"/>
        <w:rPr>
          <w:szCs w:val="24"/>
          <w:lang w:eastAsia="zh-CN"/>
        </w:rPr>
      </w:pPr>
    </w:p>
    <w:p>
      <w:pPr>
        <w:widowControl w:val="0"/>
        <w:ind w:firstLine="480"/>
        <w:rPr>
          <w:szCs w:val="24"/>
          <w:lang w:eastAsia="zh-CN"/>
        </w:rPr>
        <w:sectPr>
          <w:headerReference r:id="rId7" w:type="default"/>
          <w:footerReference r:id="rId8" w:type="default"/>
          <w:pgSz w:w="11907" w:h="16839"/>
          <w:pgMar w:top="1797" w:right="1440" w:bottom="1797" w:left="1440" w:header="1021" w:footer="851" w:gutter="0"/>
          <w:pgNumType w:start="1"/>
          <w:cols w:space="720" w:num="1"/>
          <w:docGrid w:linePitch="326" w:charSpace="0"/>
        </w:sectPr>
      </w:pPr>
    </w:p>
    <w:p>
      <w:pPr>
        <w:pStyle w:val="4"/>
        <w:keepNext w:val="0"/>
        <w:keepLines w:val="0"/>
        <w:widowControl w:val="0"/>
        <w:numPr>
          <w:ilvl w:val="0"/>
          <w:numId w:val="1"/>
        </w:numPr>
        <w:spacing w:before="145" w:beforeLines="50"/>
        <w:rPr>
          <w:rFonts w:asciiTheme="minorHAnsi" w:hAnsiTheme="minorHAnsi"/>
          <w:szCs w:val="36"/>
          <w:lang w:val="ru-RU"/>
        </w:rPr>
      </w:pPr>
      <w:bookmarkStart w:id="3" w:name="_Toc12268"/>
      <w:bookmarkStart w:id="4" w:name="_Toc523264286"/>
      <w:bookmarkStart w:id="5" w:name="_Toc522693205"/>
      <w:bookmarkStart w:id="6" w:name="_Toc522694150"/>
      <w:bookmarkStart w:id="7" w:name="_Toc523264500"/>
      <w:bookmarkStart w:id="8" w:name="_Toc515780374"/>
      <w:r>
        <w:rPr>
          <w:rFonts w:hint="eastAsia" w:ascii="黑体" w:hAnsi="黑体"/>
          <w:szCs w:val="36"/>
        </w:rPr>
        <w:t>邀请报价函</w:t>
      </w:r>
      <w:bookmarkEnd w:id="3"/>
    </w:p>
    <w:p>
      <w:pPr>
        <w:ind w:firstLine="560"/>
        <w:rPr>
          <w:rFonts w:ascii="Times New Roman" w:hAnsi="Times New Roman" w:cs="Times New Roman"/>
          <w:sz w:val="28"/>
          <w:lang w:val="ru-RU"/>
        </w:rPr>
      </w:pPr>
      <w:r>
        <w:rPr>
          <w:rFonts w:ascii="Times New Roman" w:hAnsi="Times New Roman" w:cs="Times New Roman"/>
          <w:sz w:val="28"/>
          <w:lang w:val="ru-RU"/>
        </w:rPr>
        <w:t xml:space="preserve">        Глава 1. Приглашение к подаче ценового предложения</w:t>
      </w:r>
    </w:p>
    <w:p>
      <w:pPr>
        <w:pStyle w:val="2"/>
        <w:ind w:firstLine="480"/>
        <w:rPr>
          <w:rFonts w:asciiTheme="minorHAnsi" w:hAnsiTheme="minorHAnsi"/>
          <w:lang w:val="ru-RU"/>
        </w:rPr>
      </w:pPr>
    </w:p>
    <w:p>
      <w:pPr>
        <w:widowControl w:val="0"/>
        <w:spacing w:before="145" w:beforeLines="50" w:line="360" w:lineRule="auto"/>
        <w:ind w:firstLine="0" w:firstLineChars="0"/>
        <w:jc w:val="center"/>
        <w:rPr>
          <w:rFonts w:eastAsia="黑体" w:asciiTheme="minorHAnsi" w:hAnsiTheme="minorHAnsi"/>
          <w:sz w:val="32"/>
          <w:szCs w:val="32"/>
          <w:lang w:val="ru-RU" w:eastAsia="zh-CN"/>
        </w:rPr>
      </w:pPr>
      <w:r>
        <w:rPr>
          <w:rFonts w:hint="eastAsia" w:ascii="黑体" w:hAnsi="黑体" w:eastAsia="黑体"/>
          <w:sz w:val="32"/>
          <w:szCs w:val="32"/>
          <w:lang w:eastAsia="zh-CN"/>
        </w:rPr>
        <w:t>华电哈萨克斯坦阿克套160MW燃机项目工程施工技术监督服务（业主工程师）邀请报价函</w:t>
      </w:r>
    </w:p>
    <w:p>
      <w:pPr>
        <w:pStyle w:val="2"/>
        <w:ind w:firstLine="480"/>
        <w:rPr>
          <w:rFonts w:ascii="Times New Roman" w:hAnsi="Times New Roman" w:cs="Times New Roman"/>
          <w:b/>
          <w:lang w:val="ru-RU" w:eastAsia="zh-CN"/>
        </w:rPr>
      </w:pPr>
      <w:r>
        <w:rPr>
          <w:rStyle w:val="58"/>
          <w:rFonts w:ascii="Times New Roman" w:hAnsi="Times New Roman" w:cs="Times New Roman"/>
          <w:b w:val="0"/>
          <w:lang w:val="ru-RU"/>
        </w:rPr>
        <w:t>Приглашение к подаче ценового предложения на оказание услуг по техническому надзору за строительством проекта газотурбинной электростанции мощностью 160 МВт в Актау, Казахстан (</w:t>
      </w:r>
      <w:r>
        <w:rPr>
          <w:rStyle w:val="58"/>
          <w:rFonts w:ascii="Times New Roman" w:hAnsi="Times New Roman" w:cs="Times New Roman"/>
          <w:lang w:val="ru-RU"/>
        </w:rPr>
        <w:t>инженер от заказчика</w:t>
      </w:r>
      <w:r>
        <w:rPr>
          <w:rStyle w:val="58"/>
          <w:rFonts w:ascii="Times New Roman" w:hAnsi="Times New Roman" w:cs="Times New Roman"/>
          <w:b w:val="0"/>
          <w:lang w:val="ru-RU"/>
        </w:rPr>
        <w:t xml:space="preserve">) от компании </w:t>
      </w:r>
      <w:r>
        <w:rPr>
          <w:rStyle w:val="58"/>
          <w:rFonts w:ascii="Times New Roman" w:hAnsi="Times New Roman" w:cs="Times New Roman"/>
        </w:rPr>
        <w:t>Huadian</w:t>
      </w:r>
      <w:r>
        <w:rPr>
          <w:rFonts w:ascii="Times New Roman" w:hAnsi="Times New Roman" w:cs="Times New Roman"/>
          <w:b/>
          <w:lang w:val="ru-RU"/>
        </w:rPr>
        <w:t>.</w:t>
      </w:r>
    </w:p>
    <w:p>
      <w:pPr>
        <w:widowControl w:val="0"/>
        <w:tabs>
          <w:tab w:val="left" w:pos="1118"/>
        </w:tabs>
        <w:ind w:firstLine="480"/>
        <w:jc w:val="center"/>
        <w:rPr>
          <w:rFonts w:cs="黑体" w:asciiTheme="minorHAnsi" w:hAnsiTheme="minorHAnsi"/>
          <w:color w:val="000000" w:themeColor="text1"/>
          <w:szCs w:val="24"/>
          <w:lang w:val="ru-RU" w:eastAsia="zh-CN"/>
          <w14:textFill>
            <w14:solidFill>
              <w14:schemeClr w14:val="tx1"/>
            </w14:solidFill>
          </w14:textFill>
        </w:rPr>
      </w:pPr>
      <w:r>
        <w:rPr>
          <w:rFonts w:cs="黑体"/>
          <w:color w:val="000000" w:themeColor="text1"/>
          <w:szCs w:val="24"/>
          <w:lang w:eastAsia="zh-CN"/>
          <w14:textFill>
            <w14:solidFill>
              <w14:schemeClr w14:val="tx1"/>
            </w14:solidFill>
          </w14:textFill>
        </w:rPr>
        <w:t>(</w:t>
      </w:r>
      <w:r>
        <w:rPr>
          <w:rFonts w:hint="eastAsia" w:cs="黑体"/>
          <w:color w:val="000000" w:themeColor="text1"/>
          <w:szCs w:val="24"/>
          <w:lang w:eastAsia="zh-CN"/>
          <w14:textFill>
            <w14:solidFill>
              <w14:schemeClr w14:val="tx1"/>
            </w14:solidFill>
          </w14:textFill>
        </w:rPr>
        <w:t>采购编号：</w:t>
      </w:r>
      <w:r>
        <w:rPr>
          <w:rFonts w:cs="黑体"/>
          <w:color w:val="000000" w:themeColor="text1"/>
          <w:szCs w:val="24"/>
          <w:lang w:eastAsia="zh-CN"/>
          <w14:textFill>
            <w14:solidFill>
              <w14:schemeClr w14:val="tx1"/>
            </w14:solidFill>
          </w14:textFill>
        </w:rPr>
        <w:t xml:space="preserve"> </w:t>
      </w:r>
      <w:r>
        <w:rPr>
          <w:rFonts w:hint="eastAsia" w:cs="黑体"/>
          <w:color w:val="000000" w:themeColor="text1"/>
          <w:szCs w:val="24"/>
          <w:u w:val="single"/>
          <w:lang w:eastAsia="zh-CN"/>
          <w14:textFill>
            <w14:solidFill>
              <w14:schemeClr w14:val="tx1"/>
            </w14:solidFill>
          </w14:textFill>
        </w:rPr>
        <w:t>HDHT-AKT-FW-014</w:t>
      </w:r>
      <w:r>
        <w:rPr>
          <w:rFonts w:cs="黑体"/>
          <w:color w:val="000000" w:themeColor="text1"/>
          <w:szCs w:val="24"/>
          <w:lang w:eastAsia="zh-CN"/>
          <w14:textFill>
            <w14:solidFill>
              <w14:schemeClr w14:val="tx1"/>
            </w14:solidFill>
          </w14:textFill>
        </w:rPr>
        <w:t>)</w:t>
      </w:r>
    </w:p>
    <w:p>
      <w:pPr>
        <w:pStyle w:val="2"/>
        <w:ind w:firstLine="480"/>
        <w:rPr>
          <w:rFonts w:ascii="Times New Roman" w:hAnsi="Times New Roman" w:cs="Times New Roman"/>
          <w:lang w:val="ru-RU" w:eastAsia="zh-CN"/>
        </w:rPr>
      </w:pPr>
      <w:r>
        <w:rPr>
          <w:rFonts w:ascii="Times New Roman" w:hAnsi="Times New Roman" w:cs="Times New Roman"/>
          <w:lang w:val="ru-RU" w:eastAsia="zh-CN"/>
        </w:rPr>
        <w:t xml:space="preserve">                     </w:t>
      </w:r>
      <w:r>
        <w:rPr>
          <w:rFonts w:ascii="Times New Roman" w:hAnsi="Times New Roman" w:cs="Times New Roman"/>
          <w:lang w:val="ru-RU"/>
        </w:rPr>
        <w:t xml:space="preserve">Номер закупки: </w:t>
      </w:r>
      <w:r>
        <w:rPr>
          <w:rFonts w:ascii="Times New Roman" w:hAnsi="Times New Roman" w:cs="Times New Roman"/>
          <w:color w:val="000000" w:themeColor="text1"/>
          <w:szCs w:val="24"/>
          <w:u w:val="single"/>
          <w:lang w:eastAsia="zh-CN"/>
          <w14:textFill>
            <w14:solidFill>
              <w14:schemeClr w14:val="tx1"/>
            </w14:solidFill>
          </w14:textFill>
        </w:rPr>
        <w:t>HDHT</w:t>
      </w:r>
      <w:r>
        <w:rPr>
          <w:rFonts w:ascii="Times New Roman" w:hAnsi="Times New Roman" w:cs="Times New Roman"/>
          <w:color w:val="000000" w:themeColor="text1"/>
          <w:szCs w:val="24"/>
          <w:u w:val="single"/>
          <w:lang w:val="ru-RU" w:eastAsia="zh-CN"/>
          <w14:textFill>
            <w14:solidFill>
              <w14:schemeClr w14:val="tx1"/>
            </w14:solidFill>
          </w14:textFill>
        </w:rPr>
        <w:t>-</w:t>
      </w:r>
      <w:r>
        <w:rPr>
          <w:rFonts w:ascii="Times New Roman" w:hAnsi="Times New Roman" w:cs="Times New Roman"/>
          <w:color w:val="000000" w:themeColor="text1"/>
          <w:szCs w:val="24"/>
          <w:u w:val="single"/>
          <w:lang w:eastAsia="zh-CN"/>
          <w14:textFill>
            <w14:solidFill>
              <w14:schemeClr w14:val="tx1"/>
            </w14:solidFill>
          </w14:textFill>
        </w:rPr>
        <w:t>AKT</w:t>
      </w:r>
      <w:r>
        <w:rPr>
          <w:rFonts w:ascii="Times New Roman" w:hAnsi="Times New Roman" w:cs="Times New Roman"/>
          <w:color w:val="000000" w:themeColor="text1"/>
          <w:szCs w:val="24"/>
          <w:u w:val="single"/>
          <w:lang w:val="ru-RU" w:eastAsia="zh-CN"/>
          <w14:textFill>
            <w14:solidFill>
              <w14:schemeClr w14:val="tx1"/>
            </w14:solidFill>
          </w14:textFill>
        </w:rPr>
        <w:t>-</w:t>
      </w:r>
      <w:r>
        <w:rPr>
          <w:rFonts w:ascii="Times New Roman" w:hAnsi="Times New Roman" w:cs="Times New Roman"/>
          <w:color w:val="000000" w:themeColor="text1"/>
          <w:szCs w:val="24"/>
          <w:u w:val="single"/>
          <w:lang w:eastAsia="zh-CN"/>
          <w14:textFill>
            <w14:solidFill>
              <w14:schemeClr w14:val="tx1"/>
            </w14:solidFill>
          </w14:textFill>
        </w:rPr>
        <w:t>FW</w:t>
      </w:r>
      <w:r>
        <w:rPr>
          <w:rFonts w:ascii="Times New Roman" w:hAnsi="Times New Roman" w:cs="Times New Roman"/>
          <w:color w:val="000000" w:themeColor="text1"/>
          <w:szCs w:val="24"/>
          <w:u w:val="single"/>
          <w:lang w:val="ru-RU" w:eastAsia="zh-CN"/>
          <w14:textFill>
            <w14:solidFill>
              <w14:schemeClr w14:val="tx1"/>
            </w14:solidFill>
          </w14:textFill>
        </w:rPr>
        <w:t>-014</w:t>
      </w:r>
    </w:p>
    <w:p>
      <w:pPr>
        <w:widowControl w:val="0"/>
        <w:ind w:firstLine="0" w:firstLineChars="0"/>
        <w:rPr>
          <w:rFonts w:asciiTheme="minorHAnsi" w:hAnsiTheme="minorHAnsi"/>
          <w:szCs w:val="24"/>
          <w:u w:val="single"/>
          <w:lang w:val="ru-RU" w:eastAsia="zh-CN"/>
        </w:rPr>
      </w:pPr>
      <w:r>
        <w:rPr>
          <w:rFonts w:hint="eastAsia"/>
          <w:szCs w:val="24"/>
          <w:lang w:eastAsia="zh-CN"/>
        </w:rPr>
        <w:t>项目所在地区：</w:t>
      </w:r>
      <w:r>
        <w:rPr>
          <w:rFonts w:hint="eastAsia"/>
          <w:szCs w:val="24"/>
          <w:u w:val="single"/>
          <w:lang w:val="zh-CN" w:eastAsia="zh-CN"/>
        </w:rPr>
        <w:t>哈萨克斯坦</w:t>
      </w:r>
      <w:r>
        <w:rPr>
          <w:rFonts w:hint="eastAsia"/>
          <w:szCs w:val="24"/>
          <w:u w:val="single"/>
          <w:lang w:eastAsia="zh-CN"/>
        </w:rPr>
        <w:t>国</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Регион реализации проекта: Республика Казахстан</w:t>
      </w:r>
    </w:p>
    <w:p>
      <w:pPr>
        <w:pStyle w:val="5"/>
        <w:keepNext w:val="0"/>
        <w:keepLines w:val="0"/>
        <w:widowControl w:val="0"/>
        <w:spacing w:before="145"/>
        <w:rPr>
          <w:rFonts w:cs="Microsoft JhengHei" w:asciiTheme="minorHAnsi" w:hAnsiTheme="minorHAnsi"/>
          <w:kern w:val="0"/>
          <w:szCs w:val="28"/>
          <w:lang w:val="ru-RU" w:eastAsia="zh-CN"/>
        </w:rPr>
      </w:pPr>
      <w:bookmarkStart w:id="9" w:name="_Toc523264509"/>
      <w:bookmarkStart w:id="10" w:name="_Toc522693214"/>
      <w:bookmarkStart w:id="11" w:name="_Toc523264295"/>
      <w:bookmarkStart w:id="12" w:name="_Toc522694159"/>
      <w:bookmarkStart w:id="13" w:name="_Toc14825"/>
      <w:r>
        <w:rPr>
          <w:rFonts w:cs="Microsoft JhengHei" w:asciiTheme="minorHAnsi" w:hAnsiTheme="minorHAnsi"/>
          <w:kern w:val="0"/>
          <w:szCs w:val="28"/>
          <w:lang w:val="ru-RU" w:eastAsia="zh-CN"/>
        </w:rPr>
        <w:t xml:space="preserve">   </w:t>
      </w:r>
      <w:r>
        <w:rPr>
          <w:rFonts w:ascii="黑体" w:hAnsi="黑体" w:cs="Microsoft JhengHei"/>
          <w:kern w:val="0"/>
          <w:szCs w:val="28"/>
          <w:lang w:val="ru-RU" w:eastAsia="zh-CN"/>
        </w:rPr>
        <w:t xml:space="preserve">1. </w:t>
      </w:r>
      <w:r>
        <w:rPr>
          <w:rFonts w:hint="eastAsia" w:ascii="黑体" w:hAnsi="黑体" w:cs="Microsoft JhengHei"/>
          <w:kern w:val="0"/>
          <w:szCs w:val="28"/>
          <w:lang w:eastAsia="zh-CN"/>
        </w:rPr>
        <w:t>采购条件</w:t>
      </w:r>
      <w:bookmarkEnd w:id="9"/>
      <w:bookmarkEnd w:id="10"/>
      <w:bookmarkEnd w:id="11"/>
      <w:bookmarkEnd w:id="12"/>
      <w:bookmarkEnd w:id="13"/>
    </w:p>
    <w:p>
      <w:pPr>
        <w:ind w:firstLine="480"/>
        <w:rPr>
          <w:rFonts w:ascii="Times New Roman" w:hAnsi="Times New Roman" w:cs="Times New Roman"/>
          <w:lang w:val="ru-RU" w:eastAsia="zh-CN"/>
        </w:rPr>
      </w:pPr>
      <w:r>
        <w:rPr>
          <w:rFonts w:ascii="Times New Roman" w:hAnsi="Times New Roman" w:cs="Times New Roman"/>
          <w:lang w:val="ru-RU" w:eastAsia="zh-CN"/>
        </w:rPr>
        <w:t>1. Условия закупки</w:t>
      </w:r>
    </w:p>
    <w:p>
      <w:pPr>
        <w:widowControl w:val="0"/>
        <w:ind w:firstLine="480"/>
        <w:rPr>
          <w:rFonts w:asciiTheme="minorHAnsi" w:hAnsiTheme="minorHAnsi"/>
          <w:szCs w:val="24"/>
          <w:lang w:val="ru-RU" w:eastAsia="zh-CN"/>
        </w:rPr>
      </w:pPr>
      <w:r>
        <w:rPr>
          <w:rFonts w:hint="eastAsia"/>
          <w:szCs w:val="24"/>
          <w:lang w:eastAsia="zh-CN"/>
        </w:rPr>
        <w:t>本</w:t>
      </w:r>
      <w:r>
        <w:rPr>
          <w:rFonts w:hint="eastAsia"/>
          <w:szCs w:val="24"/>
          <w:u w:val="single"/>
          <w:lang w:eastAsia="zh-CN"/>
        </w:rPr>
        <w:t>哈萨克斯坦阿克套</w:t>
      </w:r>
      <w:r>
        <w:rPr>
          <w:rFonts w:hint="eastAsia"/>
          <w:szCs w:val="24"/>
          <w:u w:val="single"/>
          <w:lang w:val="ru-RU" w:eastAsia="zh-CN"/>
        </w:rPr>
        <w:t>160</w:t>
      </w:r>
      <w:r>
        <w:rPr>
          <w:rFonts w:hint="eastAsia"/>
          <w:szCs w:val="24"/>
          <w:u w:val="single"/>
          <w:lang w:eastAsia="zh-CN"/>
        </w:rPr>
        <w:t>MW燃机项目</w:t>
      </w:r>
      <w:r>
        <w:rPr>
          <w:rFonts w:hint="eastAsia"/>
          <w:szCs w:val="24"/>
          <w:lang w:eastAsia="zh-CN"/>
        </w:rPr>
        <w:t>已由项目审批机关批准</w:t>
      </w:r>
      <w:r>
        <w:rPr>
          <w:rFonts w:hint="eastAsia"/>
          <w:szCs w:val="24"/>
          <w:lang w:val="ru-RU" w:eastAsia="zh-CN"/>
        </w:rPr>
        <w:t>，</w:t>
      </w:r>
      <w:r>
        <w:rPr>
          <w:rFonts w:hint="eastAsia"/>
          <w:szCs w:val="24"/>
          <w:lang w:eastAsia="zh-CN"/>
        </w:rPr>
        <w:t>项目资金为</w:t>
      </w:r>
      <w:r>
        <w:rPr>
          <w:szCs w:val="24"/>
          <w:u w:val="single"/>
          <w:lang w:eastAsia="zh-CN"/>
        </w:rPr>
        <w:t>企业自筹</w:t>
      </w:r>
      <w:r>
        <w:rPr>
          <w:rFonts w:hint="eastAsia"/>
          <w:szCs w:val="24"/>
          <w:u w:val="single"/>
          <w:lang w:eastAsia="zh-CN"/>
        </w:rPr>
        <w:t>和贷款</w:t>
      </w:r>
      <w:r>
        <w:rPr>
          <w:szCs w:val="24"/>
          <w:lang w:val="ru-RU" w:eastAsia="zh-CN"/>
        </w:rPr>
        <w:t>,</w:t>
      </w:r>
      <w:r>
        <w:rPr>
          <w:rFonts w:hint="eastAsia"/>
          <w:szCs w:val="24"/>
          <w:lang w:eastAsia="zh-CN"/>
        </w:rPr>
        <w:t>采购人为</w:t>
      </w:r>
      <w:r>
        <w:rPr>
          <w:rFonts w:hint="eastAsia"/>
          <w:szCs w:val="24"/>
          <w:u w:val="single"/>
          <w:lang w:eastAsia="zh-CN"/>
        </w:rPr>
        <w:t>阿克套能源有限责任公司</w:t>
      </w:r>
      <w:r>
        <w:rPr>
          <w:rFonts w:hint="eastAsia"/>
          <w:szCs w:val="24"/>
          <w:lang w:eastAsia="zh-CN"/>
        </w:rPr>
        <w:t>。本工程已具备采购条件</w:t>
      </w:r>
      <w:r>
        <w:rPr>
          <w:rFonts w:hint="eastAsia"/>
          <w:szCs w:val="24"/>
          <w:lang w:val="ru-RU" w:eastAsia="zh-CN"/>
        </w:rPr>
        <w:t>，</w:t>
      </w:r>
      <w:r>
        <w:rPr>
          <w:rFonts w:hint="eastAsia"/>
          <w:szCs w:val="24"/>
          <w:lang w:eastAsia="zh-CN"/>
        </w:rPr>
        <w:t>现进行</w:t>
      </w:r>
      <w:r>
        <w:rPr>
          <w:rFonts w:hint="eastAsia"/>
          <w:szCs w:val="24"/>
          <w:u w:val="single"/>
          <w:lang w:eastAsia="zh-CN"/>
        </w:rPr>
        <w:t>采购</w:t>
      </w:r>
      <w:r>
        <w:rPr>
          <w:rFonts w:hint="eastAsia"/>
          <w:szCs w:val="24"/>
          <w:lang w:eastAsia="zh-CN"/>
        </w:rPr>
        <w:t>。</w:t>
      </w:r>
    </w:p>
    <w:p>
      <w:pPr>
        <w:pStyle w:val="2"/>
        <w:ind w:firstLine="480"/>
        <w:rPr>
          <w:rFonts w:ascii="Times New Roman" w:hAnsi="Times New Roman" w:cs="Times New Roman"/>
          <w:lang w:val="ru-RU" w:eastAsia="zh-CN"/>
        </w:rPr>
      </w:pPr>
      <w:r>
        <w:rPr>
          <w:rFonts w:ascii="Times New Roman" w:hAnsi="Times New Roman" w:cs="Times New Roman"/>
          <w:lang w:val="ru-RU"/>
        </w:rPr>
        <w:t>Проект газотурбинной электростанции мощностью 160 МВт в Актау (Казахстан) одобрен уполномоченными органами. Финансирование проекта осуществляется за счёт собственных средств компании и кредитов. Закупщиком выступает ТОО «Актауская энергетическая компания». В настоящее время имеются все необходимые условия для проведения закупки.</w:t>
      </w:r>
    </w:p>
    <w:p>
      <w:pPr>
        <w:pStyle w:val="5"/>
        <w:keepNext w:val="0"/>
        <w:keepLines w:val="0"/>
        <w:widowControl w:val="0"/>
        <w:spacing w:before="145"/>
        <w:rPr>
          <w:rFonts w:cs="Microsoft JhengHei" w:asciiTheme="minorHAnsi" w:hAnsiTheme="minorHAnsi"/>
          <w:kern w:val="0"/>
          <w:szCs w:val="28"/>
          <w:lang w:val="ru-RU" w:eastAsia="zh-CN"/>
        </w:rPr>
      </w:pPr>
      <w:bookmarkStart w:id="14" w:name="_Toc522693215"/>
      <w:bookmarkStart w:id="15" w:name="_Toc523264510"/>
      <w:bookmarkStart w:id="16" w:name="_Toc522694160"/>
      <w:bookmarkStart w:id="17" w:name="_Toc21412"/>
      <w:bookmarkStart w:id="18" w:name="_Toc523264296"/>
      <w:r>
        <w:rPr>
          <w:rFonts w:ascii="黑体" w:hAnsi="黑体" w:cs="Microsoft JhengHei"/>
          <w:kern w:val="0"/>
          <w:szCs w:val="28"/>
          <w:lang w:val="ru-RU" w:eastAsia="zh-CN"/>
        </w:rPr>
        <w:t xml:space="preserve">2. </w:t>
      </w:r>
      <w:r>
        <w:rPr>
          <w:rFonts w:hint="eastAsia" w:ascii="黑体" w:hAnsi="黑体" w:cs="Microsoft JhengHei"/>
          <w:kern w:val="0"/>
          <w:szCs w:val="28"/>
          <w:lang w:eastAsia="zh-CN"/>
        </w:rPr>
        <w:t>项目概况与采购范围</w:t>
      </w:r>
      <w:bookmarkEnd w:id="14"/>
      <w:bookmarkEnd w:id="15"/>
      <w:bookmarkEnd w:id="16"/>
      <w:bookmarkEnd w:id="17"/>
      <w:bookmarkEnd w:id="18"/>
    </w:p>
    <w:p>
      <w:pPr>
        <w:ind w:firstLine="0" w:firstLineChars="0"/>
        <w:rPr>
          <w:rFonts w:ascii="Times New Roman" w:hAnsi="Times New Roman" w:cs="Times New Roman"/>
          <w:lang w:val="ru-RU" w:eastAsia="zh-CN"/>
        </w:rPr>
      </w:pPr>
      <w:r>
        <w:rPr>
          <w:rFonts w:ascii="Times New Roman" w:hAnsi="Times New Roman" w:cs="Times New Roman"/>
          <w:lang w:val="ru-RU"/>
        </w:rPr>
        <w:t>2. Общая информация о проекте и объём закупки</w:t>
      </w:r>
    </w:p>
    <w:p>
      <w:pPr>
        <w:tabs>
          <w:tab w:val="left" w:pos="2412"/>
        </w:tabs>
        <w:ind w:firstLine="476"/>
        <w:rPr>
          <w:rFonts w:asciiTheme="minorHAnsi" w:hAnsiTheme="minorHAnsi"/>
          <w:spacing w:val="-1"/>
          <w:szCs w:val="24"/>
          <w:lang w:val="ru-RU" w:eastAsia="zh-CN"/>
        </w:rPr>
      </w:pPr>
    </w:p>
    <w:p>
      <w:pPr>
        <w:tabs>
          <w:tab w:val="left" w:pos="2412"/>
        </w:tabs>
        <w:ind w:firstLine="476"/>
        <w:rPr>
          <w:rFonts w:asciiTheme="minorHAnsi" w:hAnsiTheme="minorHAnsi"/>
          <w:szCs w:val="24"/>
          <w:u w:val="single"/>
          <w:lang w:val="ru-RU" w:eastAsia="zh-CN"/>
        </w:rPr>
      </w:pPr>
      <w:r>
        <w:rPr>
          <w:spacing w:val="-1"/>
          <w:szCs w:val="24"/>
          <w:lang w:val="ru-RU" w:eastAsia="zh-CN"/>
        </w:rPr>
        <w:t xml:space="preserve">2.1 </w:t>
      </w:r>
      <w:r>
        <w:rPr>
          <w:spacing w:val="-1"/>
          <w:szCs w:val="24"/>
          <w:lang w:eastAsia="zh-CN"/>
        </w:rPr>
        <w:t>建设地点</w:t>
      </w:r>
      <w:r>
        <w:rPr>
          <w:spacing w:val="-1"/>
          <w:szCs w:val="24"/>
          <w:lang w:val="ru-RU" w:eastAsia="zh-CN"/>
        </w:rPr>
        <w:t>:</w:t>
      </w:r>
      <w:r>
        <w:rPr>
          <w:szCs w:val="24"/>
          <w:u w:val="single"/>
          <w:lang w:val="ru-RU" w:eastAsia="zh-CN"/>
        </w:rPr>
        <w:t xml:space="preserve"> </w:t>
      </w:r>
      <w:r>
        <w:rPr>
          <w:rFonts w:hint="eastAsia"/>
          <w:szCs w:val="24"/>
          <w:u w:val="single"/>
          <w:lang w:eastAsia="zh-CN"/>
        </w:rPr>
        <w:t>哈萨克斯坦曼吉斯套州阿克套市</w:t>
      </w:r>
      <w:r>
        <w:rPr>
          <w:szCs w:val="24"/>
          <w:u w:val="single"/>
          <w:lang w:val="ru-RU" w:eastAsia="zh-CN"/>
        </w:rPr>
        <w:t xml:space="preserve"> </w:t>
      </w:r>
    </w:p>
    <w:p>
      <w:pPr>
        <w:pStyle w:val="2"/>
        <w:ind w:firstLine="482"/>
        <w:rPr>
          <w:rFonts w:ascii="Times New Roman" w:hAnsi="Times New Roman" w:cs="Times New Roman"/>
          <w:lang w:val="ru-RU" w:eastAsia="zh-CN"/>
        </w:rPr>
      </w:pPr>
      <w:r>
        <w:rPr>
          <w:rStyle w:val="58"/>
          <w:rFonts w:ascii="Times New Roman" w:hAnsi="Times New Roman" w:cs="Times New Roman"/>
          <w:lang w:val="ru-RU"/>
        </w:rPr>
        <w:t>2.1 Место строительства:</w:t>
      </w:r>
      <w:r>
        <w:rPr>
          <w:rFonts w:ascii="Times New Roman" w:hAnsi="Times New Roman" w:cs="Times New Roman"/>
          <w:lang w:val="ru-RU"/>
        </w:rPr>
        <w:t xml:space="preserve"> город Актау, Мангистауская область, Республика Казахстан.</w:t>
      </w:r>
    </w:p>
    <w:p>
      <w:pPr>
        <w:tabs>
          <w:tab w:val="left" w:pos="2412"/>
        </w:tabs>
        <w:ind w:firstLine="476"/>
        <w:rPr>
          <w:rFonts w:asciiTheme="minorHAnsi" w:hAnsiTheme="minorHAnsi"/>
          <w:szCs w:val="24"/>
          <w:u w:val="single"/>
          <w:lang w:val="ru-RU" w:eastAsia="zh-CN"/>
        </w:rPr>
      </w:pPr>
      <w:r>
        <w:rPr>
          <w:spacing w:val="-1"/>
          <w:szCs w:val="24"/>
          <w:lang w:val="ru-RU" w:eastAsia="zh-CN"/>
        </w:rPr>
        <w:t xml:space="preserve">2.2 </w:t>
      </w:r>
      <w:r>
        <w:rPr>
          <w:spacing w:val="-1"/>
          <w:szCs w:val="24"/>
          <w:lang w:eastAsia="zh-CN"/>
        </w:rPr>
        <w:t>规模</w:t>
      </w:r>
      <w:r>
        <w:rPr>
          <w:spacing w:val="-1"/>
          <w:szCs w:val="24"/>
          <w:lang w:val="ru-RU" w:eastAsia="zh-CN"/>
        </w:rPr>
        <w:t>:</w:t>
      </w:r>
      <w:r>
        <w:rPr>
          <w:szCs w:val="24"/>
          <w:u w:val="single"/>
          <w:lang w:val="ru-RU" w:eastAsia="zh-CN"/>
        </w:rPr>
        <w:t xml:space="preserve">  </w:t>
      </w:r>
      <w:r>
        <w:rPr>
          <w:rFonts w:hint="eastAsia"/>
          <w:szCs w:val="24"/>
          <w:u w:val="single"/>
          <w:lang w:val="ru-RU" w:eastAsia="zh-CN"/>
        </w:rPr>
        <w:t>160</w:t>
      </w:r>
      <w:r>
        <w:rPr>
          <w:rFonts w:hint="eastAsia"/>
          <w:szCs w:val="24"/>
          <w:u w:val="single"/>
          <w:lang w:eastAsia="zh-CN"/>
        </w:rPr>
        <w:t>MW燃机</w:t>
      </w:r>
      <w:r>
        <w:rPr>
          <w:szCs w:val="24"/>
          <w:u w:val="single"/>
          <w:lang w:val="ru-RU" w:eastAsia="zh-CN"/>
        </w:rPr>
        <w:t xml:space="preserve">  </w:t>
      </w:r>
    </w:p>
    <w:p>
      <w:pPr>
        <w:pStyle w:val="2"/>
        <w:ind w:firstLine="482"/>
        <w:rPr>
          <w:rFonts w:ascii="Times New Roman" w:hAnsi="Times New Roman" w:cs="Times New Roman"/>
          <w:lang w:val="ru-RU" w:eastAsia="zh-CN"/>
        </w:rPr>
      </w:pPr>
      <w:r>
        <w:rPr>
          <w:rStyle w:val="58"/>
          <w:rFonts w:ascii="Times New Roman" w:hAnsi="Times New Roman" w:cs="Times New Roman"/>
          <w:lang w:val="ru-RU"/>
        </w:rPr>
        <w:t xml:space="preserve">2.2 </w:t>
      </w:r>
      <w:r>
        <w:rPr>
          <w:rStyle w:val="58"/>
          <w:rFonts w:ascii="Times New Roman" w:hAnsi="Times New Roman" w:cs="Times New Roman"/>
          <w:b w:val="0"/>
          <w:lang w:val="ru-RU"/>
        </w:rPr>
        <w:t>Масштаб проекта</w:t>
      </w:r>
      <w:r>
        <w:rPr>
          <w:rStyle w:val="58"/>
          <w:rFonts w:ascii="Times New Roman" w:hAnsi="Times New Roman" w:cs="Times New Roman"/>
          <w:lang w:val="ru-RU"/>
        </w:rPr>
        <w:t>:</w:t>
      </w:r>
      <w:r>
        <w:rPr>
          <w:rFonts w:ascii="Times New Roman" w:hAnsi="Times New Roman" w:cs="Times New Roman"/>
          <w:lang w:val="ru-RU"/>
        </w:rPr>
        <w:t xml:space="preserve"> газотурбинная установка мощностью 160 МВт</w:t>
      </w:r>
    </w:p>
    <w:p>
      <w:pPr>
        <w:tabs>
          <w:tab w:val="left" w:pos="2412"/>
        </w:tabs>
        <w:ind w:firstLine="476"/>
        <w:rPr>
          <w:rFonts w:asciiTheme="minorHAnsi" w:hAnsiTheme="minorHAnsi"/>
          <w:szCs w:val="24"/>
          <w:u w:val="single"/>
          <w:lang w:val="ru-RU" w:eastAsia="zh-CN"/>
        </w:rPr>
      </w:pPr>
      <w:r>
        <w:rPr>
          <w:spacing w:val="-1"/>
          <w:szCs w:val="24"/>
          <w:lang w:val="ru-RU" w:eastAsia="zh-CN"/>
        </w:rPr>
        <w:t xml:space="preserve">2.3 </w:t>
      </w:r>
      <w:r>
        <w:rPr>
          <w:b/>
          <w:spacing w:val="-1"/>
          <w:szCs w:val="24"/>
          <w:lang w:eastAsia="zh-CN"/>
        </w:rPr>
        <w:t>建设工期</w:t>
      </w:r>
      <w:r>
        <w:rPr>
          <w:spacing w:val="-1"/>
          <w:szCs w:val="24"/>
          <w:lang w:val="ru-RU" w:eastAsia="zh-CN"/>
        </w:rPr>
        <w:t>:</w:t>
      </w:r>
      <w:r>
        <w:rPr>
          <w:szCs w:val="24"/>
          <w:u w:val="single"/>
          <w:lang w:val="ru-RU" w:eastAsia="zh-CN"/>
        </w:rPr>
        <w:t xml:space="preserve">  </w:t>
      </w:r>
      <w:r>
        <w:rPr>
          <w:rFonts w:hint="eastAsia"/>
          <w:szCs w:val="24"/>
          <w:u w:val="single"/>
          <w:lang w:eastAsia="zh-CN"/>
        </w:rPr>
        <w:t>两年</w:t>
      </w:r>
      <w:r>
        <w:rPr>
          <w:szCs w:val="24"/>
          <w:u w:val="single"/>
          <w:lang w:val="ru-RU" w:eastAsia="zh-CN"/>
        </w:rPr>
        <w:t xml:space="preserve">    </w:t>
      </w:r>
    </w:p>
    <w:p>
      <w:pPr>
        <w:pStyle w:val="2"/>
        <w:ind w:firstLine="480"/>
        <w:rPr>
          <w:rFonts w:ascii="Times New Roman" w:hAnsi="Times New Roman" w:cs="Times New Roman"/>
          <w:lang w:val="ru-RU" w:eastAsia="zh-CN"/>
        </w:rPr>
      </w:pPr>
      <w:r>
        <w:rPr>
          <w:rFonts w:ascii="Times New Roman" w:hAnsi="Times New Roman" w:cs="Times New Roman"/>
          <w:lang w:val="ru-RU" w:eastAsia="zh-CN"/>
        </w:rPr>
        <w:t xml:space="preserve">2.3 </w:t>
      </w:r>
      <w:r>
        <w:rPr>
          <w:rStyle w:val="58"/>
          <w:rFonts w:ascii="Times New Roman" w:hAnsi="Times New Roman" w:cs="Times New Roman"/>
          <w:lang w:val="ru-RU"/>
        </w:rPr>
        <w:t>Срок строительства:</w:t>
      </w:r>
      <w:r>
        <w:rPr>
          <w:rFonts w:ascii="Times New Roman" w:hAnsi="Times New Roman" w:cs="Times New Roman"/>
          <w:lang w:val="ru-RU"/>
        </w:rPr>
        <w:t xml:space="preserve"> два года</w:t>
      </w:r>
    </w:p>
    <w:p>
      <w:pPr>
        <w:tabs>
          <w:tab w:val="left" w:pos="2412"/>
        </w:tabs>
        <w:ind w:firstLine="476"/>
        <w:rPr>
          <w:szCs w:val="24"/>
          <w:u w:val="single"/>
          <w:lang w:val="ru-RU" w:eastAsia="zh-CN"/>
        </w:rPr>
      </w:pPr>
      <w:r>
        <w:rPr>
          <w:spacing w:val="-1"/>
          <w:szCs w:val="24"/>
          <w:lang w:val="ru-RU" w:eastAsia="zh-CN"/>
        </w:rPr>
        <w:t xml:space="preserve">2.4 </w:t>
      </w:r>
      <w:r>
        <w:rPr>
          <w:rFonts w:hint="eastAsia"/>
          <w:spacing w:val="-1"/>
          <w:szCs w:val="24"/>
          <w:lang w:eastAsia="zh-CN"/>
        </w:rPr>
        <w:t>施工技术监督服务</w:t>
      </w:r>
      <w:r>
        <w:rPr>
          <w:rFonts w:hint="eastAsia"/>
          <w:spacing w:val="-1"/>
          <w:szCs w:val="24"/>
          <w:lang w:val="ru-RU" w:eastAsia="zh-CN"/>
        </w:rPr>
        <w:t>（</w:t>
      </w:r>
      <w:r>
        <w:rPr>
          <w:rFonts w:hint="eastAsia"/>
          <w:spacing w:val="-1"/>
          <w:szCs w:val="24"/>
          <w:lang w:eastAsia="zh-CN"/>
        </w:rPr>
        <w:t>业主工程师</w:t>
      </w:r>
      <w:r>
        <w:rPr>
          <w:rFonts w:hint="eastAsia"/>
          <w:spacing w:val="-1"/>
          <w:szCs w:val="24"/>
          <w:lang w:val="ru-RU" w:eastAsia="zh-CN"/>
        </w:rPr>
        <w:t>）</w:t>
      </w:r>
      <w:r>
        <w:rPr>
          <w:rFonts w:hint="eastAsia"/>
          <w:spacing w:val="-1"/>
          <w:szCs w:val="24"/>
          <w:lang w:eastAsia="zh-CN"/>
        </w:rPr>
        <w:t>服务</w:t>
      </w:r>
      <w:r>
        <w:rPr>
          <w:spacing w:val="-1"/>
          <w:szCs w:val="24"/>
          <w:lang w:eastAsia="zh-CN"/>
        </w:rPr>
        <w:t>期限</w:t>
      </w:r>
      <w:r>
        <w:rPr>
          <w:spacing w:val="-1"/>
          <w:szCs w:val="24"/>
          <w:lang w:val="ru-RU" w:eastAsia="zh-CN"/>
        </w:rPr>
        <w:t>:</w:t>
      </w:r>
      <w:r>
        <w:rPr>
          <w:szCs w:val="24"/>
          <w:u w:val="single"/>
          <w:lang w:val="ru-RU" w:eastAsia="zh-CN"/>
        </w:rPr>
        <w:t xml:space="preserve"> </w:t>
      </w:r>
      <w:r>
        <w:rPr>
          <w:rFonts w:hint="eastAsia"/>
          <w:szCs w:val="24"/>
          <w:u w:val="single"/>
          <w:lang w:val="ru-RU" w:eastAsia="zh-CN"/>
        </w:rPr>
        <w:t>2025</w:t>
      </w:r>
      <w:r>
        <w:rPr>
          <w:rFonts w:hint="eastAsia"/>
          <w:szCs w:val="24"/>
          <w:u w:val="single"/>
          <w:lang w:eastAsia="zh-CN"/>
        </w:rPr>
        <w:t>年</w:t>
      </w:r>
      <w:r>
        <w:rPr>
          <w:rFonts w:hint="eastAsia"/>
          <w:szCs w:val="24"/>
          <w:u w:val="single"/>
          <w:lang w:val="ru-RU" w:eastAsia="zh-CN"/>
        </w:rPr>
        <w:t>6</w:t>
      </w:r>
      <w:r>
        <w:rPr>
          <w:rFonts w:hint="eastAsia"/>
          <w:szCs w:val="24"/>
          <w:u w:val="single"/>
          <w:lang w:eastAsia="zh-CN"/>
        </w:rPr>
        <w:t>月</w:t>
      </w:r>
      <w:r>
        <w:rPr>
          <w:rFonts w:hint="eastAsia"/>
          <w:szCs w:val="24"/>
          <w:u w:val="single"/>
          <w:lang w:val="ru-RU" w:eastAsia="zh-CN"/>
        </w:rPr>
        <w:t>-2027</w:t>
      </w:r>
      <w:r>
        <w:rPr>
          <w:rFonts w:hint="eastAsia"/>
          <w:szCs w:val="24"/>
          <w:u w:val="single"/>
          <w:lang w:eastAsia="zh-CN"/>
        </w:rPr>
        <w:t>年</w:t>
      </w:r>
      <w:r>
        <w:rPr>
          <w:rFonts w:hint="eastAsia"/>
          <w:szCs w:val="24"/>
          <w:u w:val="single"/>
          <w:lang w:val="ru-RU" w:eastAsia="zh-CN"/>
        </w:rPr>
        <w:t>6</w:t>
      </w:r>
      <w:r>
        <w:rPr>
          <w:rFonts w:hint="eastAsia"/>
          <w:szCs w:val="24"/>
          <w:u w:val="single"/>
          <w:lang w:eastAsia="zh-CN"/>
        </w:rPr>
        <w:t>月</w:t>
      </w:r>
      <w:r>
        <w:rPr>
          <w:szCs w:val="24"/>
          <w:u w:val="single"/>
          <w:lang w:val="ru-RU" w:eastAsia="zh-CN"/>
        </w:rPr>
        <w:t xml:space="preserve"> </w:t>
      </w:r>
    </w:p>
    <w:p>
      <w:pPr>
        <w:pStyle w:val="2"/>
        <w:ind w:firstLine="480"/>
        <w:rPr>
          <w:rFonts w:ascii="Times New Roman" w:hAnsi="Times New Roman" w:cs="Times New Roman"/>
          <w:lang w:val="ru-RU" w:eastAsia="zh-CN"/>
        </w:rPr>
      </w:pPr>
      <w:r>
        <w:rPr>
          <w:rFonts w:ascii="Times New Roman" w:hAnsi="Times New Roman" w:cs="Times New Roman"/>
          <w:lang w:val="ru-RU"/>
        </w:rPr>
        <w:t xml:space="preserve">2.4 Срок оказания услуг по техническому надзору за строительством (инженер от заказчика): </w:t>
      </w:r>
      <w:r>
        <w:rPr>
          <w:rFonts w:ascii="Times New Roman" w:hAnsi="Times New Roman" w:cs="Times New Roman"/>
          <w:u w:val="single"/>
          <w:lang w:val="ru-RU"/>
        </w:rPr>
        <w:t>с июня 2025 года по июнь 2027 года.</w:t>
      </w:r>
    </w:p>
    <w:p>
      <w:pPr>
        <w:tabs>
          <w:tab w:val="left" w:pos="2412"/>
        </w:tabs>
        <w:ind w:firstLine="476"/>
        <w:rPr>
          <w:szCs w:val="24"/>
          <w:u w:val="single"/>
          <w:lang w:eastAsia="zh-CN"/>
        </w:rPr>
      </w:pPr>
      <w:r>
        <w:rPr>
          <w:spacing w:val="-1"/>
          <w:szCs w:val="24"/>
          <w:lang w:eastAsia="zh-CN"/>
        </w:rPr>
        <w:t>2.</w:t>
      </w:r>
      <w:r>
        <w:rPr>
          <w:rFonts w:hint="eastAsia"/>
          <w:spacing w:val="-1"/>
          <w:szCs w:val="24"/>
          <w:lang w:eastAsia="zh-CN"/>
        </w:rPr>
        <w:t>5</w:t>
      </w:r>
      <w:r>
        <w:rPr>
          <w:spacing w:val="-1"/>
          <w:szCs w:val="24"/>
          <w:lang w:eastAsia="zh-CN"/>
        </w:rPr>
        <w:t xml:space="preserve"> </w:t>
      </w:r>
      <w:r>
        <w:rPr>
          <w:rFonts w:hint="eastAsia"/>
          <w:spacing w:val="-1"/>
          <w:szCs w:val="24"/>
          <w:lang w:eastAsia="zh-CN"/>
        </w:rPr>
        <w:t>采购范围</w:t>
      </w:r>
      <w:r>
        <w:rPr>
          <w:spacing w:val="-3"/>
          <w:szCs w:val="24"/>
          <w:lang w:eastAsia="zh-CN"/>
        </w:rPr>
        <w:t>:</w:t>
      </w:r>
      <w:r>
        <w:rPr>
          <w:szCs w:val="24"/>
          <w:u w:val="single"/>
          <w:lang w:eastAsia="zh-CN"/>
        </w:rPr>
        <w:t xml:space="preserve"> </w:t>
      </w:r>
      <w:r>
        <w:rPr>
          <w:rFonts w:hint="eastAsia"/>
          <w:szCs w:val="24"/>
          <w:u w:val="single"/>
          <w:lang w:eastAsia="zh-CN"/>
        </w:rPr>
        <w:t>如下表</w:t>
      </w:r>
      <w:r>
        <w:rPr>
          <w:szCs w:val="24"/>
          <w:u w:val="single"/>
          <w:lang w:eastAsia="zh-CN"/>
        </w:rPr>
        <w:t xml:space="preserve">   </w:t>
      </w:r>
    </w:p>
    <w:p>
      <w:pPr>
        <w:pStyle w:val="2"/>
        <w:ind w:firstLine="480"/>
        <w:rPr>
          <w:rFonts w:ascii="Times New Roman" w:hAnsi="Times New Roman" w:cs="Times New Roman"/>
          <w:lang w:eastAsia="zh-CN"/>
        </w:rPr>
      </w:pPr>
      <w:r>
        <w:rPr>
          <w:rFonts w:ascii="Times New Roman" w:hAnsi="Times New Roman" w:cs="Times New Roman"/>
        </w:rPr>
        <w:t>2.5 Объем закупки: согласно таблице ниже</w:t>
      </w:r>
    </w:p>
    <w:tbl>
      <w:tblPr>
        <w:tblStyle w:val="55"/>
        <w:tblW w:w="9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9"/>
        <w:gridCol w:w="3249"/>
        <w:gridCol w:w="4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9" w:type="dxa"/>
            <w:vAlign w:val="center"/>
          </w:tcPr>
          <w:p>
            <w:pPr>
              <w:widowControl w:val="0"/>
              <w:ind w:firstLine="0" w:firstLineChars="0"/>
              <w:jc w:val="center"/>
              <w:rPr>
                <w:rStyle w:val="490"/>
                <w:rFonts w:hint="default" w:ascii="黑体" w:hAnsi="黑体" w:eastAsia="黑体" w:cs="黑体"/>
                <w:kern w:val="2"/>
                <w:sz w:val="24"/>
                <w:szCs w:val="24"/>
                <w:lang w:eastAsia="zh-CN"/>
              </w:rPr>
            </w:pPr>
            <w:r>
              <w:rPr>
                <w:rStyle w:val="490"/>
                <w:rFonts w:hint="default" w:ascii="黑体" w:hAnsi="黑体" w:eastAsia="黑体" w:cs="黑体"/>
                <w:kern w:val="2"/>
                <w:sz w:val="24"/>
                <w:szCs w:val="24"/>
                <w:lang w:eastAsia="zh-CN"/>
              </w:rPr>
              <w:t>标段编号</w:t>
            </w:r>
          </w:p>
          <w:p>
            <w:pPr>
              <w:pStyle w:val="2"/>
              <w:ind w:firstLine="360"/>
              <w:rPr>
                <w:rFonts w:ascii="Times New Roman" w:hAnsi="Times New Roman" w:cs="Times New Roman"/>
                <w:lang w:eastAsia="zh-CN"/>
              </w:rPr>
            </w:pPr>
            <w:r>
              <w:rPr>
                <w:rFonts w:ascii="Times New Roman" w:hAnsi="Times New Roman" w:cs="Times New Roman"/>
                <w:sz w:val="18"/>
              </w:rPr>
              <w:t>Номер тендерного участка</w:t>
            </w:r>
          </w:p>
        </w:tc>
        <w:tc>
          <w:tcPr>
            <w:tcW w:w="3249" w:type="dxa"/>
            <w:vAlign w:val="center"/>
          </w:tcPr>
          <w:p>
            <w:pPr>
              <w:widowControl w:val="0"/>
              <w:ind w:firstLine="480"/>
              <w:jc w:val="center"/>
              <w:rPr>
                <w:rStyle w:val="490"/>
                <w:rFonts w:hint="default" w:ascii="黑体" w:hAnsi="黑体" w:eastAsia="黑体" w:cs="黑体"/>
                <w:kern w:val="2"/>
                <w:sz w:val="24"/>
                <w:szCs w:val="24"/>
                <w:lang w:eastAsia="zh-CN"/>
              </w:rPr>
            </w:pPr>
            <w:r>
              <w:rPr>
                <w:rStyle w:val="490"/>
                <w:rFonts w:hint="default" w:ascii="黑体" w:hAnsi="黑体" w:eastAsia="黑体" w:cs="黑体"/>
                <w:kern w:val="2"/>
                <w:sz w:val="24"/>
                <w:szCs w:val="24"/>
                <w:lang w:eastAsia="zh-CN"/>
              </w:rPr>
              <w:t>标段名称</w:t>
            </w:r>
          </w:p>
          <w:p>
            <w:pPr>
              <w:pStyle w:val="2"/>
              <w:ind w:firstLine="0" w:firstLineChars="0"/>
              <w:rPr>
                <w:lang w:eastAsia="zh-CN"/>
              </w:rPr>
            </w:pPr>
            <w:r>
              <w:rPr>
                <w:rFonts w:hint="eastAsia"/>
                <w:sz w:val="18"/>
                <w:lang w:eastAsia="zh-CN"/>
              </w:rPr>
              <w:t xml:space="preserve"> </w:t>
            </w:r>
            <w:r>
              <w:rPr>
                <w:sz w:val="18"/>
              </w:rPr>
              <w:t>Название тендерного участка</w:t>
            </w:r>
          </w:p>
        </w:tc>
        <w:tc>
          <w:tcPr>
            <w:tcW w:w="4269" w:type="dxa"/>
            <w:vAlign w:val="center"/>
          </w:tcPr>
          <w:p>
            <w:pPr>
              <w:widowControl w:val="0"/>
              <w:ind w:firstLine="480"/>
              <w:jc w:val="center"/>
              <w:rPr>
                <w:rStyle w:val="490"/>
                <w:rFonts w:hint="default" w:ascii="黑体" w:hAnsi="黑体" w:eastAsia="黑体" w:cs="黑体"/>
                <w:kern w:val="2"/>
                <w:sz w:val="24"/>
                <w:szCs w:val="24"/>
                <w:lang w:eastAsia="zh-CN"/>
              </w:rPr>
            </w:pPr>
            <w:r>
              <w:rPr>
                <w:rStyle w:val="490"/>
                <w:rFonts w:hint="default" w:ascii="黑体" w:hAnsi="黑体" w:eastAsia="黑体" w:cs="黑体"/>
                <w:kern w:val="2"/>
                <w:sz w:val="24"/>
                <w:szCs w:val="24"/>
                <w:lang w:eastAsia="zh-CN"/>
              </w:rPr>
              <w:t>采购范围</w:t>
            </w:r>
          </w:p>
          <w:p>
            <w:pPr>
              <w:pStyle w:val="2"/>
              <w:ind w:firstLine="400"/>
              <w:rPr>
                <w:rFonts w:ascii="Times New Roman" w:hAnsi="Times New Roman" w:cs="Times New Roman"/>
                <w:lang w:eastAsia="zh-CN"/>
              </w:rPr>
            </w:pPr>
            <w:r>
              <w:rPr>
                <w:rFonts w:hint="eastAsia" w:ascii="Times New Roman" w:hAnsi="Times New Roman" w:cs="Times New Roman"/>
                <w:sz w:val="20"/>
                <w:lang w:eastAsia="zh-CN"/>
              </w:rPr>
              <w:t xml:space="preserve">             </w:t>
            </w:r>
            <w:r>
              <w:rPr>
                <w:rFonts w:ascii="Times New Roman" w:hAnsi="Times New Roman" w:cs="Times New Roman"/>
                <w:sz w:val="20"/>
              </w:rPr>
              <w:t>Объем закупки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9" w:type="dxa"/>
            <w:shd w:val="clear" w:color="auto" w:fill="auto"/>
            <w:vAlign w:val="center"/>
          </w:tcPr>
          <w:p>
            <w:pPr>
              <w:widowControl w:val="0"/>
              <w:ind w:firstLine="0" w:firstLineChars="0"/>
              <w:jc w:val="center"/>
              <w:rPr>
                <w:rStyle w:val="490"/>
                <w:rFonts w:hint="default" w:ascii="仿宋" w:hAnsi="仿宋" w:eastAsia="仿宋"/>
                <w:kern w:val="2"/>
                <w:sz w:val="21"/>
                <w:szCs w:val="21"/>
                <w:lang w:eastAsia="zh-CN"/>
              </w:rPr>
            </w:pPr>
            <w:r>
              <w:rPr>
                <w:rStyle w:val="490"/>
                <w:rFonts w:hint="default" w:ascii="仿宋" w:hAnsi="仿宋" w:eastAsia="仿宋"/>
                <w:kern w:val="2"/>
                <w:sz w:val="21"/>
                <w:szCs w:val="21"/>
                <w:lang w:eastAsia="zh-CN"/>
              </w:rPr>
              <w:t>1</w:t>
            </w:r>
          </w:p>
        </w:tc>
        <w:tc>
          <w:tcPr>
            <w:tcW w:w="3249" w:type="dxa"/>
            <w:shd w:val="clear" w:color="auto" w:fill="FFFFFF"/>
            <w:vAlign w:val="center"/>
          </w:tcPr>
          <w:p>
            <w:pPr>
              <w:widowControl w:val="0"/>
              <w:ind w:firstLine="0" w:firstLineChars="0"/>
              <w:rPr>
                <w:szCs w:val="24"/>
                <w:lang w:eastAsia="zh-CN"/>
              </w:rPr>
            </w:pPr>
            <w:r>
              <w:rPr>
                <w:rFonts w:hint="eastAsia"/>
                <w:szCs w:val="24"/>
                <w:lang w:eastAsia="zh-CN"/>
              </w:rPr>
              <w:t>哈萨克斯坦阿克套160MW燃机项目施工技术监督服务（业主工程师）</w:t>
            </w:r>
          </w:p>
          <w:p>
            <w:pPr>
              <w:pStyle w:val="2"/>
              <w:ind w:firstLine="480"/>
              <w:rPr>
                <w:rFonts w:ascii="Times New Roman" w:hAnsi="Times New Roman" w:cs="Times New Roman"/>
                <w:lang w:eastAsia="zh-CN"/>
              </w:rPr>
            </w:pPr>
            <w:r>
              <w:rPr>
                <w:rFonts w:ascii="Times New Roman" w:hAnsi="Times New Roman" w:cs="Times New Roman"/>
                <w:lang w:val="ru-RU"/>
              </w:rPr>
              <w:t xml:space="preserve">Услуги по техническому надзору за строительством проекта газотурбинной электростанции мощностью </w:t>
            </w:r>
            <w:r>
              <w:rPr>
                <w:rFonts w:ascii="Times New Roman" w:hAnsi="Times New Roman" w:cs="Times New Roman"/>
              </w:rPr>
              <w:t>160 МВт в Актау, Казахстан (инженер от заказчика)</w:t>
            </w:r>
          </w:p>
        </w:tc>
        <w:tc>
          <w:tcPr>
            <w:tcW w:w="4269" w:type="dxa"/>
            <w:shd w:val="clear" w:color="auto" w:fill="FFFFFF"/>
            <w:vAlign w:val="center"/>
          </w:tcPr>
          <w:p>
            <w:pPr>
              <w:widowControl w:val="0"/>
              <w:ind w:firstLine="0" w:firstLineChars="0"/>
              <w:rPr>
                <w:szCs w:val="24"/>
                <w:lang w:eastAsia="zh-CN"/>
              </w:rPr>
            </w:pPr>
            <w:r>
              <w:rPr>
                <w:rFonts w:hint="eastAsia"/>
                <w:szCs w:val="24"/>
                <w:lang w:eastAsia="zh-CN"/>
              </w:rPr>
              <w:t>哈萨克斯坦阿克套160MW燃机项目施工技术监督服务（业主工程师）工作范围为全厂建筑、安装及调试等，包含厂外送出接入系统、取水系统、排水系统及天然气管线的全过程工程技术监督服务</w:t>
            </w:r>
          </w:p>
          <w:p>
            <w:pPr>
              <w:pStyle w:val="2"/>
              <w:ind w:firstLine="480"/>
              <w:rPr>
                <w:rFonts w:ascii="Times New Roman" w:hAnsi="Times New Roman" w:cs="Times New Roman"/>
                <w:lang w:val="ru-RU" w:eastAsia="zh-CN"/>
              </w:rPr>
            </w:pPr>
            <w:r>
              <w:rPr>
                <w:rFonts w:ascii="Times New Roman" w:hAnsi="Times New Roman" w:cs="Times New Roman"/>
                <w:lang w:val="ru-RU"/>
              </w:rPr>
              <w:t>Объем работ по техническому надзору за строительством проекта газотурбинной электростанции мощностью 160 МВт в Актау, Казахстан (инженер от заказчика) включает полный комплекс строительных, монтажных и пуско-наладочных работ на всей площадке, включая технический надзор за внешними сетями — системой вывода электроэнергии, системой водозабора, системой водоотведения и газопроводом.</w:t>
            </w:r>
          </w:p>
        </w:tc>
      </w:tr>
    </w:tbl>
    <w:p>
      <w:pPr>
        <w:pStyle w:val="5"/>
        <w:keepNext w:val="0"/>
        <w:keepLines w:val="0"/>
        <w:widowControl w:val="0"/>
        <w:spacing w:before="145"/>
        <w:rPr>
          <w:rFonts w:cs="Microsoft JhengHei" w:asciiTheme="minorHAnsi" w:hAnsiTheme="minorHAnsi"/>
          <w:kern w:val="0"/>
          <w:szCs w:val="28"/>
          <w:lang w:val="ru-RU" w:eastAsia="zh-CN"/>
        </w:rPr>
      </w:pPr>
      <w:bookmarkStart w:id="19" w:name="_Toc523264511"/>
      <w:bookmarkStart w:id="20" w:name="_Toc523264297"/>
      <w:bookmarkStart w:id="21" w:name="_Toc522693216"/>
      <w:bookmarkStart w:id="22" w:name="_Toc19466"/>
      <w:bookmarkStart w:id="23" w:name="_Toc522694161"/>
      <w:r>
        <w:rPr>
          <w:rFonts w:ascii="黑体" w:hAnsi="黑体" w:cs="Microsoft JhengHei"/>
          <w:kern w:val="0"/>
          <w:szCs w:val="28"/>
          <w:lang w:val="ru-RU" w:eastAsia="zh-CN"/>
        </w:rPr>
        <w:t xml:space="preserve">3. </w:t>
      </w:r>
      <w:r>
        <w:rPr>
          <w:rFonts w:hint="eastAsia" w:ascii="黑体" w:hAnsi="黑体" w:cs="Microsoft JhengHei"/>
          <w:kern w:val="0"/>
          <w:szCs w:val="28"/>
          <w:lang w:eastAsia="zh-CN"/>
        </w:rPr>
        <w:t>供应商资格要求</w:t>
      </w:r>
      <w:bookmarkEnd w:id="19"/>
      <w:bookmarkEnd w:id="20"/>
      <w:bookmarkEnd w:id="21"/>
      <w:bookmarkEnd w:id="22"/>
      <w:bookmarkEnd w:id="23"/>
    </w:p>
    <w:p>
      <w:pPr>
        <w:ind w:firstLine="0" w:firstLineChars="0"/>
        <w:rPr>
          <w:rFonts w:ascii="Times New Roman" w:hAnsi="Times New Roman" w:cs="Times New Roman"/>
          <w:lang w:val="ru-RU" w:eastAsia="zh-CN"/>
        </w:rPr>
      </w:pPr>
      <w:r>
        <w:rPr>
          <w:rFonts w:ascii="Times New Roman" w:hAnsi="Times New Roman" w:cs="Times New Roman"/>
          <w:lang w:val="ru-RU"/>
        </w:rPr>
        <w:t>3. Требования к квалификации поставщика</w:t>
      </w:r>
    </w:p>
    <w:p>
      <w:pPr>
        <w:ind w:firstLine="480"/>
        <w:rPr>
          <w:rFonts w:asciiTheme="minorHAnsi" w:hAnsiTheme="minorHAnsi"/>
          <w:szCs w:val="24"/>
          <w:lang w:val="ru-RU" w:eastAsia="zh-CN"/>
        </w:rPr>
      </w:pPr>
      <w:r>
        <w:rPr>
          <w:rFonts w:asciiTheme="minorEastAsia" w:hAnsiTheme="minorEastAsia"/>
          <w:szCs w:val="24"/>
          <w:lang w:val="ru-RU" w:eastAsia="zh-CN"/>
        </w:rPr>
        <w:t>3.1</w:t>
      </w:r>
      <w:r>
        <w:rPr>
          <w:rFonts w:hint="eastAsia" w:asciiTheme="minorEastAsia" w:hAnsiTheme="minorEastAsia"/>
          <w:szCs w:val="24"/>
          <w:lang w:val="ru-RU" w:eastAsia="zh-CN"/>
        </w:rPr>
        <w:t xml:space="preserve"> </w:t>
      </w:r>
      <w:r>
        <w:rPr>
          <w:rFonts w:hint="eastAsia" w:asciiTheme="minorEastAsia" w:hAnsiTheme="minorEastAsia"/>
          <w:szCs w:val="24"/>
          <w:lang w:eastAsia="zh-CN"/>
        </w:rPr>
        <w:t>供应商为哈萨克斯坦境内合法注册的合法法人组织</w:t>
      </w:r>
      <w:r>
        <w:rPr>
          <w:rFonts w:hint="eastAsia" w:asciiTheme="minorEastAsia" w:hAnsiTheme="minorEastAsia"/>
          <w:szCs w:val="24"/>
          <w:lang w:val="ru-RU" w:eastAsia="zh-CN"/>
        </w:rPr>
        <w:t>，</w:t>
      </w:r>
      <w:r>
        <w:rPr>
          <w:rFonts w:hint="eastAsia" w:asciiTheme="minorEastAsia" w:hAnsiTheme="minorEastAsia"/>
          <w:szCs w:val="24"/>
          <w:lang w:eastAsia="zh-CN"/>
        </w:rPr>
        <w:t>持有</w:t>
      </w:r>
      <w:r>
        <w:rPr>
          <w:sz w:val="22"/>
          <w:szCs w:val="28"/>
          <w:lang w:eastAsia="zh-CN"/>
        </w:rPr>
        <w:t>哈萨克斯坦共和国政府颁发的法人登记证明</w:t>
      </w:r>
      <w:r>
        <w:rPr>
          <w:rFonts w:hint="eastAsia"/>
          <w:sz w:val="22"/>
          <w:szCs w:val="28"/>
          <w:lang w:val="ru-RU" w:eastAsia="zh-CN"/>
        </w:rPr>
        <w:t>，</w:t>
      </w:r>
      <w:r>
        <w:rPr>
          <w:rFonts w:hint="eastAsia" w:asciiTheme="minorEastAsia" w:hAnsiTheme="minorEastAsia"/>
          <w:szCs w:val="24"/>
          <w:lang w:eastAsia="zh-CN"/>
        </w:rPr>
        <w:t>具有承担民事责任能力</w:t>
      </w:r>
      <w:r>
        <w:rPr>
          <w:rFonts w:hint="eastAsia" w:asciiTheme="minorEastAsia" w:hAnsiTheme="minorEastAsia"/>
          <w:szCs w:val="24"/>
          <w:lang w:val="ru-RU" w:eastAsia="zh-CN"/>
        </w:rPr>
        <w:t>，</w:t>
      </w:r>
      <w:r>
        <w:rPr>
          <w:rFonts w:hint="eastAsia" w:asciiTheme="minorEastAsia" w:hAnsiTheme="minorEastAsia"/>
          <w:szCs w:val="24"/>
          <w:lang w:eastAsia="zh-CN"/>
        </w:rPr>
        <w:t>具有订立合同的权利</w:t>
      </w:r>
      <w:r>
        <w:rPr>
          <w:rFonts w:hint="eastAsia" w:asciiTheme="minorEastAsia" w:hAnsiTheme="minorEastAsia"/>
          <w:szCs w:val="24"/>
          <w:lang w:val="ru-RU" w:eastAsia="zh-CN"/>
        </w:rPr>
        <w:t>；</w:t>
      </w:r>
    </w:p>
    <w:p>
      <w:pPr>
        <w:pStyle w:val="2"/>
        <w:ind w:firstLine="480"/>
        <w:rPr>
          <w:rFonts w:ascii="Times New Roman" w:hAnsi="Times New Roman" w:cs="Times New Roman"/>
          <w:lang w:val="ru-RU" w:eastAsia="zh-CN"/>
        </w:rPr>
      </w:pPr>
      <w:r>
        <w:rPr>
          <w:rFonts w:ascii="Times New Roman" w:hAnsi="Times New Roman" w:cs="Times New Roman"/>
          <w:lang w:val="ru-RU"/>
        </w:rPr>
        <w:t>3.1 Поставщик должен быть юридическим лицом, законно зарегистрированным на территории Республики Казахстан, обладать свидетельством о государственной регистрации, выданным правительством Республики Казахстан, иметь гражданскую правоспособность и право на заключение договоров.</w:t>
      </w:r>
    </w:p>
    <w:p>
      <w:pPr>
        <w:ind w:firstLine="480"/>
        <w:rPr>
          <w:rFonts w:asciiTheme="minorHAnsi" w:hAnsiTheme="minorHAnsi"/>
          <w:szCs w:val="24"/>
          <w:lang w:val="ru-RU" w:eastAsia="zh-CN"/>
        </w:rPr>
      </w:pPr>
      <w:r>
        <w:rPr>
          <w:rFonts w:asciiTheme="minorEastAsia" w:hAnsiTheme="minorEastAsia"/>
          <w:szCs w:val="24"/>
          <w:lang w:eastAsia="zh-CN"/>
        </w:rPr>
        <w:t>3.2</w:t>
      </w:r>
      <w:r>
        <w:rPr>
          <w:rFonts w:hint="eastAsia" w:asciiTheme="minorEastAsia" w:hAnsiTheme="minorEastAsia"/>
          <w:szCs w:val="24"/>
          <w:lang w:eastAsia="zh-CN"/>
        </w:rPr>
        <w:t xml:space="preserve"> 供应商未被列入哈萨克斯坦信用黑名单、金融黑名单、司法黑名单、税务黑名单等影响本项目执行的情况。</w:t>
      </w:r>
    </w:p>
    <w:p>
      <w:pPr>
        <w:pStyle w:val="2"/>
        <w:ind w:firstLine="480"/>
        <w:rPr>
          <w:rFonts w:asciiTheme="minorHAnsi" w:hAnsiTheme="minorHAnsi"/>
          <w:lang w:val="ru-RU" w:eastAsia="zh-CN"/>
        </w:rPr>
      </w:pPr>
      <w:r>
        <w:rPr>
          <w:rFonts w:ascii="Times New Roman" w:hAnsi="Times New Roman" w:cs="Times New Roman"/>
          <w:lang w:val="ru-RU"/>
        </w:rPr>
        <w:t>3.2 Поставщик не должен быть включён в кредитный, финансовый, судебный, налоговый или другие чёрные списки Республики Казахстан, которые могут повлиять на выполнение настоящего проекта</w:t>
      </w:r>
      <w:r>
        <w:rPr>
          <w:lang w:val="ru-RU"/>
        </w:rPr>
        <w:t>.</w:t>
      </w:r>
    </w:p>
    <w:p>
      <w:pPr>
        <w:ind w:firstLine="480"/>
        <w:rPr>
          <w:rFonts w:asciiTheme="minorHAnsi" w:hAnsiTheme="minorHAnsi"/>
          <w:szCs w:val="24"/>
          <w:lang w:val="ru-RU" w:eastAsia="zh-CN"/>
        </w:rPr>
      </w:pPr>
      <w:r>
        <w:rPr>
          <w:rFonts w:asciiTheme="minorEastAsia" w:hAnsiTheme="minorEastAsia"/>
          <w:szCs w:val="24"/>
          <w:lang w:eastAsia="zh-CN"/>
        </w:rPr>
        <w:t>3.3</w:t>
      </w:r>
      <w:r>
        <w:rPr>
          <w:rFonts w:hint="eastAsia" w:asciiTheme="minorEastAsia" w:hAnsiTheme="minorEastAsia"/>
          <w:szCs w:val="24"/>
          <w:lang w:eastAsia="zh-CN"/>
        </w:rPr>
        <w:t xml:space="preserve"> 供应商没有处于哈萨克斯坦行政主管部门或中国华电集团有限公司相关文件确认的禁止响应的处罚期内；</w:t>
      </w:r>
    </w:p>
    <w:p>
      <w:pPr>
        <w:pStyle w:val="2"/>
        <w:ind w:firstLine="480"/>
        <w:rPr>
          <w:rFonts w:asciiTheme="minorHAnsi" w:hAnsiTheme="minorHAnsi"/>
          <w:lang w:val="ru-RU" w:eastAsia="zh-CN"/>
        </w:rPr>
      </w:pPr>
      <w:r>
        <w:rPr>
          <w:rFonts w:ascii="Times New Roman" w:hAnsi="Times New Roman" w:cs="Times New Roman"/>
          <w:lang w:val="ru-RU"/>
        </w:rPr>
        <w:t xml:space="preserve">3.3 Поставщик не находится в периоде действия санкций, запрещающих участие в тендерах, наложенных административными органами Республики Казахстан или подтвержденных соответствующими документами Китайской энергетической корпорации </w:t>
      </w:r>
      <w:r>
        <w:rPr>
          <w:rFonts w:ascii="Times New Roman" w:hAnsi="Times New Roman" w:cs="Times New Roman"/>
        </w:rPr>
        <w:t>Huadian</w:t>
      </w:r>
      <w:r>
        <w:rPr>
          <w:lang w:val="ru-RU"/>
        </w:rPr>
        <w:t>.</w:t>
      </w:r>
    </w:p>
    <w:p>
      <w:pPr>
        <w:ind w:firstLine="480"/>
        <w:rPr>
          <w:rFonts w:asciiTheme="minorHAnsi" w:hAnsiTheme="minorHAnsi"/>
          <w:szCs w:val="24"/>
          <w:lang w:val="ru-RU" w:eastAsia="zh-CN"/>
        </w:rPr>
      </w:pPr>
      <w:r>
        <w:rPr>
          <w:rFonts w:asciiTheme="minorEastAsia" w:hAnsiTheme="minorEastAsia"/>
          <w:szCs w:val="24"/>
          <w:lang w:eastAsia="zh-CN"/>
        </w:rPr>
        <w:t>3.4</w:t>
      </w:r>
      <w:r>
        <w:rPr>
          <w:rFonts w:hint="eastAsia" w:asciiTheme="minorEastAsia" w:hAnsiTheme="minorEastAsia"/>
          <w:szCs w:val="24"/>
          <w:lang w:eastAsia="zh-CN"/>
        </w:rPr>
        <w:t xml:space="preserve"> 供应商与采购人存在利害关系可能影响采购公正性的法人、其他组织或者个人，不得参加响应。单位负责人为同一人或者存在控股、管理关系的不同单位，不得参加同一标段响应或者未划分标段的同一采购项目响应。</w:t>
      </w:r>
    </w:p>
    <w:p>
      <w:pPr>
        <w:pStyle w:val="2"/>
        <w:ind w:firstLine="480"/>
        <w:rPr>
          <w:rFonts w:ascii="Times New Roman" w:hAnsi="Times New Roman" w:cs="Times New Roman"/>
          <w:lang w:val="ru-RU" w:eastAsia="zh-CN"/>
        </w:rPr>
      </w:pPr>
      <w:r>
        <w:rPr>
          <w:rFonts w:ascii="Times New Roman" w:hAnsi="Times New Roman" w:cs="Times New Roman"/>
          <w:lang w:val="ru-RU"/>
        </w:rPr>
        <w:t>3.4 Юридические лица, другие организации или физические лица, имеющие с заказчиком взаимозависимость, которая может повлиять на объективность и беспристрастность закупки, не имеют права участвовать в тендере. Организации с одним и тем же руководителем, либо находящиеся в отношениях взаимного контроля или управления, не могут участвовать в подаче предложений по одному и тому же лоту или по закупке, не разделённой на лоты.</w:t>
      </w:r>
    </w:p>
    <w:p>
      <w:pPr>
        <w:widowControl w:val="0"/>
        <w:ind w:firstLine="480"/>
        <w:rPr>
          <w:rFonts w:asciiTheme="minorHAnsi" w:hAnsiTheme="minorHAnsi" w:eastAsiaTheme="minorEastAsia" w:cstheme="minorEastAsia"/>
          <w:szCs w:val="24"/>
          <w:lang w:val="ru-RU" w:eastAsia="zh-CN"/>
        </w:rPr>
      </w:pPr>
      <w:r>
        <w:rPr>
          <w:rFonts w:hint="eastAsia" w:asciiTheme="minorEastAsia" w:hAnsiTheme="minorEastAsia" w:eastAsiaTheme="minorEastAsia" w:cstheme="minorEastAsia"/>
          <w:szCs w:val="24"/>
          <w:lang w:eastAsia="zh-CN"/>
        </w:rPr>
        <w:t>3.5 供应商具有哈萨克斯坦一级责任技术工艺复杂设施工程技术监督服务资质认定证书。</w:t>
      </w:r>
    </w:p>
    <w:p>
      <w:pPr>
        <w:pStyle w:val="2"/>
        <w:ind w:firstLine="480"/>
        <w:rPr>
          <w:rFonts w:ascii="Times New Roman" w:hAnsi="Times New Roman" w:cs="Times New Roman"/>
          <w:lang w:val="ru-RU" w:eastAsia="zh-CN"/>
        </w:rPr>
      </w:pPr>
      <w:r>
        <w:rPr>
          <w:rFonts w:ascii="Times New Roman" w:hAnsi="Times New Roman" w:cs="Times New Roman"/>
          <w:lang w:val="ru-RU"/>
        </w:rPr>
        <w:t xml:space="preserve">3.5 Поставщик должен иметь сертификат о признании квалификации на оказание услуг по техническому надзору за инженерными сооружениями </w:t>
      </w:r>
      <w:r>
        <w:rPr>
          <w:rFonts w:ascii="Times New Roman" w:hAnsi="Times New Roman" w:cs="Times New Roman"/>
        </w:rPr>
        <w:t>I</w:t>
      </w:r>
      <w:r>
        <w:rPr>
          <w:rFonts w:ascii="Times New Roman" w:hAnsi="Times New Roman" w:cs="Times New Roman"/>
          <w:lang w:val="ru-RU"/>
        </w:rPr>
        <w:t xml:space="preserve"> категории сложности в Республике Казахстан</w:t>
      </w:r>
    </w:p>
    <w:p>
      <w:pPr>
        <w:widowControl w:val="0"/>
        <w:ind w:firstLine="480"/>
        <w:rPr>
          <w:rFonts w:asciiTheme="minorHAnsi" w:hAnsiTheme="minorHAnsi" w:eastAsiaTheme="minorEastAsia" w:cstheme="minorEastAsia"/>
          <w:szCs w:val="24"/>
          <w:lang w:val="ru-RU" w:eastAsia="zh-CN"/>
        </w:rPr>
      </w:pPr>
      <w:r>
        <w:rPr>
          <w:rFonts w:hint="eastAsia" w:asciiTheme="minorEastAsia" w:hAnsiTheme="minorEastAsia" w:eastAsiaTheme="minorEastAsia" w:cstheme="minorEastAsia"/>
          <w:szCs w:val="24"/>
          <w:lang w:eastAsia="zh-CN"/>
        </w:rPr>
        <w:t>3.6 供应商近10年（2015年1月1日起至报价截止日）哈萨克斯坦境内至少具有2个一级责任技术工艺复杂设施工程技术监督服务服务业绩，所有响应业绩均应提供以下有效的相关证明性材料：</w:t>
      </w:r>
    </w:p>
    <w:p>
      <w:pPr>
        <w:pStyle w:val="2"/>
        <w:ind w:firstLine="480"/>
        <w:rPr>
          <w:rFonts w:ascii="Times New Roman" w:hAnsi="Times New Roman" w:cs="Times New Roman"/>
          <w:lang w:val="ru-RU" w:eastAsia="zh-CN"/>
        </w:rPr>
      </w:pPr>
      <w:r>
        <w:rPr>
          <w:rFonts w:ascii="Times New Roman" w:hAnsi="Times New Roman" w:cs="Times New Roman"/>
          <w:lang w:val="ru-RU"/>
        </w:rPr>
        <w:t xml:space="preserve">3.6 За последние 10 лет (с 1 января 2015 года до даты окончания подачи предложений) поставщик должен иметь не менее двух выполненных контрактов по оказанию услуг технического надзора за инженерными сооружениями </w:t>
      </w:r>
      <w:r>
        <w:rPr>
          <w:rFonts w:ascii="Times New Roman" w:hAnsi="Times New Roman" w:cs="Times New Roman"/>
        </w:rPr>
        <w:t>I</w:t>
      </w:r>
      <w:r>
        <w:rPr>
          <w:rFonts w:ascii="Times New Roman" w:hAnsi="Times New Roman" w:cs="Times New Roman"/>
          <w:lang w:val="ru-RU"/>
        </w:rPr>
        <w:t xml:space="preserve"> категории сложности на территории Республики Казахстан. По каждому заявленному проекту необходимо предоставить следующие действительные подтверждающие документы:</w:t>
      </w:r>
    </w:p>
    <w:p>
      <w:pPr>
        <w:widowControl w:val="0"/>
        <w:ind w:firstLine="480"/>
        <w:rPr>
          <w:rFonts w:asciiTheme="minorHAnsi" w:hAnsiTheme="minorHAnsi" w:eastAsiaTheme="minorEastAsia" w:cstheme="minorEastAsia"/>
          <w:szCs w:val="24"/>
          <w:lang w:val="ru-RU" w:eastAsia="zh-CN"/>
        </w:rPr>
      </w:pPr>
      <w:r>
        <w:rPr>
          <w:rFonts w:hint="eastAsia" w:asciiTheme="minorEastAsia" w:hAnsiTheme="minorEastAsia" w:eastAsiaTheme="minorEastAsia" w:cstheme="minorEastAsia"/>
          <w:szCs w:val="24"/>
          <w:lang w:eastAsia="zh-CN"/>
        </w:rPr>
        <w:t>合同主要信息：合同封面，合同签章页，合同范围页或清单页或主要技术要求（参数）页。</w:t>
      </w:r>
    </w:p>
    <w:p>
      <w:pPr>
        <w:pStyle w:val="2"/>
        <w:ind w:firstLine="482"/>
        <w:rPr>
          <w:rFonts w:ascii="Times New Roman" w:hAnsi="Times New Roman" w:cs="Times New Roman"/>
          <w:lang w:val="ru-RU" w:eastAsia="zh-CN"/>
        </w:rPr>
      </w:pPr>
      <w:r>
        <w:rPr>
          <w:rStyle w:val="58"/>
          <w:rFonts w:ascii="Times New Roman" w:hAnsi="Times New Roman" w:cs="Times New Roman"/>
          <w:lang w:val="ru-RU"/>
        </w:rPr>
        <w:t>Основная информация о контракте:</w:t>
      </w:r>
      <w:r>
        <w:rPr>
          <w:rFonts w:ascii="Times New Roman" w:hAnsi="Times New Roman" w:cs="Times New Roman"/>
          <w:lang w:val="ru-RU"/>
        </w:rPr>
        <w:br w:type="textWrapping"/>
      </w:r>
      <w:r>
        <w:rPr>
          <w:rFonts w:ascii="Times New Roman" w:hAnsi="Times New Roman" w:cs="Times New Roman"/>
          <w:lang w:val="ru-RU"/>
        </w:rPr>
        <w:t>титульный лист контракта, страница с подписями и печатями, страница с описанием объема работ, либо перечнем работ, либо с основными техническими требованиями (параметрами).</w:t>
      </w:r>
    </w:p>
    <w:p>
      <w:pPr>
        <w:ind w:firstLine="480"/>
        <w:rPr>
          <w:rFonts w:cs="Microsoft JhengHei" w:asciiTheme="minorHAnsi" w:hAnsiTheme="minorHAnsi"/>
          <w:bCs/>
          <w:color w:val="000000"/>
          <w:szCs w:val="24"/>
          <w:lang w:val="ru-RU" w:eastAsia="zh-CN"/>
        </w:rPr>
      </w:pPr>
      <w:r>
        <w:rPr>
          <w:rFonts w:hint="eastAsia" w:cs="Microsoft JhengHei"/>
          <w:bCs/>
          <w:color w:val="000000"/>
          <w:szCs w:val="24"/>
          <w:lang w:eastAsia="zh-CN"/>
        </w:rPr>
        <w:t>3.7</w:t>
      </w:r>
      <w:r>
        <w:rPr>
          <w:rFonts w:cs="Microsoft JhengHei"/>
          <w:bCs/>
          <w:color w:val="000000"/>
          <w:szCs w:val="24"/>
          <w:lang w:eastAsia="zh-CN"/>
        </w:rPr>
        <w:t xml:space="preserve"> 本</w:t>
      </w:r>
      <w:r>
        <w:rPr>
          <w:rFonts w:hint="eastAsia" w:cs="Microsoft JhengHei"/>
          <w:bCs/>
          <w:color w:val="000000"/>
          <w:szCs w:val="24"/>
          <w:lang w:eastAsia="zh-CN"/>
        </w:rPr>
        <w:t>项目</w:t>
      </w:r>
      <w:r>
        <w:rPr>
          <w:rFonts w:cs="Microsoft JhengHei"/>
          <w:bCs/>
          <w:color w:val="000000"/>
          <w:szCs w:val="24"/>
          <w:u w:val="single"/>
          <w:lang w:eastAsia="zh-CN"/>
        </w:rPr>
        <w:t>不允</w:t>
      </w:r>
      <w:r>
        <w:rPr>
          <w:rFonts w:hint="eastAsia" w:cs="Microsoft JhengHei"/>
          <w:bCs/>
          <w:color w:val="000000"/>
          <w:szCs w:val="24"/>
          <w:u w:val="single"/>
          <w:lang w:eastAsia="zh-CN"/>
        </w:rPr>
        <w:t>许</w:t>
      </w:r>
      <w:r>
        <w:rPr>
          <w:rFonts w:hint="eastAsia" w:cs="Microsoft JhengHei"/>
          <w:bCs/>
          <w:color w:val="000000"/>
          <w:szCs w:val="24"/>
          <w:lang w:eastAsia="zh-CN"/>
        </w:rPr>
        <w:t>联合体响应。</w:t>
      </w:r>
    </w:p>
    <w:p>
      <w:pPr>
        <w:pStyle w:val="2"/>
        <w:ind w:firstLine="480"/>
        <w:rPr>
          <w:rFonts w:ascii="Times New Roman" w:hAnsi="Times New Roman" w:cs="Times New Roman"/>
          <w:lang w:val="ru-RU" w:eastAsia="zh-CN"/>
        </w:rPr>
      </w:pPr>
      <w:r>
        <w:rPr>
          <w:rFonts w:ascii="Times New Roman" w:hAnsi="Times New Roman" w:cs="Times New Roman"/>
          <w:lang w:val="ru-RU"/>
        </w:rPr>
        <w:t>3.7 Участие в тендере в форме консорциума (объединения) не допускается</w:t>
      </w:r>
    </w:p>
    <w:p>
      <w:pPr>
        <w:pStyle w:val="5"/>
        <w:keepNext w:val="0"/>
        <w:keepLines w:val="0"/>
        <w:widowControl w:val="0"/>
        <w:spacing w:before="145"/>
        <w:rPr>
          <w:rFonts w:cs="Microsoft JhengHei" w:asciiTheme="minorHAnsi" w:hAnsiTheme="minorHAnsi"/>
          <w:kern w:val="0"/>
          <w:szCs w:val="28"/>
          <w:lang w:val="ru-RU" w:eastAsia="zh-CN"/>
        </w:rPr>
      </w:pPr>
      <w:bookmarkStart w:id="24" w:name="_Toc523264298"/>
      <w:bookmarkStart w:id="25" w:name="_Toc3079"/>
      <w:bookmarkStart w:id="26" w:name="_Toc522694162"/>
      <w:bookmarkStart w:id="27" w:name="_Toc523264512"/>
      <w:bookmarkStart w:id="28" w:name="_Toc522693217"/>
      <w:r>
        <w:rPr>
          <w:rFonts w:ascii="黑体" w:hAnsi="黑体" w:cs="Microsoft JhengHei"/>
          <w:kern w:val="0"/>
          <w:szCs w:val="28"/>
          <w:lang w:val="ru-RU" w:eastAsia="zh-CN"/>
        </w:rPr>
        <w:t xml:space="preserve">4. </w:t>
      </w:r>
      <w:r>
        <w:rPr>
          <w:rFonts w:hint="eastAsia" w:ascii="黑体" w:hAnsi="黑体" w:cs="Microsoft JhengHei"/>
          <w:kern w:val="0"/>
          <w:szCs w:val="28"/>
          <w:lang w:eastAsia="zh-CN"/>
        </w:rPr>
        <w:t>采购文件的获取</w:t>
      </w:r>
      <w:bookmarkEnd w:id="24"/>
      <w:bookmarkEnd w:id="25"/>
      <w:bookmarkEnd w:id="26"/>
      <w:bookmarkEnd w:id="27"/>
      <w:bookmarkEnd w:id="28"/>
    </w:p>
    <w:p>
      <w:pPr>
        <w:ind w:firstLine="0" w:firstLineChars="0"/>
        <w:rPr>
          <w:rFonts w:ascii="Times New Roman" w:hAnsi="Times New Roman" w:cs="Times New Roman"/>
          <w:lang w:val="ru-RU"/>
        </w:rPr>
      </w:pPr>
      <w:r>
        <w:rPr>
          <w:rFonts w:ascii="Times New Roman" w:hAnsi="Times New Roman" w:cs="Times New Roman"/>
          <w:lang w:val="ru-RU"/>
        </w:rPr>
        <w:t>4. Получение закупочной документации</w:t>
      </w:r>
    </w:p>
    <w:p>
      <w:pPr>
        <w:pStyle w:val="2"/>
        <w:ind w:firstLine="480"/>
        <w:rPr>
          <w:rFonts w:asciiTheme="minorHAnsi" w:hAnsiTheme="minorHAnsi"/>
          <w:lang w:val="ru-RU" w:eastAsia="zh-CN"/>
        </w:rPr>
      </w:pPr>
    </w:p>
    <w:p>
      <w:pPr>
        <w:spacing w:line="360" w:lineRule="auto"/>
        <w:ind w:firstLine="480"/>
        <w:jc w:val="both"/>
        <w:rPr>
          <w:rFonts w:ascii="Times New Roman" w:hAnsi="Times New Roman" w:cs="Times New Roman" w:eastAsiaTheme="minorEastAsia"/>
          <w:szCs w:val="24"/>
          <w:lang w:val="ru-RU" w:eastAsia="zh-CN"/>
        </w:rPr>
      </w:pPr>
      <w:r>
        <w:rPr>
          <w:rFonts w:hint="eastAsia" w:ascii="Times New Roman" w:hAnsi="Times New Roman" w:cs="Times New Roman" w:eastAsiaTheme="minorEastAsia"/>
          <w:szCs w:val="24"/>
          <w:lang w:eastAsia="zh-CN"/>
        </w:rPr>
        <w:t>公告时间</w:t>
      </w:r>
      <w:r>
        <w:rPr>
          <w:rFonts w:hint="eastAsia" w:ascii="Times New Roman" w:hAnsi="Times New Roman" w:cs="Times New Roman" w:eastAsiaTheme="minorEastAsia"/>
          <w:szCs w:val="24"/>
          <w:lang w:val="ru-RU" w:eastAsia="zh-CN"/>
        </w:rPr>
        <w:t>：</w:t>
      </w:r>
      <w:r>
        <w:rPr>
          <w:rFonts w:ascii="Times New Roman" w:hAnsi="Times New Roman" w:cs="Times New Roman" w:eastAsiaTheme="minorEastAsia"/>
          <w:szCs w:val="24"/>
          <w:highlight w:val="green"/>
          <w:lang w:eastAsia="zh-CN"/>
        </w:rPr>
        <w:t>从</w:t>
      </w:r>
      <w:r>
        <w:rPr>
          <w:rFonts w:hint="eastAsia" w:ascii="Times New Roman" w:hAnsi="Times New Roman" w:cs="Times New Roman" w:eastAsiaTheme="minorEastAsia"/>
          <w:szCs w:val="24"/>
          <w:highlight w:val="green"/>
          <w:lang w:val="ru-RU" w:eastAsia="zh-CN"/>
        </w:rPr>
        <w:t>202</w:t>
      </w:r>
      <w:r>
        <w:rPr>
          <w:rFonts w:ascii="Times New Roman" w:hAnsi="Times New Roman" w:cs="Times New Roman" w:eastAsiaTheme="minorEastAsia"/>
          <w:szCs w:val="24"/>
          <w:highlight w:val="green"/>
          <w:lang w:val="ru-RU" w:eastAsia="zh-CN"/>
        </w:rPr>
        <w:t>2</w:t>
      </w:r>
      <w:r>
        <w:rPr>
          <w:rFonts w:ascii="Times New Roman" w:hAnsi="Times New Roman" w:cs="Times New Roman" w:eastAsiaTheme="minorEastAsia"/>
          <w:szCs w:val="24"/>
          <w:highlight w:val="green"/>
          <w:lang w:eastAsia="zh-CN"/>
        </w:rPr>
        <w:t>年</w:t>
      </w:r>
      <w:r>
        <w:rPr>
          <w:rFonts w:ascii="Times New Roman" w:hAnsi="Times New Roman" w:cs="Times New Roman" w:eastAsiaTheme="minorEastAsia"/>
          <w:szCs w:val="24"/>
          <w:highlight w:val="green"/>
          <w:lang w:val="ru-RU" w:eastAsia="zh-CN"/>
        </w:rPr>
        <w:t>06</w:t>
      </w:r>
      <w:r>
        <w:rPr>
          <w:rFonts w:ascii="Times New Roman" w:hAnsi="Times New Roman" w:cs="Times New Roman" w:eastAsiaTheme="minorEastAsia"/>
          <w:szCs w:val="24"/>
          <w:highlight w:val="green"/>
          <w:lang w:eastAsia="zh-CN"/>
        </w:rPr>
        <w:t>月</w:t>
      </w:r>
      <w:r>
        <w:rPr>
          <w:rFonts w:ascii="Times New Roman" w:hAnsi="Times New Roman" w:cs="Times New Roman" w:eastAsiaTheme="minorEastAsia"/>
          <w:szCs w:val="24"/>
          <w:highlight w:val="green"/>
          <w:lang w:val="ru-RU" w:eastAsia="zh-CN"/>
        </w:rPr>
        <w:t>0</w:t>
      </w:r>
      <w:r>
        <w:rPr>
          <w:rFonts w:hint="eastAsia" w:ascii="Times New Roman" w:hAnsi="Times New Roman" w:cs="Times New Roman" w:eastAsiaTheme="minorEastAsia"/>
          <w:szCs w:val="24"/>
          <w:highlight w:val="green"/>
          <w:lang w:val="ru-RU" w:eastAsia="zh-CN"/>
        </w:rPr>
        <w:t>3</w:t>
      </w:r>
      <w:r>
        <w:rPr>
          <w:rFonts w:ascii="Times New Roman" w:hAnsi="Times New Roman" w:cs="Times New Roman" w:eastAsiaTheme="minorEastAsia"/>
          <w:szCs w:val="24"/>
          <w:highlight w:val="green"/>
          <w:lang w:eastAsia="zh-CN"/>
        </w:rPr>
        <w:t>日</w:t>
      </w:r>
      <w:r>
        <w:rPr>
          <w:rFonts w:ascii="Times New Roman" w:hAnsi="Times New Roman" w:cs="Times New Roman" w:eastAsiaTheme="minorEastAsia"/>
          <w:szCs w:val="24"/>
          <w:highlight w:val="green"/>
          <w:lang w:val="ru-RU" w:eastAsia="zh-CN"/>
        </w:rPr>
        <w:t>9:00</w:t>
      </w:r>
      <w:r>
        <w:rPr>
          <w:rFonts w:ascii="Times New Roman" w:hAnsi="Times New Roman" w:cs="Times New Roman" w:eastAsiaTheme="minorEastAsia"/>
          <w:szCs w:val="24"/>
          <w:highlight w:val="green"/>
          <w:lang w:eastAsia="zh-CN"/>
        </w:rPr>
        <w:t>起至</w:t>
      </w:r>
      <w:r>
        <w:rPr>
          <w:rFonts w:hint="eastAsia" w:ascii="Times New Roman" w:hAnsi="Times New Roman" w:cs="Times New Roman" w:eastAsiaTheme="minorEastAsia"/>
          <w:szCs w:val="24"/>
          <w:highlight w:val="green"/>
          <w:lang w:val="ru-RU" w:eastAsia="zh-CN"/>
        </w:rPr>
        <w:t>202</w:t>
      </w:r>
      <w:r>
        <w:rPr>
          <w:rFonts w:ascii="Times New Roman" w:hAnsi="Times New Roman" w:cs="Times New Roman" w:eastAsiaTheme="minorEastAsia"/>
          <w:szCs w:val="24"/>
          <w:highlight w:val="green"/>
          <w:lang w:val="ru-RU" w:eastAsia="zh-CN"/>
        </w:rPr>
        <w:t>2</w:t>
      </w:r>
      <w:r>
        <w:rPr>
          <w:rFonts w:ascii="Times New Roman" w:hAnsi="Times New Roman" w:cs="Times New Roman" w:eastAsiaTheme="minorEastAsia"/>
          <w:szCs w:val="24"/>
          <w:highlight w:val="green"/>
          <w:lang w:eastAsia="zh-CN"/>
        </w:rPr>
        <w:t>年</w:t>
      </w:r>
      <w:r>
        <w:rPr>
          <w:rFonts w:hint="eastAsia" w:ascii="Times New Roman" w:hAnsi="Times New Roman" w:cs="Times New Roman" w:eastAsiaTheme="minorEastAsia"/>
          <w:szCs w:val="24"/>
          <w:highlight w:val="green"/>
          <w:lang w:val="ru-RU" w:eastAsia="zh-CN"/>
        </w:rPr>
        <w:t>0</w:t>
      </w:r>
      <w:r>
        <w:rPr>
          <w:rFonts w:ascii="Times New Roman" w:hAnsi="Times New Roman" w:cs="Times New Roman" w:eastAsiaTheme="minorEastAsia"/>
          <w:szCs w:val="24"/>
          <w:highlight w:val="green"/>
          <w:lang w:val="ru-RU" w:eastAsia="zh-CN"/>
        </w:rPr>
        <w:t>6</w:t>
      </w:r>
      <w:r>
        <w:rPr>
          <w:rFonts w:ascii="Times New Roman" w:hAnsi="Times New Roman" w:cs="Times New Roman" w:eastAsiaTheme="minorEastAsia"/>
          <w:szCs w:val="24"/>
          <w:highlight w:val="green"/>
          <w:lang w:eastAsia="zh-CN"/>
        </w:rPr>
        <w:t>月</w:t>
      </w:r>
      <w:r>
        <w:rPr>
          <w:rFonts w:ascii="Times New Roman" w:hAnsi="Times New Roman" w:cs="Times New Roman" w:eastAsiaTheme="minorEastAsia"/>
          <w:szCs w:val="24"/>
          <w:highlight w:val="green"/>
          <w:lang w:val="ru-RU" w:eastAsia="zh-CN"/>
        </w:rPr>
        <w:t>09</w:t>
      </w:r>
      <w:r>
        <w:rPr>
          <w:rFonts w:ascii="Times New Roman" w:hAnsi="Times New Roman" w:cs="Times New Roman" w:eastAsiaTheme="minorEastAsia"/>
          <w:szCs w:val="24"/>
          <w:highlight w:val="green"/>
          <w:lang w:eastAsia="zh-CN"/>
        </w:rPr>
        <w:t>日</w:t>
      </w:r>
      <w:r>
        <w:rPr>
          <w:rFonts w:ascii="Times New Roman" w:hAnsi="Times New Roman" w:cs="Times New Roman" w:eastAsiaTheme="minorEastAsia"/>
          <w:szCs w:val="24"/>
          <w:highlight w:val="green"/>
          <w:lang w:val="ru-RU" w:eastAsia="zh-CN"/>
        </w:rPr>
        <w:t>17:00</w:t>
      </w:r>
      <w:r>
        <w:rPr>
          <w:rFonts w:ascii="Times New Roman" w:hAnsi="Times New Roman" w:cs="Times New Roman" w:eastAsiaTheme="minorEastAsia"/>
          <w:szCs w:val="24"/>
          <w:highlight w:val="green"/>
          <w:lang w:eastAsia="zh-CN"/>
        </w:rPr>
        <w:t>止</w:t>
      </w:r>
      <w:r>
        <w:rPr>
          <w:rFonts w:hint="eastAsia" w:ascii="Times New Roman" w:hAnsi="Times New Roman" w:cs="Times New Roman" w:eastAsiaTheme="minorEastAsia"/>
          <w:szCs w:val="24"/>
          <w:highlight w:val="green"/>
          <w:lang w:eastAsia="zh-CN"/>
        </w:rPr>
        <w:t>。</w:t>
      </w:r>
    </w:p>
    <w:p>
      <w:pPr>
        <w:pStyle w:val="2"/>
        <w:ind w:firstLine="480"/>
        <w:rPr>
          <w:rFonts w:ascii="Times New Roman" w:hAnsi="Times New Roman" w:cs="Times New Roman"/>
          <w:lang w:val="ru-RU"/>
        </w:rPr>
      </w:pPr>
      <w:r>
        <w:rPr>
          <w:rFonts w:ascii="Times New Roman" w:hAnsi="Times New Roman" w:cs="Times New Roman"/>
          <w:lang w:val="ru-RU"/>
        </w:rPr>
        <w:t>Срок публикации объявления</w:t>
      </w:r>
      <w:r>
        <w:rPr>
          <w:rFonts w:ascii="Times New Roman" w:hAnsi="Times New Roman" w:cs="Times New Roman"/>
          <w:highlight w:val="green"/>
          <w:lang w:val="ru-RU"/>
        </w:rPr>
        <w:t>: с 9:00 3 июня 2022 года до 17:00 9 июня 2022 года</w:t>
      </w:r>
      <w:r>
        <w:rPr>
          <w:rFonts w:ascii="Times New Roman" w:hAnsi="Times New Roman" w:cs="Times New Roman"/>
          <w:lang w:val="ru-RU"/>
        </w:rPr>
        <w:t>.</w:t>
      </w:r>
    </w:p>
    <w:p>
      <w:pPr>
        <w:ind w:firstLine="480"/>
        <w:rPr>
          <w:rFonts w:asciiTheme="minorHAnsi" w:hAnsiTheme="minorHAnsi"/>
          <w:lang w:val="ru-RU" w:eastAsia="zh-CN"/>
        </w:rPr>
      </w:pPr>
    </w:p>
    <w:p>
      <w:pPr>
        <w:spacing w:line="360" w:lineRule="auto"/>
        <w:ind w:firstLine="480"/>
        <w:jc w:val="both"/>
        <w:rPr>
          <w:rFonts w:ascii="Times New Roman" w:hAnsi="Times New Roman" w:cs="Times New Roman" w:eastAsiaTheme="minorEastAsia"/>
          <w:szCs w:val="24"/>
          <w:highlight w:val="green"/>
          <w:lang w:val="ru-RU" w:eastAsia="zh-CN"/>
        </w:rPr>
      </w:pPr>
      <w:r>
        <w:rPr>
          <w:rFonts w:hint="eastAsia" w:ascii="Times New Roman" w:hAnsi="Times New Roman" w:cs="Times New Roman" w:eastAsiaTheme="minorEastAsia"/>
          <w:szCs w:val="24"/>
          <w:lang w:eastAsia="zh-CN"/>
        </w:rPr>
        <w:t>购买</w:t>
      </w:r>
      <w:r>
        <w:rPr>
          <w:rFonts w:hint="eastAsia" w:ascii="Times New Roman" w:hAnsi="Times New Roman" w:cs="Times New Roman"/>
          <w:szCs w:val="24"/>
          <w:lang w:eastAsia="zh-CN"/>
        </w:rPr>
        <w:t>采购文件</w:t>
      </w:r>
      <w:r>
        <w:rPr>
          <w:rFonts w:hint="eastAsia" w:ascii="Times New Roman" w:hAnsi="Times New Roman" w:cs="Times New Roman" w:eastAsiaTheme="minorEastAsia"/>
          <w:szCs w:val="24"/>
          <w:lang w:eastAsia="zh-CN"/>
        </w:rPr>
        <w:t>时间：</w:t>
      </w:r>
      <w:r>
        <w:rPr>
          <w:rFonts w:ascii="Times New Roman" w:hAnsi="Times New Roman" w:cs="Times New Roman" w:eastAsiaTheme="minorEastAsia"/>
          <w:szCs w:val="24"/>
          <w:highlight w:val="green"/>
          <w:lang w:eastAsia="zh-CN"/>
        </w:rPr>
        <w:t>从</w:t>
      </w:r>
      <w:r>
        <w:rPr>
          <w:rFonts w:hint="eastAsia" w:ascii="Times New Roman" w:hAnsi="Times New Roman" w:cs="Times New Roman" w:eastAsiaTheme="minorEastAsia"/>
          <w:szCs w:val="24"/>
          <w:highlight w:val="green"/>
          <w:lang w:eastAsia="zh-CN"/>
        </w:rPr>
        <w:t>202</w:t>
      </w:r>
      <w:r>
        <w:rPr>
          <w:rFonts w:ascii="Times New Roman" w:hAnsi="Times New Roman" w:cs="Times New Roman" w:eastAsiaTheme="minorEastAsia"/>
          <w:szCs w:val="24"/>
          <w:highlight w:val="green"/>
          <w:lang w:eastAsia="zh-CN"/>
        </w:rPr>
        <w:t>2年06月0</w:t>
      </w:r>
      <w:r>
        <w:rPr>
          <w:rFonts w:hint="eastAsia" w:ascii="Times New Roman" w:hAnsi="Times New Roman" w:cs="Times New Roman" w:eastAsiaTheme="minorEastAsia"/>
          <w:szCs w:val="24"/>
          <w:highlight w:val="green"/>
          <w:lang w:eastAsia="zh-CN"/>
        </w:rPr>
        <w:t>3</w:t>
      </w:r>
      <w:r>
        <w:rPr>
          <w:rFonts w:ascii="Times New Roman" w:hAnsi="Times New Roman" w:cs="Times New Roman" w:eastAsiaTheme="minorEastAsia"/>
          <w:szCs w:val="24"/>
          <w:highlight w:val="green"/>
          <w:lang w:eastAsia="zh-CN"/>
        </w:rPr>
        <w:t>日9:00起至</w:t>
      </w:r>
      <w:r>
        <w:rPr>
          <w:rFonts w:hint="eastAsia" w:ascii="Times New Roman" w:hAnsi="Times New Roman" w:cs="Times New Roman" w:eastAsiaTheme="minorEastAsia"/>
          <w:szCs w:val="24"/>
          <w:highlight w:val="green"/>
          <w:lang w:eastAsia="zh-CN"/>
        </w:rPr>
        <w:t>202</w:t>
      </w:r>
      <w:r>
        <w:rPr>
          <w:rFonts w:ascii="Times New Roman" w:hAnsi="Times New Roman" w:cs="Times New Roman" w:eastAsiaTheme="minorEastAsia"/>
          <w:szCs w:val="24"/>
          <w:highlight w:val="green"/>
          <w:lang w:eastAsia="zh-CN"/>
        </w:rPr>
        <w:t>2年</w:t>
      </w:r>
      <w:r>
        <w:rPr>
          <w:rFonts w:hint="eastAsia" w:ascii="Times New Roman" w:hAnsi="Times New Roman" w:cs="Times New Roman" w:eastAsiaTheme="minorEastAsia"/>
          <w:szCs w:val="24"/>
          <w:highlight w:val="green"/>
          <w:lang w:eastAsia="zh-CN"/>
        </w:rPr>
        <w:t>0</w:t>
      </w:r>
      <w:r>
        <w:rPr>
          <w:rFonts w:ascii="Times New Roman" w:hAnsi="Times New Roman" w:cs="Times New Roman" w:eastAsiaTheme="minorEastAsia"/>
          <w:szCs w:val="24"/>
          <w:highlight w:val="green"/>
          <w:lang w:eastAsia="zh-CN"/>
        </w:rPr>
        <w:t>6月09日17:00止</w:t>
      </w:r>
      <w:r>
        <w:rPr>
          <w:rFonts w:hint="eastAsia" w:ascii="Times New Roman" w:hAnsi="Times New Roman" w:cs="Times New Roman" w:eastAsiaTheme="minorEastAsia"/>
          <w:szCs w:val="24"/>
          <w:highlight w:val="green"/>
          <w:lang w:eastAsia="zh-CN"/>
        </w:rPr>
        <w:t>。</w:t>
      </w:r>
    </w:p>
    <w:p>
      <w:pPr>
        <w:pStyle w:val="2"/>
        <w:ind w:firstLine="480"/>
        <w:rPr>
          <w:rFonts w:asciiTheme="minorHAnsi" w:hAnsiTheme="minorHAnsi"/>
          <w:highlight w:val="green"/>
          <w:lang w:val="ru-RU"/>
        </w:rPr>
      </w:pPr>
      <w:r>
        <w:rPr>
          <w:rFonts w:ascii="Times New Roman" w:hAnsi="Times New Roman" w:cs="Times New Roman"/>
          <w:lang w:val="ru-RU"/>
        </w:rPr>
        <w:t xml:space="preserve">Период покупки закупочной документации: </w:t>
      </w:r>
      <w:r>
        <w:rPr>
          <w:rFonts w:ascii="Times New Roman" w:hAnsi="Times New Roman" w:cs="Times New Roman"/>
          <w:highlight w:val="green"/>
          <w:lang w:val="ru-RU"/>
        </w:rPr>
        <w:t>с 9:00 3 июня 2022 года до 17:00 9 июня 2022 года</w:t>
      </w:r>
      <w:r>
        <w:rPr>
          <w:highlight w:val="green"/>
          <w:lang w:val="ru-RU"/>
        </w:rPr>
        <w:t>.</w:t>
      </w:r>
    </w:p>
    <w:p>
      <w:pPr>
        <w:ind w:firstLine="480"/>
        <w:rPr>
          <w:rFonts w:asciiTheme="minorHAnsi" w:hAnsiTheme="minorHAnsi"/>
          <w:highlight w:val="green"/>
          <w:lang w:val="ru-RU" w:eastAsia="zh-CN"/>
        </w:rPr>
      </w:pPr>
    </w:p>
    <w:p>
      <w:pPr>
        <w:spacing w:line="360" w:lineRule="auto"/>
        <w:ind w:firstLine="482"/>
        <w:rPr>
          <w:rFonts w:asciiTheme="minorHAnsi" w:hAnsiTheme="minorHAnsi"/>
          <w:lang w:val="ru-RU" w:eastAsia="zh-CN"/>
        </w:rPr>
      </w:pPr>
      <w:r>
        <w:rPr>
          <w:rFonts w:hint="eastAsia"/>
          <w:b/>
          <w:lang w:eastAsia="zh-CN"/>
        </w:rPr>
        <w:t>获取方式</w:t>
      </w:r>
      <w:r>
        <w:rPr>
          <w:rFonts w:hint="eastAsia"/>
          <w:lang w:eastAsia="zh-CN"/>
        </w:rPr>
        <w:t>：</w:t>
      </w:r>
      <w:r>
        <w:rPr>
          <w:szCs w:val="24"/>
          <w:highlight w:val="green"/>
          <w:lang w:eastAsia="zh-CN"/>
        </w:rPr>
        <w:t>2022年06月</w:t>
      </w:r>
      <w:r>
        <w:rPr>
          <w:rFonts w:hint="eastAsia"/>
          <w:szCs w:val="24"/>
          <w:highlight w:val="green"/>
          <w:lang w:eastAsia="zh-CN"/>
        </w:rPr>
        <w:t>0</w:t>
      </w:r>
      <w:r>
        <w:rPr>
          <w:szCs w:val="24"/>
          <w:highlight w:val="green"/>
          <w:lang w:eastAsia="zh-CN"/>
        </w:rPr>
        <w:t>3日至 2022 年06月09日</w:t>
      </w:r>
      <w:r>
        <w:rPr>
          <w:rFonts w:hint="eastAsia"/>
          <w:lang w:eastAsia="zh-CN"/>
        </w:rPr>
        <w:t>（法定公休日、法定节假日除外），</w:t>
      </w:r>
      <w:r>
        <w:rPr>
          <w:rFonts w:hint="eastAsia"/>
          <w:highlight w:val="green"/>
          <w:lang w:eastAsia="zh-CN"/>
        </w:rPr>
        <w:t>每日9:00至17:00时，</w:t>
      </w:r>
      <w:r>
        <w:rPr>
          <w:rFonts w:hint="eastAsia"/>
          <w:lang w:eastAsia="zh-CN"/>
        </w:rPr>
        <w:t>将法定代表人授权书、</w:t>
      </w:r>
      <w:r>
        <w:rPr>
          <w:rFonts w:hint="eastAsia" w:cs="Microsoft JhengHei"/>
          <w:lang w:eastAsia="zh-CN"/>
        </w:rPr>
        <w:t>被授权人身份证、确认参与报价函等扫描件（盖单位公章）</w:t>
      </w:r>
      <w:r>
        <w:rPr>
          <w:rFonts w:hint="eastAsia"/>
          <w:lang w:eastAsia="zh-CN"/>
        </w:rPr>
        <w:t>发送至</w:t>
      </w:r>
      <w:r>
        <w:rPr>
          <w:rFonts w:hint="eastAsia" w:asciiTheme="minorHAnsi" w:hAnsiTheme="minorHAnsi" w:eastAsiaTheme="minorEastAsia" w:cstheme="minorBidi"/>
          <w:lang w:eastAsia="zh-CN"/>
        </w:rPr>
        <w:t>actwzcgb@163.com</w:t>
      </w:r>
      <w:r>
        <w:rPr>
          <w:rFonts w:hint="eastAsia"/>
          <w:lang w:eastAsia="zh-CN"/>
        </w:rPr>
        <w:t>。采购人确认无误后，发送采购文件至供应商确认参与报价函指定联系邮箱。</w:t>
      </w:r>
    </w:p>
    <w:p>
      <w:pPr>
        <w:pStyle w:val="2"/>
        <w:ind w:firstLine="482"/>
        <w:rPr>
          <w:rFonts w:ascii="Times New Roman" w:hAnsi="Times New Roman" w:cs="Times New Roman"/>
          <w:lang w:val="ru-RU" w:eastAsia="zh-CN"/>
        </w:rPr>
      </w:pPr>
      <w:r>
        <w:rPr>
          <w:rStyle w:val="58"/>
          <w:rFonts w:ascii="Times New Roman" w:hAnsi="Times New Roman" w:cs="Times New Roman"/>
          <w:lang w:val="ru-RU"/>
        </w:rPr>
        <w:t>Способ получения:</w:t>
      </w:r>
      <w:r>
        <w:rPr>
          <w:rFonts w:ascii="Times New Roman" w:hAnsi="Times New Roman" w:cs="Times New Roman"/>
          <w:lang w:val="ru-RU"/>
        </w:rPr>
        <w:t xml:space="preserve"> С 3 июня 2022 года по 9 июня 2022 года (кроме государственных выходных и праздничных дней) с 9:00 до 17:00 необходимо отправить на электронную почту </w:t>
      </w:r>
      <w:r>
        <w:rPr>
          <w:rFonts w:ascii="Times New Roman" w:hAnsi="Times New Roman" w:cs="Times New Roman"/>
        </w:rPr>
        <w:t>actwzcgb</w:t>
      </w:r>
      <w:r>
        <w:rPr>
          <w:rFonts w:ascii="Times New Roman" w:hAnsi="Times New Roman" w:cs="Times New Roman"/>
          <w:lang w:val="ru-RU"/>
        </w:rPr>
        <w:t>@163.</w:t>
      </w:r>
      <w:r>
        <w:rPr>
          <w:rFonts w:ascii="Times New Roman" w:hAnsi="Times New Roman" w:cs="Times New Roman"/>
        </w:rPr>
        <w:t>com</w:t>
      </w:r>
      <w:r>
        <w:rPr>
          <w:rFonts w:ascii="Times New Roman" w:hAnsi="Times New Roman" w:cs="Times New Roman"/>
          <w:lang w:val="ru-RU"/>
        </w:rPr>
        <w:t xml:space="preserve"> отсканированные копии следующих документов с печатью организации: доверенность на представление интересов юридического лица, удостоверение личности уполномоченного лица, а также письмо с подтверждением участия в тендере. После подтверждения заказчиком правильности документов закупочная документация будет направлена на указанный в письме с подтверждением участия адрес электронной почты поставщика.</w:t>
      </w:r>
    </w:p>
    <w:p>
      <w:pPr>
        <w:spacing w:line="360" w:lineRule="auto"/>
        <w:ind w:firstLine="480"/>
        <w:rPr>
          <w:rFonts w:cs="Microsoft JhengHei" w:asciiTheme="minorHAnsi" w:hAnsiTheme="minorHAnsi" w:eastAsiaTheme="minorEastAsia"/>
          <w:highlight w:val="green"/>
          <w:lang w:eastAsia="zh-CN"/>
        </w:rPr>
      </w:pPr>
      <w:r>
        <w:rPr>
          <w:rFonts w:hint="eastAsia" w:cs="Microsoft JhengHei" w:asciiTheme="minorHAnsi" w:hAnsiTheme="minorHAnsi" w:eastAsiaTheme="minorEastAsia"/>
          <w:highlight w:val="green"/>
          <w:lang w:eastAsia="zh-CN"/>
        </w:rPr>
        <w:t>购买标书联系人：</w:t>
      </w:r>
      <w:r>
        <w:rPr>
          <w:rFonts w:hint="eastAsia" w:cs="Microsoft JhengHei" w:eastAsiaTheme="minorEastAsia"/>
          <w:highlight w:val="green"/>
          <w:lang w:eastAsia="zh-CN"/>
        </w:rPr>
        <w:t>麦丽娅</w:t>
      </w:r>
    </w:p>
    <w:p>
      <w:pPr>
        <w:spacing w:line="360" w:lineRule="auto"/>
        <w:ind w:firstLine="480"/>
        <w:rPr>
          <w:rFonts w:cs="Microsoft JhengHei" w:asciiTheme="minorHAnsi" w:hAnsiTheme="minorHAnsi" w:eastAsiaTheme="minorEastAsia"/>
          <w:lang w:val="ru-RU" w:eastAsia="zh-CN"/>
        </w:rPr>
      </w:pPr>
      <w:r>
        <w:rPr>
          <w:rFonts w:hint="eastAsia" w:cs="Microsoft JhengHei" w:asciiTheme="minorHAnsi" w:hAnsiTheme="minorHAnsi" w:eastAsiaTheme="minorEastAsia"/>
          <w:highlight w:val="green"/>
          <w:lang w:eastAsia="zh-CN"/>
        </w:rPr>
        <w:t>购买标书联系人电话:</w:t>
      </w:r>
      <w:r>
        <w:rPr>
          <w:rFonts w:cs="Microsoft JhengHei" w:asciiTheme="minorHAnsi" w:hAnsiTheme="minorHAnsi"/>
          <w:highlight w:val="green"/>
          <w:lang w:val="ru-RU" w:eastAsia="zh-CN"/>
        </w:rPr>
        <w:t>8</w:t>
      </w:r>
      <w:r>
        <w:rPr>
          <w:rFonts w:hint="eastAsia" w:cs="Microsoft JhengHei" w:eastAsiaTheme="minorEastAsia"/>
          <w:highlight w:val="green"/>
          <w:lang w:val="ru-RU" w:eastAsia="zh-CN"/>
        </w:rPr>
        <w:t>7752167006</w:t>
      </w:r>
    </w:p>
    <w:p>
      <w:pPr>
        <w:pStyle w:val="2"/>
        <w:ind w:firstLine="480"/>
        <w:rPr>
          <w:rFonts w:ascii="Times New Roman" w:hAnsi="Times New Roman" w:cs="Times New Roman"/>
          <w:b/>
          <w:lang w:val="ru-RU" w:eastAsia="zh-CN"/>
        </w:rPr>
      </w:pPr>
      <w:r>
        <w:rPr>
          <w:rStyle w:val="58"/>
          <w:rFonts w:ascii="Times New Roman" w:hAnsi="Times New Roman" w:cs="Times New Roman"/>
          <w:b w:val="0"/>
          <w:lang w:val="ru-RU"/>
        </w:rPr>
        <w:t>Контактное лицо по вопросам приобретения тендерной документации:</w:t>
      </w:r>
      <w:r>
        <w:rPr>
          <w:rFonts w:ascii="Times New Roman" w:hAnsi="Times New Roman" w:cs="Times New Roman"/>
          <w:b/>
          <w:lang w:val="ru-RU"/>
        </w:rPr>
        <w:t xml:space="preserve"> Мария</w:t>
      </w:r>
      <w:r>
        <w:rPr>
          <w:rFonts w:ascii="Times New Roman" w:hAnsi="Times New Roman" w:cs="Times New Roman"/>
          <w:b/>
          <w:lang w:val="ru-RU"/>
        </w:rPr>
        <w:br w:type="textWrapping"/>
      </w:r>
      <w:r>
        <w:rPr>
          <w:rStyle w:val="58"/>
          <w:rFonts w:ascii="Times New Roman" w:hAnsi="Times New Roman" w:cs="Times New Roman"/>
          <w:b w:val="0"/>
          <w:lang w:val="ru-RU"/>
        </w:rPr>
        <w:t xml:space="preserve">    Тел.контактного лица:</w:t>
      </w:r>
      <w:r>
        <w:rPr>
          <w:rFonts w:ascii="Times New Roman" w:hAnsi="Times New Roman" w:cs="Times New Roman"/>
          <w:b/>
          <w:lang w:val="ru-RU"/>
        </w:rPr>
        <w:t xml:space="preserve"> 87752167006</w:t>
      </w:r>
    </w:p>
    <w:p>
      <w:pPr>
        <w:pStyle w:val="5"/>
        <w:keepNext w:val="0"/>
        <w:keepLines w:val="0"/>
        <w:widowControl w:val="0"/>
        <w:spacing w:before="145"/>
        <w:rPr>
          <w:rFonts w:asciiTheme="minorHAnsi" w:hAnsiTheme="minorHAnsi" w:cstheme="minorHAnsi"/>
          <w:kern w:val="0"/>
          <w:sz w:val="24"/>
          <w:szCs w:val="28"/>
          <w:lang w:val="ru-RU" w:eastAsia="zh-CN"/>
        </w:rPr>
      </w:pPr>
      <w:bookmarkStart w:id="29" w:name="_Toc8884"/>
      <w:r>
        <w:rPr>
          <w:rFonts w:asciiTheme="minorHAnsi" w:hAnsiTheme="minorHAnsi" w:cstheme="minorHAnsi"/>
          <w:kern w:val="0"/>
          <w:sz w:val="24"/>
          <w:szCs w:val="28"/>
          <w:lang w:val="ru-RU" w:eastAsia="zh-CN"/>
        </w:rPr>
        <w:t xml:space="preserve">5. </w:t>
      </w:r>
      <w:r>
        <w:rPr>
          <w:rFonts w:asciiTheme="minorHAnsi" w:hAnsiTheme="minorHAnsi" w:cstheme="minorHAnsi"/>
          <w:kern w:val="0"/>
          <w:sz w:val="24"/>
          <w:szCs w:val="28"/>
          <w:lang w:eastAsia="zh-CN"/>
        </w:rPr>
        <w:t>响应文件的递交</w:t>
      </w:r>
      <w:bookmarkEnd w:id="29"/>
    </w:p>
    <w:p>
      <w:pPr>
        <w:ind w:firstLine="0" w:firstLineChars="0"/>
        <w:rPr>
          <w:rFonts w:ascii="Times New Roman" w:hAnsi="Times New Roman" w:cs="Times New Roman"/>
          <w:lang w:val="ru-RU" w:eastAsia="zh-CN"/>
        </w:rPr>
      </w:pPr>
      <w:r>
        <w:rPr>
          <w:rFonts w:ascii="Times New Roman" w:hAnsi="Times New Roman" w:cs="Times New Roman"/>
          <w:lang w:val="ru-RU"/>
        </w:rPr>
        <w:t>5. Подача конкурсных (тендерных) документов</w:t>
      </w:r>
    </w:p>
    <w:p>
      <w:pPr>
        <w:ind w:firstLine="480"/>
        <w:jc w:val="both"/>
        <w:rPr>
          <w:rFonts w:ascii="Times New Roman" w:hAnsi="Times New Roman" w:cs="Times New Roman" w:eastAsiaTheme="minorEastAsia"/>
          <w:szCs w:val="24"/>
          <w:lang w:val="ru-RU" w:eastAsia="zh-CN"/>
        </w:rPr>
      </w:pPr>
      <w:r>
        <w:rPr>
          <w:rFonts w:ascii="Times New Roman" w:hAnsi="Times New Roman" w:cs="Times New Roman" w:eastAsiaTheme="minorEastAsia"/>
          <w:szCs w:val="24"/>
          <w:lang w:val="ru-RU" w:eastAsia="zh-CN"/>
        </w:rPr>
        <w:t xml:space="preserve">5.1 </w:t>
      </w:r>
      <w:r>
        <w:rPr>
          <w:rFonts w:hint="eastAsia" w:ascii="Times New Roman" w:hAnsi="Times New Roman" w:cs="Times New Roman" w:eastAsiaTheme="minorEastAsia"/>
          <w:szCs w:val="24"/>
          <w:lang w:eastAsia="zh-CN"/>
        </w:rPr>
        <w:t>响应文件</w:t>
      </w:r>
      <w:r>
        <w:rPr>
          <w:rFonts w:ascii="Times New Roman" w:hAnsi="Times New Roman" w:cs="Times New Roman" w:eastAsiaTheme="minorEastAsia"/>
          <w:szCs w:val="24"/>
          <w:lang w:eastAsia="zh-CN"/>
        </w:rPr>
        <w:t>递交的截止时间</w:t>
      </w:r>
      <w:r>
        <w:rPr>
          <w:rFonts w:ascii="Times New Roman" w:hAnsi="Times New Roman" w:cs="Times New Roman" w:eastAsiaTheme="minorEastAsia"/>
          <w:szCs w:val="24"/>
          <w:lang w:val="ru-RU" w:eastAsia="zh-CN"/>
        </w:rPr>
        <w:t xml:space="preserve"> (</w:t>
      </w:r>
      <w:r>
        <w:rPr>
          <w:rFonts w:hint="eastAsia" w:ascii="Times New Roman" w:hAnsi="Times New Roman" w:cs="Times New Roman"/>
          <w:szCs w:val="24"/>
          <w:lang w:eastAsia="zh-CN"/>
        </w:rPr>
        <w:t>报价截止时间</w:t>
      </w:r>
      <w:r>
        <w:rPr>
          <w:rFonts w:ascii="Times New Roman" w:hAnsi="Times New Roman" w:cs="Times New Roman" w:eastAsiaTheme="minorEastAsia"/>
          <w:szCs w:val="24"/>
          <w:lang w:val="ru-RU" w:eastAsia="zh-CN"/>
        </w:rPr>
        <w:t>，</w:t>
      </w:r>
      <w:r>
        <w:rPr>
          <w:rFonts w:ascii="Times New Roman" w:hAnsi="Times New Roman" w:cs="Times New Roman" w:eastAsiaTheme="minorEastAsia"/>
          <w:szCs w:val="24"/>
          <w:lang w:eastAsia="zh-CN"/>
        </w:rPr>
        <w:t>下同</w:t>
      </w:r>
      <w:r>
        <w:rPr>
          <w:rFonts w:ascii="Times New Roman" w:hAnsi="Times New Roman" w:cs="Times New Roman" w:eastAsiaTheme="minorEastAsia"/>
          <w:szCs w:val="24"/>
          <w:lang w:val="ru-RU" w:eastAsia="zh-CN"/>
        </w:rPr>
        <w:t xml:space="preserve">) </w:t>
      </w:r>
      <w:r>
        <w:rPr>
          <w:rFonts w:ascii="Times New Roman" w:hAnsi="Times New Roman" w:cs="Times New Roman" w:eastAsiaTheme="minorEastAsia"/>
          <w:szCs w:val="24"/>
          <w:lang w:eastAsia="zh-CN"/>
        </w:rPr>
        <w:t>为</w:t>
      </w:r>
      <w:r>
        <w:rPr>
          <w:rFonts w:hint="eastAsia" w:ascii="Times New Roman" w:hAnsi="Times New Roman" w:cs="Times New Roman" w:eastAsiaTheme="minorEastAsia"/>
          <w:szCs w:val="24"/>
          <w:lang w:val="ru-RU" w:eastAsia="zh-CN"/>
        </w:rPr>
        <w:t>2</w:t>
      </w:r>
      <w:r>
        <w:rPr>
          <w:rFonts w:hint="eastAsia" w:ascii="Times New Roman" w:hAnsi="Times New Roman" w:cs="Times New Roman" w:eastAsiaTheme="minorEastAsia"/>
          <w:szCs w:val="24"/>
          <w:highlight w:val="green"/>
          <w:lang w:val="ru-RU" w:eastAsia="zh-CN"/>
        </w:rPr>
        <w:t>02</w:t>
      </w:r>
      <w:r>
        <w:rPr>
          <w:rFonts w:ascii="Times New Roman" w:hAnsi="Times New Roman" w:cs="Times New Roman" w:eastAsiaTheme="minorEastAsia"/>
          <w:szCs w:val="24"/>
          <w:highlight w:val="green"/>
          <w:lang w:val="ru-RU" w:eastAsia="zh-CN"/>
        </w:rPr>
        <w:t>2</w:t>
      </w:r>
      <w:r>
        <w:rPr>
          <w:rFonts w:ascii="Times New Roman" w:hAnsi="Times New Roman" w:cs="Times New Roman" w:eastAsiaTheme="minorEastAsia"/>
          <w:szCs w:val="24"/>
          <w:highlight w:val="green"/>
          <w:lang w:eastAsia="zh-CN"/>
        </w:rPr>
        <w:t>年</w:t>
      </w:r>
      <w:r>
        <w:rPr>
          <w:szCs w:val="24"/>
          <w:highlight w:val="green"/>
          <w:lang w:val="ru-RU" w:eastAsia="zh-CN"/>
        </w:rPr>
        <w:t>06</w:t>
      </w:r>
      <w:r>
        <w:rPr>
          <w:rFonts w:hint="eastAsia"/>
          <w:szCs w:val="24"/>
          <w:highlight w:val="green"/>
          <w:lang w:eastAsia="zh-CN"/>
        </w:rPr>
        <w:t>月</w:t>
      </w:r>
      <w:r>
        <w:rPr>
          <w:szCs w:val="24"/>
          <w:highlight w:val="green"/>
          <w:lang w:val="ru-RU" w:eastAsia="zh-CN"/>
        </w:rPr>
        <w:t>28</w:t>
      </w:r>
      <w:r>
        <w:rPr>
          <w:rFonts w:hint="eastAsia"/>
          <w:szCs w:val="24"/>
          <w:highlight w:val="green"/>
          <w:lang w:eastAsia="zh-CN"/>
        </w:rPr>
        <w:t>日</w:t>
      </w:r>
      <w:r>
        <w:rPr>
          <w:rFonts w:hint="eastAsia" w:ascii="Times New Roman" w:hAnsi="Times New Roman" w:cs="Times New Roman" w:eastAsiaTheme="minorEastAsia"/>
          <w:szCs w:val="24"/>
          <w:highlight w:val="green"/>
          <w:lang w:val="ru-RU" w:eastAsia="zh-CN"/>
        </w:rPr>
        <w:t>10:00</w:t>
      </w:r>
      <w:r>
        <w:rPr>
          <w:rFonts w:ascii="Times New Roman" w:hAnsi="Times New Roman" w:cs="Times New Roman" w:eastAsiaTheme="minorEastAsia"/>
          <w:szCs w:val="24"/>
          <w:lang w:val="ru-RU" w:eastAsia="zh-CN"/>
        </w:rPr>
        <w:t>，</w:t>
      </w:r>
      <w:r>
        <w:rPr>
          <w:rFonts w:ascii="Times New Roman" w:hAnsi="Times New Roman" w:cs="Times New Roman" w:eastAsiaTheme="minorEastAsia"/>
          <w:szCs w:val="24"/>
          <w:lang w:eastAsia="zh-CN"/>
        </w:rPr>
        <w:t>地点为</w:t>
      </w:r>
      <w:r>
        <w:rPr>
          <w:rFonts w:ascii="Times New Roman" w:hAnsi="Times New Roman" w:cs="Times New Roman" w:eastAsiaTheme="minorEastAsia"/>
          <w:szCs w:val="24"/>
          <w:u w:val="single"/>
          <w:lang w:eastAsia="zh-CN"/>
        </w:rPr>
        <w:t>待定</w:t>
      </w:r>
      <w:r>
        <w:rPr>
          <w:rFonts w:ascii="Times New Roman" w:hAnsi="Times New Roman" w:cs="Times New Roman" w:eastAsiaTheme="minorEastAsia"/>
          <w:szCs w:val="24"/>
          <w:lang w:val="ru-RU" w:eastAsia="zh-CN"/>
        </w:rPr>
        <w:t xml:space="preserve"> </w:t>
      </w:r>
      <w:r>
        <w:rPr>
          <w:rFonts w:ascii="Times New Roman" w:hAnsi="Times New Roman" w:cs="Times New Roman" w:eastAsiaTheme="minorEastAsia"/>
          <w:szCs w:val="24"/>
          <w:lang w:eastAsia="zh-CN"/>
        </w:rPr>
        <w:t>。</w:t>
      </w:r>
    </w:p>
    <w:p>
      <w:pPr>
        <w:pStyle w:val="2"/>
        <w:ind w:firstLine="480"/>
        <w:rPr>
          <w:rFonts w:ascii="Times New Roman" w:hAnsi="Times New Roman" w:cs="Times New Roman"/>
          <w:lang w:val="ru-RU" w:eastAsia="zh-CN"/>
        </w:rPr>
      </w:pPr>
      <w:r>
        <w:rPr>
          <w:rFonts w:ascii="Times New Roman" w:hAnsi="Times New Roman" w:cs="Times New Roman"/>
          <w:lang w:val="ru-RU"/>
        </w:rPr>
        <w:t>5.1 Крайний срок подачи конкурсных документов (срок подачи предложений) — 10:00 28 июня 2022 года, место подачи — будет определено.</w:t>
      </w:r>
    </w:p>
    <w:p>
      <w:pPr>
        <w:ind w:firstLine="480"/>
        <w:jc w:val="both"/>
        <w:rPr>
          <w:rFonts w:ascii="Times New Roman" w:hAnsi="Times New Roman" w:cs="Times New Roman" w:eastAsiaTheme="minorEastAsia"/>
          <w:szCs w:val="24"/>
          <w:lang w:val="ru-RU" w:eastAsia="zh-CN"/>
        </w:rPr>
      </w:pPr>
      <w:r>
        <w:rPr>
          <w:rFonts w:ascii="Times New Roman" w:hAnsi="Times New Roman" w:cs="Times New Roman" w:eastAsiaTheme="minorEastAsia"/>
          <w:szCs w:val="24"/>
          <w:lang w:val="zh-CN" w:eastAsia="zh-CN"/>
        </w:rPr>
        <w:t>5.2 逾期送达的、未送达指定地点的或者未按照</w:t>
      </w:r>
      <w:r>
        <w:rPr>
          <w:rFonts w:hint="eastAsia" w:ascii="Times New Roman" w:hAnsi="Times New Roman" w:cs="Times New Roman"/>
          <w:szCs w:val="24"/>
          <w:lang w:val="zh-CN" w:eastAsia="zh-CN"/>
        </w:rPr>
        <w:t>采购文件</w:t>
      </w:r>
      <w:r>
        <w:rPr>
          <w:rFonts w:ascii="Times New Roman" w:hAnsi="Times New Roman" w:cs="Times New Roman" w:eastAsiaTheme="minorEastAsia"/>
          <w:szCs w:val="24"/>
          <w:lang w:val="zh-CN" w:eastAsia="zh-CN"/>
        </w:rPr>
        <w:t>要求密封的</w:t>
      </w:r>
      <w:r>
        <w:rPr>
          <w:rFonts w:hint="eastAsia" w:ascii="Times New Roman" w:hAnsi="Times New Roman" w:cs="Times New Roman"/>
          <w:szCs w:val="24"/>
          <w:lang w:val="zh-CN" w:eastAsia="zh-CN"/>
        </w:rPr>
        <w:t>响应文件</w:t>
      </w:r>
      <w:r>
        <w:rPr>
          <w:rFonts w:ascii="Times New Roman" w:hAnsi="Times New Roman" w:cs="Times New Roman" w:eastAsiaTheme="minorEastAsia"/>
          <w:szCs w:val="24"/>
          <w:lang w:val="zh-CN" w:eastAsia="zh-CN"/>
        </w:rPr>
        <w:t>，</w:t>
      </w:r>
      <w:r>
        <w:rPr>
          <w:rFonts w:hint="eastAsia" w:ascii="Times New Roman" w:hAnsi="Times New Roman" w:cs="Times New Roman"/>
          <w:szCs w:val="24"/>
          <w:lang w:val="zh-CN" w:eastAsia="zh-CN"/>
        </w:rPr>
        <w:t>采购人</w:t>
      </w:r>
      <w:r>
        <w:rPr>
          <w:rFonts w:ascii="Times New Roman" w:hAnsi="Times New Roman" w:cs="Times New Roman" w:eastAsiaTheme="minorEastAsia"/>
          <w:szCs w:val="24"/>
          <w:lang w:val="zh-CN" w:eastAsia="zh-CN"/>
        </w:rPr>
        <w:t>将予以拒收。</w:t>
      </w:r>
    </w:p>
    <w:p>
      <w:pPr>
        <w:pStyle w:val="2"/>
        <w:ind w:firstLine="482"/>
        <w:rPr>
          <w:rFonts w:ascii="Times New Roman" w:hAnsi="Times New Roman" w:cs="Times New Roman"/>
          <w:lang w:val="ru-RU" w:eastAsia="zh-CN"/>
        </w:rPr>
      </w:pPr>
      <w:r>
        <w:rPr>
          <w:rStyle w:val="58"/>
          <w:rFonts w:ascii="Times New Roman" w:hAnsi="Times New Roman" w:cs="Times New Roman"/>
          <w:lang w:val="ru-RU"/>
        </w:rPr>
        <w:t>5.2</w:t>
      </w:r>
      <w:r>
        <w:rPr>
          <w:rFonts w:ascii="Times New Roman" w:hAnsi="Times New Roman" w:cs="Times New Roman"/>
          <w:lang w:val="ru-RU"/>
        </w:rPr>
        <w:t xml:space="preserve"> Ответные документы, доставленные с опозданием, не доставленные в указанное место либо не запечатанные в соответствии с требованиями закупочной документации, будут отклонены закупочной стороной.</w:t>
      </w:r>
    </w:p>
    <w:p>
      <w:pPr>
        <w:pStyle w:val="5"/>
        <w:keepNext w:val="0"/>
        <w:keepLines w:val="0"/>
        <w:widowControl w:val="0"/>
        <w:spacing w:before="145"/>
        <w:rPr>
          <w:rFonts w:cs="Microsoft JhengHei" w:asciiTheme="minorHAnsi" w:hAnsiTheme="minorHAnsi"/>
          <w:kern w:val="0"/>
          <w:szCs w:val="28"/>
          <w:lang w:val="ru-RU" w:eastAsia="zh-CN"/>
        </w:rPr>
      </w:pPr>
      <w:bookmarkStart w:id="30" w:name="_Toc9265"/>
      <w:r>
        <w:rPr>
          <w:rFonts w:ascii="黑体" w:hAnsi="黑体" w:cs="Microsoft JhengHei"/>
          <w:kern w:val="0"/>
          <w:szCs w:val="28"/>
          <w:lang w:eastAsia="zh-CN"/>
        </w:rPr>
        <w:t xml:space="preserve">6. </w:t>
      </w:r>
      <w:r>
        <w:rPr>
          <w:rFonts w:hint="eastAsia" w:ascii="黑体" w:hAnsi="黑体" w:cs="Microsoft JhengHei"/>
          <w:kern w:val="0"/>
          <w:szCs w:val="28"/>
          <w:lang w:eastAsia="zh-CN"/>
        </w:rPr>
        <w:t>开启报价时间及地点</w:t>
      </w:r>
      <w:bookmarkEnd w:id="30"/>
    </w:p>
    <w:p>
      <w:pPr>
        <w:ind w:firstLine="0" w:firstLineChars="0"/>
        <w:rPr>
          <w:rFonts w:ascii="Times New Roman" w:hAnsi="Times New Roman" w:cs="Times New Roman"/>
          <w:lang w:val="ru-RU"/>
        </w:rPr>
      </w:pPr>
      <w:r>
        <w:rPr>
          <w:rStyle w:val="58"/>
          <w:rFonts w:ascii="Times New Roman" w:hAnsi="Times New Roman" w:cs="Times New Roman"/>
          <w:lang w:val="ru-RU"/>
        </w:rPr>
        <w:t>6. Время и место вскрытия ценовых предложений</w:t>
      </w:r>
      <w:r>
        <w:rPr>
          <w:rFonts w:ascii="Times New Roman" w:hAnsi="Times New Roman" w:cs="Times New Roman"/>
          <w:lang w:val="ru-RU"/>
        </w:rPr>
        <w:t>.</w:t>
      </w:r>
    </w:p>
    <w:p>
      <w:pPr>
        <w:pStyle w:val="2"/>
        <w:ind w:firstLine="480"/>
        <w:rPr>
          <w:rFonts w:asciiTheme="minorHAnsi" w:hAnsiTheme="minorHAnsi"/>
          <w:lang w:val="ru-RU" w:eastAsia="zh-CN"/>
        </w:rPr>
      </w:pPr>
    </w:p>
    <w:p>
      <w:pPr>
        <w:widowControl w:val="0"/>
        <w:ind w:firstLine="480"/>
        <w:rPr>
          <w:rFonts w:asciiTheme="minorHAnsi" w:hAnsiTheme="minorHAnsi"/>
          <w:szCs w:val="24"/>
          <w:highlight w:val="green"/>
          <w:lang w:val="ru-RU" w:eastAsia="zh-CN"/>
        </w:rPr>
      </w:pPr>
      <w:r>
        <w:rPr>
          <w:rFonts w:hint="eastAsia" w:ascii="Times New Roman" w:hAnsi="Times New Roman" w:cs="Times New Roman"/>
          <w:szCs w:val="24"/>
          <w:lang w:val="zh-CN" w:eastAsia="zh-CN"/>
        </w:rPr>
        <w:t>6.</w:t>
      </w:r>
      <w:r>
        <w:rPr>
          <w:rFonts w:hint="eastAsia" w:ascii="Times New Roman" w:hAnsi="Times New Roman" w:cs="Times New Roman"/>
          <w:szCs w:val="24"/>
          <w:lang w:eastAsia="zh-CN"/>
        </w:rPr>
        <w:t>1</w:t>
      </w:r>
      <w:r>
        <w:rPr>
          <w:rFonts w:ascii="Times New Roman" w:hAnsi="Times New Roman" w:cs="Times New Roman"/>
          <w:szCs w:val="24"/>
          <w:lang w:val="zh-CN" w:eastAsia="zh-CN"/>
        </w:rPr>
        <w:t>开</w:t>
      </w:r>
      <w:r>
        <w:rPr>
          <w:rFonts w:hint="eastAsia" w:ascii="Times New Roman" w:hAnsi="Times New Roman" w:cs="Times New Roman"/>
          <w:szCs w:val="24"/>
          <w:lang w:eastAsia="zh-CN"/>
        </w:rPr>
        <w:t>启报价</w:t>
      </w:r>
      <w:r>
        <w:rPr>
          <w:rFonts w:ascii="Times New Roman" w:hAnsi="Times New Roman" w:cs="Times New Roman"/>
          <w:szCs w:val="24"/>
          <w:lang w:val="zh-CN" w:eastAsia="zh-CN"/>
        </w:rPr>
        <w:t>时间：</w:t>
      </w:r>
      <w:r>
        <w:rPr>
          <w:highlight w:val="green"/>
          <w:lang w:eastAsia="zh-CN"/>
        </w:rPr>
        <w:t>2022</w:t>
      </w:r>
      <w:r>
        <w:rPr>
          <w:rFonts w:hint="eastAsia"/>
          <w:szCs w:val="24"/>
          <w:highlight w:val="green"/>
          <w:lang w:eastAsia="zh-CN"/>
        </w:rPr>
        <w:t>年</w:t>
      </w:r>
      <w:r>
        <w:rPr>
          <w:szCs w:val="24"/>
          <w:highlight w:val="green"/>
          <w:lang w:eastAsia="zh-CN"/>
        </w:rPr>
        <w:t>06</w:t>
      </w:r>
      <w:r>
        <w:rPr>
          <w:rFonts w:hint="eastAsia"/>
          <w:szCs w:val="24"/>
          <w:highlight w:val="green"/>
          <w:lang w:eastAsia="zh-CN"/>
        </w:rPr>
        <w:t>月</w:t>
      </w:r>
      <w:r>
        <w:rPr>
          <w:szCs w:val="24"/>
          <w:highlight w:val="green"/>
          <w:lang w:eastAsia="zh-CN"/>
        </w:rPr>
        <w:t>28</w:t>
      </w:r>
      <w:r>
        <w:rPr>
          <w:rFonts w:hint="eastAsia"/>
          <w:szCs w:val="24"/>
          <w:highlight w:val="green"/>
          <w:lang w:eastAsia="zh-CN"/>
        </w:rPr>
        <w:t>日1</w:t>
      </w:r>
      <w:r>
        <w:rPr>
          <w:szCs w:val="24"/>
          <w:highlight w:val="green"/>
          <w:lang w:eastAsia="zh-CN"/>
        </w:rPr>
        <w:t>0</w:t>
      </w:r>
      <w:r>
        <w:rPr>
          <w:rFonts w:hint="eastAsia"/>
          <w:szCs w:val="24"/>
          <w:highlight w:val="green"/>
          <w:lang w:eastAsia="zh-CN"/>
        </w:rPr>
        <w:t>:0</w:t>
      </w:r>
      <w:r>
        <w:rPr>
          <w:szCs w:val="24"/>
          <w:highlight w:val="green"/>
          <w:lang w:eastAsia="zh-CN"/>
        </w:rPr>
        <w:t>0</w:t>
      </w:r>
    </w:p>
    <w:p>
      <w:pPr>
        <w:pStyle w:val="2"/>
        <w:ind w:firstLine="482"/>
        <w:rPr>
          <w:rFonts w:ascii="Times New Roman" w:hAnsi="Times New Roman" w:cs="Times New Roman"/>
          <w:highlight w:val="green"/>
          <w:lang w:val="ru-RU" w:eastAsia="zh-CN"/>
        </w:rPr>
      </w:pPr>
      <w:r>
        <w:rPr>
          <w:rStyle w:val="58"/>
          <w:rFonts w:ascii="Times New Roman" w:hAnsi="Times New Roman" w:cs="Times New Roman"/>
          <w:lang w:val="ru-RU"/>
        </w:rPr>
        <w:t>6.1 Время вскрытия ценовых предложений:</w:t>
      </w:r>
      <w:r>
        <w:rPr>
          <w:rFonts w:ascii="Times New Roman" w:hAnsi="Times New Roman" w:cs="Times New Roman"/>
          <w:lang w:val="ru-RU"/>
        </w:rPr>
        <w:t xml:space="preserve"> 28 июня 2022 года в 10:00.</w:t>
      </w:r>
    </w:p>
    <w:p>
      <w:pPr>
        <w:ind w:firstLine="480"/>
        <w:jc w:val="both"/>
        <w:rPr>
          <w:rFonts w:asciiTheme="minorHAnsi" w:hAnsiTheme="minorHAnsi"/>
          <w:szCs w:val="24"/>
          <w:lang w:val="ru-RU" w:eastAsia="zh-CN"/>
        </w:rPr>
      </w:pPr>
      <w:r>
        <w:rPr>
          <w:rFonts w:hint="eastAsia" w:ascii="Times New Roman" w:hAnsi="Times New Roman" w:cs="Times New Roman"/>
          <w:szCs w:val="24"/>
          <w:lang w:eastAsia="zh-CN"/>
        </w:rPr>
        <w:t>6.2</w:t>
      </w:r>
      <w:r>
        <w:rPr>
          <w:rFonts w:ascii="Times New Roman" w:hAnsi="Times New Roman" w:cs="Times New Roman"/>
          <w:szCs w:val="24"/>
          <w:lang w:val="zh-CN" w:eastAsia="zh-CN"/>
        </w:rPr>
        <w:t>开</w:t>
      </w:r>
      <w:r>
        <w:rPr>
          <w:rFonts w:hint="eastAsia" w:ascii="Times New Roman" w:hAnsi="Times New Roman" w:cs="Times New Roman"/>
          <w:szCs w:val="24"/>
          <w:lang w:eastAsia="zh-CN"/>
        </w:rPr>
        <w:t>启报价</w:t>
      </w:r>
      <w:r>
        <w:rPr>
          <w:rFonts w:ascii="Times New Roman" w:hAnsi="Times New Roman" w:cs="Times New Roman"/>
          <w:szCs w:val="24"/>
          <w:lang w:eastAsia="zh-CN"/>
        </w:rPr>
        <w:t>地点：</w:t>
      </w:r>
      <w:r>
        <w:rPr>
          <w:szCs w:val="24"/>
          <w:u w:val="single"/>
          <w:lang w:eastAsia="zh-CN"/>
        </w:rPr>
        <w:t xml:space="preserve"> </w:t>
      </w:r>
      <w:r>
        <w:rPr>
          <w:rFonts w:hint="eastAsia"/>
          <w:szCs w:val="24"/>
          <w:u w:val="single"/>
          <w:lang w:eastAsia="zh-CN"/>
        </w:rPr>
        <w:t xml:space="preserve"> </w:t>
      </w:r>
      <w:r>
        <w:rPr>
          <w:szCs w:val="24"/>
          <w:u w:val="single"/>
          <w:lang w:eastAsia="zh-CN"/>
        </w:rPr>
        <w:t>待定</w:t>
      </w:r>
      <w:r>
        <w:rPr>
          <w:rFonts w:hint="eastAsia"/>
          <w:szCs w:val="24"/>
          <w:u w:val="single"/>
          <w:lang w:eastAsia="zh-CN"/>
        </w:rPr>
        <w:t xml:space="preserve">，采购人另行通知  </w:t>
      </w:r>
      <w:r>
        <w:rPr>
          <w:szCs w:val="24"/>
          <w:u w:val="single"/>
          <w:lang w:eastAsia="zh-CN"/>
        </w:rPr>
        <w:t xml:space="preserve"> </w:t>
      </w:r>
      <w:r>
        <w:rPr>
          <w:rFonts w:hint="eastAsia"/>
          <w:szCs w:val="24"/>
          <w:lang w:eastAsia="zh-CN"/>
        </w:rPr>
        <w:t>。供应商应派法定代表人或授权代理人（随身携带证明文件及身份证）出席。</w:t>
      </w:r>
    </w:p>
    <w:p>
      <w:pPr>
        <w:pStyle w:val="2"/>
        <w:ind w:firstLine="482"/>
        <w:rPr>
          <w:rFonts w:ascii="Times New Roman" w:hAnsi="Times New Roman" w:cs="Times New Roman"/>
          <w:lang w:val="ru-RU" w:eastAsia="zh-CN"/>
        </w:rPr>
      </w:pPr>
      <w:r>
        <w:rPr>
          <w:rStyle w:val="58"/>
          <w:rFonts w:ascii="Times New Roman" w:hAnsi="Times New Roman" w:cs="Times New Roman"/>
          <w:lang w:val="ru-RU"/>
        </w:rPr>
        <w:t xml:space="preserve">6.2 </w:t>
      </w:r>
      <w:r>
        <w:rPr>
          <w:rStyle w:val="58"/>
          <w:rFonts w:ascii="Times New Roman" w:hAnsi="Times New Roman" w:cs="Times New Roman"/>
          <w:b w:val="0"/>
          <w:lang w:val="ru-RU"/>
        </w:rPr>
        <w:t>Место</w:t>
      </w:r>
      <w:r>
        <w:rPr>
          <w:rStyle w:val="58"/>
          <w:rFonts w:ascii="Times New Roman" w:hAnsi="Times New Roman" w:cs="Times New Roman"/>
          <w:lang w:val="ru-RU"/>
        </w:rPr>
        <w:t xml:space="preserve"> </w:t>
      </w:r>
      <w:r>
        <w:rPr>
          <w:rStyle w:val="58"/>
          <w:rFonts w:ascii="Times New Roman" w:hAnsi="Times New Roman" w:cs="Times New Roman"/>
          <w:b w:val="0"/>
          <w:lang w:val="ru-RU"/>
        </w:rPr>
        <w:t>вскрытия</w:t>
      </w:r>
      <w:r>
        <w:rPr>
          <w:rStyle w:val="58"/>
          <w:rFonts w:ascii="Times New Roman" w:hAnsi="Times New Roman" w:cs="Times New Roman"/>
          <w:lang w:val="ru-RU"/>
        </w:rPr>
        <w:t xml:space="preserve"> </w:t>
      </w:r>
      <w:r>
        <w:rPr>
          <w:rStyle w:val="58"/>
          <w:rFonts w:ascii="Times New Roman" w:hAnsi="Times New Roman" w:cs="Times New Roman"/>
          <w:b w:val="0"/>
          <w:lang w:val="ru-RU"/>
        </w:rPr>
        <w:t>ценовых</w:t>
      </w:r>
      <w:r>
        <w:rPr>
          <w:rStyle w:val="58"/>
          <w:rFonts w:ascii="Times New Roman" w:hAnsi="Times New Roman" w:cs="Times New Roman"/>
          <w:lang w:val="ru-RU"/>
        </w:rPr>
        <w:t xml:space="preserve"> </w:t>
      </w:r>
      <w:r>
        <w:rPr>
          <w:rStyle w:val="58"/>
          <w:rFonts w:ascii="Times New Roman" w:hAnsi="Times New Roman" w:cs="Times New Roman"/>
          <w:b w:val="0"/>
          <w:lang w:val="ru-RU"/>
        </w:rPr>
        <w:t>предложений</w:t>
      </w:r>
      <w:r>
        <w:rPr>
          <w:rStyle w:val="58"/>
          <w:rFonts w:ascii="Times New Roman" w:hAnsi="Times New Roman" w:cs="Times New Roman"/>
          <w:lang w:val="ru-RU"/>
        </w:rPr>
        <w:t>:</w:t>
      </w:r>
      <w:r>
        <w:rPr>
          <w:rFonts w:ascii="Times New Roman" w:hAnsi="Times New Roman" w:cs="Times New Roman"/>
          <w:lang w:val="ru-RU"/>
        </w:rPr>
        <w:t xml:space="preserve"> будет определено дополнительно, закупающая сторона сообщит об этом отдельно. Поставщик должен направить своего законного представителя или уполномоченного представителя (при себе необходимо иметь документы, подтверждающие полномочия, и удостоверение личности) для участия.</w:t>
      </w:r>
    </w:p>
    <w:p>
      <w:pPr>
        <w:pStyle w:val="5"/>
        <w:keepNext w:val="0"/>
        <w:keepLines w:val="0"/>
        <w:widowControl w:val="0"/>
        <w:numPr>
          <w:ilvl w:val="0"/>
          <w:numId w:val="2"/>
        </w:numPr>
        <w:spacing w:before="145"/>
        <w:rPr>
          <w:rFonts w:cs="Microsoft JhengHei" w:asciiTheme="minorHAnsi" w:hAnsiTheme="minorHAnsi"/>
          <w:kern w:val="0"/>
          <w:szCs w:val="28"/>
          <w:lang w:val="ru-RU" w:eastAsia="zh-CN"/>
        </w:rPr>
      </w:pPr>
      <w:bookmarkStart w:id="31" w:name="_Toc13019"/>
      <w:r>
        <w:rPr>
          <w:rFonts w:hint="eastAsia" w:ascii="黑体" w:hAnsi="黑体" w:cs="Microsoft JhengHei"/>
          <w:kern w:val="0"/>
          <w:szCs w:val="28"/>
          <w:lang w:eastAsia="zh-CN"/>
        </w:rPr>
        <w:t>其他</w:t>
      </w:r>
      <w:bookmarkEnd w:id="31"/>
    </w:p>
    <w:p>
      <w:pPr>
        <w:ind w:firstLine="0" w:firstLineChars="0"/>
        <w:rPr>
          <w:rFonts w:ascii="Times New Roman" w:hAnsi="Times New Roman" w:cs="Times New Roman"/>
          <w:lang w:val="ru-RU" w:eastAsia="zh-CN"/>
        </w:rPr>
      </w:pPr>
      <w:r>
        <w:rPr>
          <w:rFonts w:ascii="Times New Roman" w:hAnsi="Times New Roman" w:cs="Times New Roman"/>
        </w:rPr>
        <w:t>7. Прочее</w:t>
      </w:r>
    </w:p>
    <w:p>
      <w:pPr>
        <w:ind w:firstLine="480"/>
        <w:rPr>
          <w:rFonts w:ascii="Times New Roman" w:hAnsi="Times New Roman" w:cs="Times New Roman"/>
          <w:szCs w:val="28"/>
          <w:lang w:val="ru-RU" w:eastAsia="zh-CN"/>
        </w:rPr>
      </w:pPr>
      <w:r>
        <w:rPr>
          <w:rFonts w:hint="eastAsia" w:ascii="Times New Roman" w:hAnsi="Times New Roman" w:cs="Times New Roman"/>
          <w:szCs w:val="28"/>
          <w:lang w:eastAsia="zh-CN"/>
        </w:rPr>
        <w:t>本次邀请报价函在阿克套能源有限责任公司网站上发布。</w:t>
      </w:r>
      <w:r>
        <w:rPr>
          <w:rFonts w:hint="eastAsia" w:ascii="Times New Roman" w:hAnsi="Times New Roman" w:cs="Times New Roman"/>
          <w:szCs w:val="28"/>
          <w:lang w:val="zh-CN" w:eastAsia="zh-CN"/>
        </w:rPr>
        <w:t xml:space="preserve"> </w:t>
      </w:r>
    </w:p>
    <w:p>
      <w:pPr>
        <w:pStyle w:val="2"/>
        <w:ind w:firstLine="480"/>
        <w:rPr>
          <w:rFonts w:ascii="Times New Roman" w:hAnsi="Times New Roman" w:cs="Times New Roman"/>
          <w:lang w:val="ru-RU"/>
        </w:rPr>
      </w:pPr>
      <w:r>
        <w:rPr>
          <w:rFonts w:ascii="Times New Roman" w:hAnsi="Times New Roman" w:cs="Times New Roman"/>
          <w:lang w:val="ru-RU"/>
        </w:rPr>
        <w:t xml:space="preserve">Данное приглашение к участию в процедуре запроса цен размещено на сайте </w:t>
      </w:r>
    </w:p>
    <w:p>
      <w:pPr>
        <w:pStyle w:val="2"/>
        <w:ind w:firstLine="482"/>
        <w:rPr>
          <w:rFonts w:ascii="Times New Roman" w:hAnsi="Times New Roman" w:cs="Times New Roman"/>
          <w:lang w:val="ru-RU" w:eastAsia="zh-CN"/>
        </w:rPr>
      </w:pPr>
      <w:r>
        <w:rPr>
          <w:rFonts w:ascii="Times New Roman" w:hAnsi="Times New Roman" w:cs="Times New Roman"/>
          <w:b/>
          <w:lang w:val="ru-RU"/>
        </w:rPr>
        <w:t>ТОО</w:t>
      </w:r>
      <w:r>
        <w:rPr>
          <w:rFonts w:ascii="Times New Roman" w:hAnsi="Times New Roman" w:cs="Times New Roman"/>
          <w:lang w:val="ru-RU"/>
        </w:rPr>
        <w:t xml:space="preserve"> "</w:t>
      </w:r>
      <w:r>
        <w:rPr>
          <w:rFonts w:ascii="Times New Roman" w:hAnsi="Times New Roman" w:cs="Times New Roman"/>
          <w:b/>
          <w:bCs/>
          <w:szCs w:val="24"/>
          <w:lang w:val="ru-RU"/>
        </w:rPr>
        <w:t xml:space="preserve"> Актауская энергетическая компания</w:t>
      </w:r>
      <w:r>
        <w:rPr>
          <w:rFonts w:ascii="Times New Roman" w:hAnsi="Times New Roman" w:cs="Times New Roman"/>
          <w:lang w:val="ru-RU"/>
        </w:rPr>
        <w:t xml:space="preserve"> "</w:t>
      </w:r>
    </w:p>
    <w:p>
      <w:pPr>
        <w:pStyle w:val="5"/>
        <w:keepNext w:val="0"/>
        <w:keepLines w:val="0"/>
        <w:widowControl w:val="0"/>
        <w:numPr>
          <w:ilvl w:val="0"/>
          <w:numId w:val="2"/>
        </w:numPr>
        <w:spacing w:before="145"/>
        <w:rPr>
          <w:rFonts w:cs="Microsoft JhengHei" w:asciiTheme="minorHAnsi" w:hAnsiTheme="minorHAnsi"/>
          <w:kern w:val="0"/>
          <w:szCs w:val="28"/>
          <w:lang w:val="ru-RU" w:eastAsia="zh-CN"/>
        </w:rPr>
      </w:pPr>
      <w:bookmarkStart w:id="32" w:name="_Toc182814117"/>
      <w:bookmarkStart w:id="33" w:name="_Toc368"/>
      <w:bookmarkStart w:id="34" w:name="_Toc2611"/>
      <w:bookmarkStart w:id="35" w:name="_Toc25196"/>
      <w:bookmarkStart w:id="36" w:name="_Toc10388"/>
      <w:bookmarkStart w:id="37" w:name="_Toc29632"/>
      <w:bookmarkStart w:id="38" w:name="_Toc26092"/>
      <w:bookmarkStart w:id="39" w:name="_Toc14264"/>
      <w:bookmarkStart w:id="40" w:name="_Toc25276"/>
      <w:bookmarkStart w:id="41" w:name="_Toc10804"/>
      <w:r>
        <w:rPr>
          <w:rFonts w:hint="eastAsia" w:ascii="黑体" w:hAnsi="黑体" w:cs="Microsoft JhengHei"/>
          <w:kern w:val="0"/>
          <w:szCs w:val="28"/>
          <w:lang w:eastAsia="zh-CN"/>
        </w:rPr>
        <w:t>异议提出渠道和方式</w:t>
      </w:r>
      <w:bookmarkEnd w:id="32"/>
      <w:bookmarkEnd w:id="33"/>
      <w:bookmarkEnd w:id="34"/>
      <w:bookmarkEnd w:id="35"/>
      <w:bookmarkEnd w:id="36"/>
    </w:p>
    <w:p>
      <w:pPr>
        <w:ind w:firstLine="0" w:firstLineChars="0"/>
        <w:rPr>
          <w:rFonts w:ascii="Times New Roman" w:hAnsi="Times New Roman" w:cs="Times New Roman"/>
          <w:lang w:val="ru-RU" w:eastAsia="zh-CN"/>
        </w:rPr>
      </w:pPr>
      <w:r>
        <w:rPr>
          <w:rFonts w:ascii="Times New Roman" w:hAnsi="Times New Roman" w:cs="Times New Roman"/>
          <w:lang w:val="ru-RU"/>
        </w:rPr>
        <w:t>8. Каналы и способы подачи возражений</w:t>
      </w:r>
    </w:p>
    <w:p>
      <w:pPr>
        <w:ind w:left="180" w:leftChars="75" w:firstLine="480"/>
        <w:rPr>
          <w:rFonts w:asciiTheme="minorEastAsia" w:hAnsiTheme="minorEastAsia"/>
          <w:szCs w:val="24"/>
          <w:lang w:val="ru-RU" w:eastAsia="zh-CN" w:bidi="ar"/>
        </w:rPr>
      </w:pPr>
      <w:r>
        <w:rPr>
          <w:rStyle w:val="63"/>
          <w:rFonts w:hint="eastAsia" w:asciiTheme="minorEastAsia" w:hAnsiTheme="minorEastAsia"/>
          <w:color w:val="auto"/>
          <w:szCs w:val="24"/>
          <w:lang w:eastAsia="zh-CN" w:bidi="ar"/>
        </w:rPr>
        <w:t>供应商或者其他利害关系人对本采购项目的公告内容有异议的，请在公告期间提出。本采购项目仅接受通过</w:t>
      </w:r>
      <w:r>
        <w:rPr>
          <w:rFonts w:hint="eastAsia" w:asciiTheme="minorHAnsi" w:hAnsiTheme="minorHAnsi" w:eastAsiaTheme="minorEastAsia" w:cstheme="minorBidi"/>
          <w:lang w:eastAsia="zh-CN"/>
        </w:rPr>
        <w:t>actwzcgb</w:t>
      </w:r>
      <w:r>
        <w:rPr>
          <w:rFonts w:hint="eastAsia" w:asciiTheme="minorHAnsi" w:hAnsiTheme="minorHAnsi" w:eastAsiaTheme="minorEastAsia" w:cstheme="minorBidi"/>
          <w:lang w:val="ru-RU" w:eastAsia="zh-CN"/>
        </w:rPr>
        <w:t>@163.</w:t>
      </w:r>
      <w:r>
        <w:rPr>
          <w:rFonts w:hint="eastAsia" w:asciiTheme="minorHAnsi" w:hAnsiTheme="minorHAnsi" w:eastAsiaTheme="minorEastAsia" w:cstheme="minorBidi"/>
          <w:lang w:eastAsia="zh-CN"/>
        </w:rPr>
        <w:t>com</w:t>
      </w:r>
      <w:r>
        <w:rPr>
          <w:rStyle w:val="63"/>
          <w:rFonts w:hint="eastAsia" w:asciiTheme="minorEastAsia" w:hAnsiTheme="minorEastAsia"/>
          <w:color w:val="auto"/>
          <w:szCs w:val="24"/>
          <w:lang w:eastAsia="zh-CN" w:bidi="ar"/>
        </w:rPr>
        <w:t>邮箱提出的异议。</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Поставщики или другие заинтересованные стороны, имеющие возражения по содержанию объявления о данном закупочном проекте, должны подать их в течение срока публикации объявления. Возражения по данному закупочному проекту принимаются </w:t>
      </w:r>
      <w:r>
        <w:rPr>
          <w:rFonts w:ascii="Times New Roman" w:hAnsi="Times New Roman" w:eastAsia="Times New Roman" w:cs="Times New Roman"/>
          <w:b/>
          <w:bCs/>
          <w:szCs w:val="24"/>
          <w:lang w:val="ru-RU" w:eastAsia="zh-CN"/>
        </w:rPr>
        <w:t>только по электронной почте на адрес</w:t>
      </w:r>
      <w:r>
        <w:rPr>
          <w:rFonts w:ascii="Times New Roman" w:hAnsi="Times New Roman" w:eastAsia="Times New Roman" w:cs="Times New Roman"/>
          <w:szCs w:val="24"/>
          <w:lang w:val="ru-RU" w:eastAsia="zh-CN"/>
        </w:rPr>
        <w:t xml:space="preserve">: </w:t>
      </w:r>
      <w:r>
        <w:rPr>
          <w:rFonts w:ascii="Times New Roman" w:hAnsi="Times New Roman" w:eastAsia="Times New Roman" w:cs="Times New Roman"/>
          <w:b/>
          <w:bCs/>
          <w:szCs w:val="24"/>
          <w:lang w:val="ru-RU" w:eastAsia="zh-CN"/>
        </w:rPr>
        <w:t>actwzcgb@163.com</w:t>
      </w:r>
      <w:r>
        <w:rPr>
          <w:rFonts w:ascii="Times New Roman" w:hAnsi="Times New Roman" w:eastAsia="Times New Roman" w:cs="Times New Roman"/>
          <w:szCs w:val="24"/>
          <w:lang w:val="ru-RU" w:eastAsia="zh-CN"/>
        </w:rPr>
        <w:t>.</w:t>
      </w:r>
    </w:p>
    <w:p>
      <w:pPr>
        <w:pStyle w:val="54"/>
        <w:rPr>
          <w:lang w:val="ru-RU" w:eastAsia="zh-CN"/>
        </w:rPr>
      </w:pPr>
    </w:p>
    <w:p>
      <w:pPr>
        <w:pStyle w:val="5"/>
        <w:keepNext w:val="0"/>
        <w:keepLines w:val="0"/>
        <w:widowControl w:val="0"/>
        <w:numPr>
          <w:ilvl w:val="0"/>
          <w:numId w:val="2"/>
        </w:numPr>
        <w:spacing w:before="145"/>
        <w:rPr>
          <w:rFonts w:ascii="Times New Roman" w:hAnsi="Times New Roman"/>
          <w:szCs w:val="28"/>
          <w:lang w:val="ru-RU" w:eastAsia="zh-CN"/>
        </w:rPr>
      </w:pPr>
      <w:bookmarkStart w:id="42" w:name="_Toc16956"/>
      <w:bookmarkStart w:id="43" w:name="_Toc3706"/>
      <w:bookmarkStart w:id="44" w:name="_Toc182814118"/>
      <w:bookmarkStart w:id="45" w:name="_Toc17025"/>
      <w:bookmarkStart w:id="46" w:name="_Toc13633"/>
      <w:r>
        <w:rPr>
          <w:rFonts w:ascii="Times New Roman" w:hAnsi="Times New Roman"/>
          <w:szCs w:val="28"/>
          <w:lang w:eastAsia="zh-CN"/>
        </w:rPr>
        <w:t>监督部门</w:t>
      </w:r>
      <w:bookmarkEnd w:id="42"/>
      <w:bookmarkEnd w:id="43"/>
      <w:bookmarkEnd w:id="44"/>
      <w:bookmarkEnd w:id="45"/>
      <w:bookmarkEnd w:id="46"/>
    </w:p>
    <w:p>
      <w:pPr>
        <w:ind w:firstLine="0" w:firstLineChars="0"/>
        <w:rPr>
          <w:rFonts w:ascii="Times New Roman" w:hAnsi="Times New Roman" w:cs="Times New Roman"/>
          <w:lang w:val="ru-RU" w:eastAsia="zh-CN"/>
        </w:rPr>
      </w:pPr>
      <w:r>
        <w:rPr>
          <w:rFonts w:ascii="Times New Roman" w:hAnsi="Times New Roman" w:cs="Times New Roman"/>
        </w:rPr>
        <w:t>9. Надзорный орган</w:t>
      </w:r>
    </w:p>
    <w:p>
      <w:pPr>
        <w:ind w:firstLine="480"/>
        <w:rPr>
          <w:rFonts w:asciiTheme="minorHAnsi" w:hAnsiTheme="minorHAnsi"/>
          <w:szCs w:val="24"/>
          <w:lang w:val="ru-RU" w:eastAsia="zh-CN" w:bidi="ar"/>
        </w:rPr>
      </w:pPr>
    </w:p>
    <w:p>
      <w:pPr>
        <w:ind w:firstLine="480"/>
        <w:rPr>
          <w:rFonts w:asciiTheme="minorEastAsia" w:hAnsiTheme="minorEastAsia"/>
          <w:szCs w:val="24"/>
          <w:lang w:eastAsia="zh-CN" w:bidi="ar"/>
        </w:rPr>
      </w:pPr>
      <w:r>
        <w:rPr>
          <w:rFonts w:hint="eastAsia" w:asciiTheme="minorEastAsia" w:hAnsiTheme="minorEastAsia"/>
          <w:szCs w:val="24"/>
          <w:lang w:eastAsia="zh-CN" w:bidi="ar"/>
        </w:rPr>
        <w:t>供应商（供应商）或者其他利害关系人认为采购活动不符合法律法规的，可以自知道或者应当知道之日起</w:t>
      </w:r>
      <w:r>
        <w:rPr>
          <w:rFonts w:asciiTheme="minorEastAsia" w:hAnsiTheme="minorEastAsia"/>
          <w:szCs w:val="24"/>
          <w:lang w:eastAsia="zh-CN" w:bidi="ar"/>
        </w:rPr>
        <w:t>10</w:t>
      </w:r>
      <w:r>
        <w:rPr>
          <w:rFonts w:hint="eastAsia" w:asciiTheme="minorEastAsia" w:hAnsiTheme="minorEastAsia"/>
          <w:szCs w:val="24"/>
          <w:lang w:eastAsia="zh-CN" w:bidi="ar"/>
        </w:rPr>
        <w:t>日内进行投诉。</w:t>
      </w:r>
    </w:p>
    <w:p>
      <w:pPr>
        <w:adjustRightInd/>
        <w:ind w:firstLine="480"/>
        <w:rPr>
          <w:rFonts w:asciiTheme="minorEastAsia" w:hAnsiTheme="minorEastAsia" w:eastAsiaTheme="minorEastAsia" w:cstheme="minorBidi"/>
          <w:szCs w:val="24"/>
          <w:lang w:eastAsia="zh-CN" w:bidi="ar"/>
        </w:rPr>
      </w:pPr>
      <w:r>
        <w:rPr>
          <w:rFonts w:hint="eastAsia" w:asciiTheme="minorEastAsia" w:hAnsiTheme="minorEastAsia"/>
          <w:szCs w:val="24"/>
          <w:lang w:eastAsia="zh-CN" w:bidi="ar"/>
        </w:rPr>
        <w:t>本采购项目的监督部门为</w:t>
      </w:r>
      <w:bookmarkStart w:id="47" w:name="OLE_LINK93"/>
      <w:r>
        <w:rPr>
          <w:rFonts w:hint="eastAsia" w:asciiTheme="minorEastAsia" w:hAnsiTheme="minorEastAsia"/>
          <w:szCs w:val="24"/>
          <w:lang w:eastAsia="zh-CN" w:bidi="ar"/>
        </w:rPr>
        <w:t>华电海外投资有限公司</w:t>
      </w:r>
      <w:bookmarkEnd w:id="47"/>
      <w:r>
        <w:rPr>
          <w:rFonts w:hint="eastAsia" w:asciiTheme="minorEastAsia" w:hAnsiTheme="minorEastAsia" w:eastAsiaTheme="minorEastAsia" w:cstheme="minorBidi"/>
          <w:szCs w:val="24"/>
          <w:lang w:eastAsia="zh-CN" w:bidi="ar"/>
        </w:rPr>
        <w:t>。</w:t>
      </w:r>
    </w:p>
    <w:p>
      <w:pPr>
        <w:ind w:firstLine="480"/>
        <w:rPr>
          <w:rFonts w:asciiTheme="minorHAnsi" w:hAnsiTheme="minorHAnsi"/>
          <w:szCs w:val="24"/>
          <w:lang w:val="ru-RU" w:eastAsia="zh-CN" w:bidi="ar"/>
        </w:rPr>
      </w:pPr>
      <w:r>
        <w:rPr>
          <w:rFonts w:hint="eastAsia" w:asciiTheme="minorEastAsia" w:hAnsiTheme="minorEastAsia" w:cstheme="minorBidi"/>
          <w:szCs w:val="24"/>
          <w:lang w:eastAsia="zh-CN" w:bidi="ar"/>
        </w:rPr>
        <w:t>采购</w:t>
      </w:r>
      <w:r>
        <w:rPr>
          <w:rFonts w:hint="eastAsia" w:asciiTheme="minorEastAsia" w:hAnsiTheme="minorEastAsia" w:eastAsiaTheme="minorEastAsia" w:cstheme="minorBidi"/>
          <w:szCs w:val="24"/>
          <w:lang w:eastAsia="zh-CN" w:bidi="ar"/>
        </w:rPr>
        <w:t>监督投诉受理邮箱：caigoujiandu@chdhk</w:t>
      </w:r>
      <w:r>
        <w:rPr>
          <w:rFonts w:hint="eastAsia" w:asciiTheme="minorEastAsia" w:hAnsiTheme="minorEastAsia" w:cstheme="minorBidi"/>
          <w:szCs w:val="24"/>
          <w:lang w:eastAsia="zh-CN" w:bidi="ar"/>
        </w:rPr>
        <w:t>.</w:t>
      </w:r>
      <w:r>
        <w:rPr>
          <w:rFonts w:hint="eastAsia" w:asciiTheme="minorEastAsia" w:hAnsiTheme="minorEastAsia" w:eastAsiaTheme="minorEastAsia" w:cstheme="minorBidi"/>
          <w:szCs w:val="24"/>
          <w:lang w:eastAsia="zh-CN" w:bidi="ar"/>
        </w:rPr>
        <w:t>com</w:t>
      </w:r>
      <w:r>
        <w:rPr>
          <w:rFonts w:hint="eastAsia" w:asciiTheme="minorEastAsia" w:hAnsiTheme="minorEastAsia" w:cstheme="minorBidi"/>
          <w:szCs w:val="24"/>
          <w:lang w:eastAsia="zh-CN" w:bidi="ar"/>
        </w:rPr>
        <w:t>。</w:t>
      </w:r>
      <w:r>
        <w:rPr>
          <w:rFonts w:hint="eastAsia" w:asciiTheme="minorEastAsia" w:hAnsiTheme="minorEastAsia"/>
          <w:szCs w:val="24"/>
          <w:lang w:eastAsia="zh-CN" w:bidi="ar"/>
        </w:rPr>
        <w:t>本采购项目仅接受通过此邮箱提出的异议。</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Поставщики или другие заинтересованные лица, считающие, что закупочная деятельность не соответствует законодательству и нормативным актам, могут подать жалобу в течение 10 дней с момента, когда они узнали или должны были узнать о нарушении.</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Надзорным органом по данному закупочному проекту является компания </w:t>
      </w:r>
      <w:r>
        <w:rPr>
          <w:rFonts w:ascii="Times New Roman" w:hAnsi="Times New Roman" w:eastAsia="Times New Roman" w:cs="Times New Roman"/>
          <w:b/>
          <w:bCs/>
          <w:szCs w:val="24"/>
          <w:lang w:val="ru-RU" w:eastAsia="zh-CN"/>
        </w:rPr>
        <w:t>Huadian Overseas Investment Co., Ltd.</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Электронная почта для подачи жалоб по надзору за закупками: </w:t>
      </w:r>
      <w:r>
        <w:rPr>
          <w:rFonts w:ascii="Times New Roman" w:hAnsi="Times New Roman" w:eastAsia="Times New Roman" w:cs="Times New Roman"/>
          <w:b/>
          <w:bCs/>
          <w:szCs w:val="24"/>
          <w:lang w:val="ru-RU" w:eastAsia="zh-CN"/>
        </w:rPr>
        <w:t>caigoujiandu@chdhk.com</w:t>
      </w:r>
      <w:r>
        <w:rPr>
          <w:rFonts w:ascii="Times New Roman" w:hAnsi="Times New Roman" w:eastAsia="Times New Roman" w:cs="Times New Roman"/>
          <w:szCs w:val="24"/>
          <w:lang w:val="ru-RU" w:eastAsia="zh-CN"/>
        </w:rPr>
        <w:t>.</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 xml:space="preserve">Возражения по данному закупочному проекту принимаются </w:t>
      </w:r>
      <w:r>
        <w:rPr>
          <w:rFonts w:ascii="Times New Roman" w:hAnsi="Times New Roman" w:eastAsia="Times New Roman" w:cs="Times New Roman"/>
          <w:b/>
          <w:bCs/>
          <w:szCs w:val="24"/>
          <w:lang w:val="ru-RU" w:eastAsia="zh-CN"/>
        </w:rPr>
        <w:t>только через этот электронный адрес</w:t>
      </w:r>
      <w:r>
        <w:rPr>
          <w:rFonts w:ascii="Times New Roman" w:hAnsi="Times New Roman" w:eastAsia="Times New Roman" w:cs="Times New Roman"/>
          <w:szCs w:val="24"/>
          <w:lang w:val="ru-RU" w:eastAsia="zh-CN"/>
        </w:rPr>
        <w:t>.</w:t>
      </w:r>
    </w:p>
    <w:p>
      <w:pPr>
        <w:pStyle w:val="2"/>
        <w:ind w:firstLine="480"/>
        <w:rPr>
          <w:rFonts w:asciiTheme="minorHAnsi" w:hAnsiTheme="minorHAnsi"/>
          <w:lang w:val="ru-RU" w:eastAsia="zh-CN" w:bidi="ar"/>
        </w:rPr>
      </w:pPr>
    </w:p>
    <w:bookmarkEnd w:id="37"/>
    <w:p>
      <w:pPr>
        <w:pStyle w:val="5"/>
        <w:keepNext w:val="0"/>
        <w:keepLines w:val="0"/>
        <w:widowControl w:val="0"/>
        <w:numPr>
          <w:ilvl w:val="0"/>
          <w:numId w:val="2"/>
        </w:numPr>
        <w:spacing w:before="145"/>
        <w:rPr>
          <w:rFonts w:ascii="Times New Roman" w:hAnsi="Times New Roman"/>
          <w:bCs w:val="0"/>
          <w:szCs w:val="28"/>
          <w:lang w:val="ru-RU" w:eastAsia="zh-CN"/>
        </w:rPr>
      </w:pPr>
      <w:bookmarkStart w:id="48" w:name="_Toc32695"/>
      <w:bookmarkStart w:id="49" w:name="_Toc12394"/>
      <w:bookmarkStart w:id="50" w:name="_Toc182814119"/>
      <w:bookmarkStart w:id="51" w:name="_Toc5041"/>
      <w:bookmarkStart w:id="52" w:name="_Toc2382"/>
      <w:bookmarkStart w:id="53" w:name="_Toc14419"/>
      <w:r>
        <w:rPr>
          <w:rFonts w:ascii="Times New Roman" w:hAnsi="Times New Roman"/>
          <w:bCs w:val="0"/>
          <w:szCs w:val="28"/>
          <w:lang w:eastAsia="zh-CN"/>
        </w:rPr>
        <w:t>联系方式</w:t>
      </w:r>
      <w:bookmarkEnd w:id="48"/>
      <w:bookmarkEnd w:id="49"/>
      <w:bookmarkEnd w:id="50"/>
      <w:bookmarkEnd w:id="51"/>
      <w:bookmarkEnd w:id="52"/>
      <w:bookmarkEnd w:id="53"/>
    </w:p>
    <w:p>
      <w:pPr>
        <w:ind w:firstLine="0" w:firstLineChars="0"/>
        <w:rPr>
          <w:rFonts w:ascii="Times New Roman" w:hAnsi="Times New Roman" w:cs="Times New Roman"/>
          <w:lang w:val="ru-RU" w:eastAsia="zh-CN"/>
        </w:rPr>
      </w:pPr>
      <w:r>
        <w:rPr>
          <w:rFonts w:ascii="Times New Roman" w:hAnsi="Times New Roman" w:cs="Times New Roman"/>
        </w:rPr>
        <w:t>10. Контактная информация</w:t>
      </w:r>
    </w:p>
    <w:p>
      <w:pPr>
        <w:ind w:firstLine="482"/>
        <w:rPr>
          <w:rFonts w:asciiTheme="minorHAnsi" w:hAnsiTheme="minorHAnsi"/>
          <w:szCs w:val="24"/>
          <w:lang w:val="ru-RU" w:eastAsia="zh-CN" w:bidi="ar"/>
        </w:rPr>
      </w:pPr>
      <w:r>
        <w:rPr>
          <w:rFonts w:hint="eastAsia" w:asciiTheme="minorEastAsia" w:hAnsiTheme="minorEastAsia"/>
          <w:b/>
          <w:szCs w:val="24"/>
          <w:lang w:eastAsia="zh-CN" w:bidi="ar"/>
        </w:rPr>
        <w:t>采购人</w:t>
      </w:r>
      <w:r>
        <w:rPr>
          <w:rFonts w:hint="eastAsia" w:asciiTheme="minorEastAsia" w:hAnsiTheme="minorEastAsia"/>
          <w:szCs w:val="24"/>
          <w:lang w:eastAsia="zh-CN" w:bidi="ar"/>
        </w:rPr>
        <w:t>： 阿克套能源有限责任公司</w:t>
      </w:r>
    </w:p>
    <w:p>
      <w:pPr>
        <w:pStyle w:val="2"/>
        <w:ind w:firstLine="482"/>
        <w:rPr>
          <w:rFonts w:ascii="Times New Roman" w:hAnsi="Times New Roman" w:cs="Times New Roman"/>
          <w:b/>
          <w:lang w:val="ru-RU" w:eastAsia="zh-CN" w:bidi="ar"/>
        </w:rPr>
      </w:pPr>
      <w:r>
        <w:rPr>
          <w:rFonts w:ascii="Times New Roman" w:hAnsi="Times New Roman" w:cs="Times New Roman"/>
          <w:b/>
          <w:lang w:val="ru-RU"/>
        </w:rPr>
        <w:t>Заказчик</w:t>
      </w:r>
      <w:r>
        <w:rPr>
          <w:rFonts w:ascii="Times New Roman" w:hAnsi="Times New Roman" w:cs="Times New Roman"/>
          <w:lang w:val="ru-RU"/>
        </w:rPr>
        <w:t xml:space="preserve">: Товарищество с ограниченной ответственностью </w:t>
      </w:r>
      <w:r>
        <w:rPr>
          <w:rFonts w:ascii="Times New Roman" w:hAnsi="Times New Roman" w:cs="Times New Roman"/>
          <w:b/>
          <w:lang w:val="ru-RU"/>
        </w:rPr>
        <w:t>"</w:t>
      </w:r>
      <w:r>
        <w:rPr>
          <w:rFonts w:ascii="Times New Roman" w:hAnsi="Times New Roman" w:cs="Times New Roman"/>
          <w:b/>
          <w:bCs/>
          <w:szCs w:val="24"/>
          <w:lang w:val="ru-RU"/>
        </w:rPr>
        <w:t>Актауская энергетическая компания</w:t>
      </w:r>
      <w:r>
        <w:rPr>
          <w:rFonts w:ascii="Times New Roman" w:hAnsi="Times New Roman" w:cs="Times New Roman"/>
          <w:b/>
          <w:lang w:val="ru-RU"/>
        </w:rPr>
        <w:t xml:space="preserve"> "</w:t>
      </w:r>
    </w:p>
    <w:p>
      <w:pPr>
        <w:ind w:firstLine="0" w:firstLineChars="0"/>
        <w:rPr>
          <w:rFonts w:asciiTheme="minorHAnsi" w:hAnsiTheme="minorHAnsi"/>
          <w:szCs w:val="24"/>
          <w:lang w:val="ru-RU" w:eastAsia="zh-CN" w:bidi="ar"/>
        </w:rPr>
      </w:pPr>
      <w:r>
        <w:rPr>
          <w:rFonts w:hint="eastAsia" w:asciiTheme="minorEastAsia" w:hAnsiTheme="minorEastAsia"/>
          <w:szCs w:val="24"/>
          <w:lang w:eastAsia="zh-CN" w:bidi="ar"/>
        </w:rPr>
        <w:t>地址：</w:t>
      </w:r>
      <w:r>
        <w:rPr>
          <w:rFonts w:hint="eastAsia"/>
          <w:color w:val="000000"/>
          <w:lang w:eastAsia="zh-CN"/>
        </w:rPr>
        <w:t>哈萨克斯坦西部，紧邻里海，曼吉斯套州政府所在地阿克套市东南约10公里</w:t>
      </w:r>
      <w:r>
        <w:rPr>
          <w:rFonts w:hint="eastAsia" w:asciiTheme="minorEastAsia" w:hAnsiTheme="minorEastAsia"/>
          <w:szCs w:val="24"/>
          <w:lang w:eastAsia="zh-CN" w:bidi="ar"/>
        </w:rPr>
        <w:t xml:space="preserve">        </w:t>
      </w:r>
    </w:p>
    <w:p>
      <w:pPr>
        <w:ind w:firstLine="0" w:firstLineChars="0"/>
        <w:rPr>
          <w:rFonts w:ascii="Times New Roman" w:hAnsi="Times New Roman" w:cs="Times New Roman"/>
          <w:szCs w:val="24"/>
          <w:lang w:val="ru-RU" w:eastAsia="zh-CN" w:bidi="ar"/>
        </w:rPr>
      </w:pPr>
      <w:r>
        <w:rPr>
          <w:rFonts w:ascii="Times New Roman" w:hAnsi="Times New Roman" w:cs="Times New Roman"/>
          <w:lang w:val="ru-RU"/>
        </w:rPr>
        <w:t>Адрес: Западный Казахстан, близ Каспийского моря, примерно в 10 километрах к юго-востоку от города Актау, административного центра Мангистауской области.</w:t>
      </w:r>
      <w:r>
        <w:rPr>
          <w:rFonts w:ascii="Times New Roman" w:hAnsi="Times New Roman" w:cs="Times New Roman"/>
          <w:szCs w:val="24"/>
          <w:lang w:val="ru-RU" w:eastAsia="zh-CN" w:bidi="ar"/>
        </w:rPr>
        <w:t xml:space="preserve">                     </w:t>
      </w:r>
    </w:p>
    <w:p>
      <w:pPr>
        <w:ind w:firstLine="480"/>
        <w:rPr>
          <w:rFonts w:asciiTheme="minorHAnsi" w:hAnsiTheme="minorHAnsi"/>
          <w:szCs w:val="24"/>
          <w:lang w:val="ru-RU" w:eastAsia="zh-CN" w:bidi="ar"/>
        </w:rPr>
      </w:pPr>
      <w:r>
        <w:rPr>
          <w:rFonts w:hint="eastAsia" w:asciiTheme="minorEastAsia" w:hAnsiTheme="minorEastAsia"/>
          <w:szCs w:val="24"/>
          <w:lang w:eastAsia="zh-CN" w:bidi="ar"/>
        </w:rPr>
        <w:t>联系人：麦丽娅</w:t>
      </w:r>
    </w:p>
    <w:p>
      <w:pPr>
        <w:pStyle w:val="2"/>
        <w:ind w:firstLine="480"/>
        <w:rPr>
          <w:rFonts w:ascii="Times New Roman" w:hAnsi="Times New Roman" w:cs="Times New Roman"/>
          <w:lang w:val="ru-RU" w:eastAsia="zh-CN" w:bidi="ar"/>
        </w:rPr>
      </w:pPr>
      <w:r>
        <w:rPr>
          <w:rFonts w:ascii="Times New Roman" w:hAnsi="Times New Roman" w:cs="Times New Roman"/>
        </w:rPr>
        <w:t>Контактное лицо: Ма</w:t>
      </w:r>
      <w:r>
        <w:rPr>
          <w:rFonts w:ascii="Times New Roman" w:hAnsi="Times New Roman" w:cs="Times New Roman"/>
          <w:lang w:val="ru-RU"/>
        </w:rPr>
        <w:t>р</w:t>
      </w:r>
      <w:r>
        <w:rPr>
          <w:rFonts w:ascii="Times New Roman" w:hAnsi="Times New Roman" w:cs="Times New Roman"/>
        </w:rPr>
        <w:t>ия</w:t>
      </w:r>
    </w:p>
    <w:p>
      <w:pPr>
        <w:ind w:firstLine="480"/>
        <w:rPr>
          <w:rFonts w:ascii="Times New Roman" w:hAnsi="Times New Roman" w:cs="Times New Roman"/>
          <w:szCs w:val="24"/>
          <w:lang w:val="ru-RU" w:eastAsia="zh-CN" w:bidi="ar"/>
        </w:rPr>
      </w:pPr>
      <w:r>
        <w:rPr>
          <w:rFonts w:hint="eastAsia" w:asciiTheme="minorEastAsia" w:hAnsiTheme="minorEastAsia"/>
          <w:szCs w:val="24"/>
          <w:lang w:eastAsia="zh-CN" w:bidi="ar"/>
        </w:rPr>
        <w:t>电话：</w:t>
      </w:r>
      <w:r>
        <w:rPr>
          <w:rFonts w:ascii="Times New Roman" w:hAnsi="Times New Roman" w:cs="Times New Roman"/>
          <w:szCs w:val="24"/>
          <w:lang w:eastAsia="zh-CN" w:bidi="ar"/>
        </w:rPr>
        <w:t>87752167006</w:t>
      </w:r>
    </w:p>
    <w:p>
      <w:pPr>
        <w:pStyle w:val="2"/>
        <w:ind w:firstLine="480"/>
        <w:rPr>
          <w:rFonts w:ascii="Times New Roman" w:hAnsi="Times New Roman" w:cs="Times New Roman"/>
          <w:lang w:val="ru-RU" w:eastAsia="zh-CN" w:bidi="ar"/>
        </w:rPr>
      </w:pPr>
      <w:r>
        <w:rPr>
          <w:rFonts w:ascii="Times New Roman" w:hAnsi="Times New Roman" w:cs="Times New Roman"/>
          <w:lang w:val="ru-RU" w:eastAsia="zh-CN" w:bidi="ar"/>
        </w:rPr>
        <w:t xml:space="preserve">Тел: </w:t>
      </w:r>
      <w:r>
        <w:rPr>
          <w:rFonts w:ascii="Times New Roman" w:hAnsi="Times New Roman" w:cs="Times New Roman"/>
          <w:szCs w:val="24"/>
          <w:lang w:eastAsia="zh-CN" w:bidi="ar"/>
        </w:rPr>
        <w:t>87752167006</w:t>
      </w:r>
    </w:p>
    <w:p>
      <w:pPr>
        <w:ind w:firstLine="480"/>
        <w:rPr>
          <w:rFonts w:asciiTheme="minorHAnsi" w:hAnsiTheme="minorHAnsi" w:eastAsiaTheme="minorEastAsia" w:cstheme="minorBidi"/>
          <w:lang w:val="ru-RU" w:eastAsia="zh-CN"/>
        </w:rPr>
      </w:pPr>
      <w:r>
        <w:rPr>
          <w:rFonts w:hint="eastAsia" w:asciiTheme="minorEastAsia" w:hAnsiTheme="minorEastAsia"/>
          <w:szCs w:val="24"/>
          <w:lang w:eastAsia="zh-CN" w:bidi="ar"/>
        </w:rPr>
        <w:t>电子邮件：</w:t>
      </w:r>
      <w:r>
        <w:rPr>
          <w:rFonts w:asciiTheme="minorHAnsi" w:hAnsiTheme="minorHAnsi" w:eastAsiaTheme="minorEastAsia" w:cstheme="minorBidi"/>
          <w:lang w:eastAsia="zh-CN"/>
        </w:rPr>
        <w:fldChar w:fldCharType="begin"/>
      </w:r>
      <w:r>
        <w:rPr>
          <w:rFonts w:asciiTheme="minorHAnsi" w:hAnsiTheme="minorHAnsi" w:eastAsiaTheme="minorEastAsia" w:cstheme="minorBidi"/>
          <w:lang w:eastAsia="zh-CN"/>
        </w:rPr>
        <w:instrText xml:space="preserve"> HYPERLINK "mailto:</w:instrText>
      </w:r>
      <w:r>
        <w:rPr>
          <w:rFonts w:hint="eastAsia" w:asciiTheme="minorHAnsi" w:hAnsiTheme="minorHAnsi" w:eastAsiaTheme="minorEastAsia" w:cstheme="minorBidi"/>
          <w:lang w:eastAsia="zh-CN"/>
        </w:rPr>
        <w:instrText xml:space="preserve">actwzcgb@163.com</w:instrText>
      </w:r>
      <w:r>
        <w:rPr>
          <w:rFonts w:asciiTheme="minorHAnsi" w:hAnsiTheme="minorHAnsi" w:eastAsiaTheme="minorEastAsia" w:cstheme="minorBidi"/>
          <w:lang w:eastAsia="zh-CN"/>
        </w:rPr>
        <w:instrText xml:space="preserve">" </w:instrText>
      </w:r>
      <w:r>
        <w:rPr>
          <w:rFonts w:asciiTheme="minorHAnsi" w:hAnsiTheme="minorHAnsi" w:eastAsiaTheme="minorEastAsia" w:cstheme="minorBidi"/>
          <w:lang w:eastAsia="zh-CN"/>
        </w:rPr>
        <w:fldChar w:fldCharType="separate"/>
      </w:r>
      <w:r>
        <w:rPr>
          <w:rStyle w:val="63"/>
          <w:rFonts w:hint="eastAsia" w:asciiTheme="minorHAnsi" w:hAnsiTheme="minorHAnsi" w:eastAsiaTheme="minorEastAsia" w:cstheme="minorBidi"/>
          <w:lang w:eastAsia="zh-CN"/>
        </w:rPr>
        <w:t>actwzcgb@163.com</w:t>
      </w:r>
      <w:r>
        <w:rPr>
          <w:rFonts w:asciiTheme="minorHAnsi" w:hAnsiTheme="minorHAnsi" w:eastAsiaTheme="minorEastAsia" w:cstheme="minorBidi"/>
          <w:lang w:eastAsia="zh-CN"/>
        </w:rPr>
        <w:fldChar w:fldCharType="end"/>
      </w:r>
    </w:p>
    <w:p>
      <w:pPr>
        <w:pStyle w:val="2"/>
        <w:ind w:firstLine="480"/>
        <w:rPr>
          <w:rFonts w:ascii="Times New Roman" w:hAnsi="Times New Roman" w:cs="Times New Roman"/>
          <w:lang w:val="ru-RU" w:eastAsia="zh-CN"/>
        </w:rPr>
      </w:pPr>
      <w:r>
        <w:rPr>
          <w:rFonts w:ascii="Times New Roman" w:hAnsi="Times New Roman" w:cs="Times New Roman"/>
        </w:rPr>
        <w:t>Электронная почта: actwzcgb@163.com</w:t>
      </w:r>
    </w:p>
    <w:p>
      <w:pPr>
        <w:pStyle w:val="5"/>
        <w:keepNext w:val="0"/>
        <w:keepLines w:val="0"/>
        <w:widowControl w:val="0"/>
        <w:numPr>
          <w:ilvl w:val="0"/>
          <w:numId w:val="2"/>
        </w:numPr>
        <w:spacing w:before="145"/>
        <w:rPr>
          <w:rFonts w:ascii="Times New Roman" w:hAnsi="Times New Roman"/>
          <w:bCs w:val="0"/>
          <w:szCs w:val="28"/>
          <w:lang w:val="ru-RU"/>
        </w:rPr>
      </w:pPr>
      <w:bookmarkStart w:id="54" w:name="_Toc22360"/>
      <w:r>
        <w:rPr>
          <w:rFonts w:hint="eastAsia" w:ascii="Times New Roman" w:hAnsi="Times New Roman"/>
          <w:bCs w:val="0"/>
          <w:szCs w:val="28"/>
          <w:lang w:eastAsia="zh-CN"/>
        </w:rPr>
        <w:t>响应</w:t>
      </w:r>
      <w:r>
        <w:rPr>
          <w:rFonts w:hint="eastAsia" w:ascii="Times New Roman" w:hAnsi="Times New Roman"/>
          <w:bCs w:val="0"/>
          <w:szCs w:val="28"/>
        </w:rPr>
        <w:t>参与函</w:t>
      </w:r>
      <w:bookmarkEnd w:id="38"/>
      <w:bookmarkEnd w:id="39"/>
      <w:bookmarkEnd w:id="40"/>
      <w:bookmarkEnd w:id="41"/>
      <w:bookmarkEnd w:id="54"/>
    </w:p>
    <w:p>
      <w:pPr>
        <w:ind w:firstLine="0" w:firstLineChars="0"/>
        <w:rPr>
          <w:rFonts w:ascii="Times New Roman" w:hAnsi="Times New Roman" w:cs="Times New Roman"/>
          <w:lang w:val="ru-RU"/>
        </w:rPr>
      </w:pPr>
      <w:r>
        <w:rPr>
          <w:rFonts w:ascii="Times New Roman" w:hAnsi="Times New Roman" w:cs="Times New Roman"/>
        </w:rPr>
        <w:t>11. Письмо о намерении участия</w:t>
      </w:r>
    </w:p>
    <w:p>
      <w:pPr>
        <w:ind w:firstLine="480"/>
      </w:pPr>
      <w:r>
        <w:rPr>
          <w:rFonts w:hint="eastAsia"/>
        </w:rPr>
        <w:t xml:space="preserve"> </w:t>
      </w:r>
    </w:p>
    <w:tbl>
      <w:tblPr>
        <w:tblStyle w:val="55"/>
        <w:tblW w:w="8508" w:type="dxa"/>
        <w:tblInd w:w="-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4"/>
        <w:gridCol w:w="5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508"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黑体" w:asciiTheme="minorHAnsi" w:hAnsiTheme="minorHAnsi"/>
                <w:sz w:val="28"/>
                <w:szCs w:val="28"/>
                <w:lang w:val="ru-RU" w:eastAsia="zh-CN"/>
              </w:rPr>
            </w:pPr>
            <w:r>
              <w:rPr>
                <w:rFonts w:hint="eastAsia" w:eastAsia="黑体"/>
                <w:sz w:val="28"/>
                <w:szCs w:val="28"/>
                <w:lang w:eastAsia="zh-CN"/>
              </w:rPr>
              <w:t>哈萨克斯坦阿克套</w:t>
            </w:r>
            <w:r>
              <w:rPr>
                <w:rFonts w:hint="eastAsia"/>
                <w:sz w:val="28"/>
                <w:szCs w:val="28"/>
                <w:lang w:eastAsia="zh-CN"/>
              </w:rPr>
              <w:t>160MW</w:t>
            </w:r>
            <w:r>
              <w:rPr>
                <w:rFonts w:hint="eastAsia" w:eastAsia="黑体"/>
                <w:sz w:val="28"/>
                <w:szCs w:val="28"/>
                <w:lang w:eastAsia="zh-CN"/>
              </w:rPr>
              <w:t>燃机项目工程</w:t>
            </w:r>
            <w:r>
              <w:rPr>
                <w:rFonts w:hint="eastAsia" w:ascii="黑体" w:hAnsi="黑体" w:eastAsia="黑体"/>
                <w:sz w:val="32"/>
                <w:szCs w:val="32"/>
                <w:lang w:eastAsia="zh-CN"/>
              </w:rPr>
              <w:t>施工技术监督服务（</w:t>
            </w:r>
            <w:r>
              <w:rPr>
                <w:rFonts w:hint="eastAsia" w:eastAsia="黑体"/>
                <w:sz w:val="28"/>
                <w:szCs w:val="28"/>
                <w:lang w:eastAsia="zh-CN"/>
              </w:rPr>
              <w:t>业主工程师）采购参与函</w:t>
            </w:r>
          </w:p>
          <w:p>
            <w:pPr>
              <w:pStyle w:val="2"/>
              <w:ind w:firstLine="480"/>
              <w:rPr>
                <w:rFonts w:ascii="Times New Roman" w:hAnsi="Times New Roman" w:cs="Times New Roman"/>
                <w:lang w:val="ru-RU" w:eastAsia="zh-CN"/>
              </w:rPr>
            </w:pPr>
            <w:r>
              <w:rPr>
                <w:rFonts w:ascii="Times New Roman" w:hAnsi="Times New Roman" w:cs="Times New Roman"/>
                <w:lang w:val="ru-RU"/>
              </w:rPr>
              <w:t xml:space="preserve">Письмо о намерении участия в закупке услуг по техническому надзору за строительством проекта мощностью </w:t>
            </w:r>
            <w:r>
              <w:rPr>
                <w:rFonts w:ascii="Times New Roman" w:hAnsi="Times New Roman" w:cs="Times New Roman"/>
              </w:rPr>
              <w:t>160 МВт в Актау, Казахстан (инженер со стороны заказчика).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4"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firstLine="0" w:firstLineChars="0"/>
              <w:rPr>
                <w:rFonts w:ascii="Times New Roman" w:hAnsi="Times New Roman"/>
                <w:szCs w:val="20"/>
                <w:lang w:val="ru-RU" w:eastAsia="zh-CN"/>
              </w:rPr>
            </w:pPr>
            <w:r>
              <w:rPr>
                <w:rFonts w:hint="eastAsia" w:ascii="Times New Roman" w:hAnsi="Times New Roman"/>
                <w:szCs w:val="20"/>
                <w:lang w:eastAsia="zh-CN"/>
              </w:rPr>
              <w:t>响应单位</w:t>
            </w:r>
          </w:p>
          <w:p>
            <w:pPr>
              <w:ind w:firstLine="0" w:firstLineChars="0"/>
              <w:rPr>
                <w:rFonts w:ascii="Times New Roman" w:hAnsi="Times New Roman" w:cs="Times New Roman"/>
                <w:lang w:val="ru-RU" w:eastAsia="zh-CN"/>
              </w:rPr>
            </w:pPr>
            <w:r>
              <w:rPr>
                <w:rFonts w:ascii="Times New Roman" w:hAnsi="Times New Roman" w:cs="Times New Roman"/>
              </w:rPr>
              <w:t>Участник отклика</w:t>
            </w:r>
          </w:p>
        </w:tc>
        <w:tc>
          <w:tcPr>
            <w:tcW w:w="5634" w:type="dxa"/>
            <w:tcBorders>
              <w:top w:val="single" w:color="auto" w:sz="4" w:space="0"/>
              <w:left w:val="nil"/>
              <w:bottom w:val="single" w:color="auto" w:sz="4" w:space="0"/>
              <w:right w:val="single" w:color="auto" w:sz="4" w:space="0"/>
            </w:tcBorders>
          </w:tcPr>
          <w:p>
            <w:pPr>
              <w:pStyle w:val="2"/>
              <w:ind w:firstLine="0" w:firstLineChars="0"/>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4"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firstLine="0" w:firstLineChars="0"/>
              <w:rPr>
                <w:rFonts w:ascii="Times New Roman" w:hAnsi="Times New Roman"/>
                <w:szCs w:val="20"/>
                <w:lang w:val="ru-RU"/>
              </w:rPr>
            </w:pPr>
            <w:r>
              <w:rPr>
                <w:rFonts w:hint="eastAsia" w:ascii="Times New Roman" w:hAnsi="Times New Roman"/>
                <w:szCs w:val="20"/>
                <w:lang w:eastAsia="zh-CN"/>
              </w:rPr>
              <w:t>响应单位</w:t>
            </w:r>
            <w:r>
              <w:rPr>
                <w:rFonts w:ascii="Times New Roman" w:hAnsi="Times New Roman"/>
                <w:szCs w:val="20"/>
              </w:rPr>
              <w:t>联系人</w:t>
            </w:r>
          </w:p>
          <w:p>
            <w:pPr>
              <w:ind w:firstLine="0" w:firstLineChars="0"/>
              <w:rPr>
                <w:rFonts w:ascii="Times New Roman" w:hAnsi="Times New Roman" w:cs="Times New Roman"/>
                <w:lang w:val="ru-RU"/>
              </w:rPr>
            </w:pPr>
            <w:r>
              <w:rPr>
                <w:rFonts w:ascii="Times New Roman" w:hAnsi="Times New Roman" w:cs="Times New Roman"/>
              </w:rPr>
              <w:t>Контактное лицо участника отклика</w:t>
            </w:r>
          </w:p>
        </w:tc>
        <w:tc>
          <w:tcPr>
            <w:tcW w:w="5634" w:type="dxa"/>
            <w:tcBorders>
              <w:top w:val="single" w:color="auto" w:sz="4" w:space="0"/>
              <w:left w:val="nil"/>
              <w:bottom w:val="single" w:color="auto" w:sz="4" w:space="0"/>
              <w:right w:val="single" w:color="auto" w:sz="4" w:space="0"/>
            </w:tcBorders>
          </w:tcPr>
          <w:p>
            <w:pPr>
              <w:pStyle w:val="2"/>
              <w:ind w:firstLine="0" w:firstLineChars="0"/>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4"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firstLine="0" w:firstLineChars="0"/>
              <w:rPr>
                <w:rFonts w:ascii="Times New Roman" w:hAnsi="Times New Roman"/>
                <w:szCs w:val="20"/>
                <w:lang w:val="ru-RU"/>
              </w:rPr>
            </w:pPr>
            <w:r>
              <w:rPr>
                <w:rFonts w:hint="eastAsia" w:ascii="Times New Roman" w:hAnsi="Times New Roman"/>
                <w:szCs w:val="20"/>
                <w:lang w:eastAsia="zh-CN"/>
              </w:rPr>
              <w:t>响应单位</w:t>
            </w:r>
            <w:r>
              <w:rPr>
                <w:rFonts w:ascii="Times New Roman" w:hAnsi="Times New Roman"/>
                <w:szCs w:val="20"/>
              </w:rPr>
              <w:t>联系人电话</w:t>
            </w:r>
          </w:p>
          <w:p>
            <w:pPr>
              <w:ind w:firstLine="0" w:firstLineChars="0"/>
              <w:rPr>
                <w:rFonts w:ascii="Times New Roman" w:hAnsi="Times New Roman" w:cs="Times New Roman"/>
                <w:lang w:val="ru-RU"/>
              </w:rPr>
            </w:pPr>
            <w:r>
              <w:rPr>
                <w:rFonts w:ascii="Times New Roman" w:hAnsi="Times New Roman" w:cs="Times New Roman"/>
                <w:lang w:val="ru-RU"/>
              </w:rPr>
              <w:t>Телефон контактного лица участника отклика</w:t>
            </w:r>
          </w:p>
        </w:tc>
        <w:tc>
          <w:tcPr>
            <w:tcW w:w="5634" w:type="dxa"/>
            <w:tcBorders>
              <w:top w:val="single" w:color="auto" w:sz="4" w:space="0"/>
              <w:left w:val="nil"/>
              <w:bottom w:val="single" w:color="auto" w:sz="4" w:space="0"/>
              <w:right w:val="single" w:color="auto" w:sz="4" w:space="0"/>
            </w:tcBorders>
          </w:tcPr>
          <w:p>
            <w:pPr>
              <w:pStyle w:val="2"/>
              <w:ind w:firstLine="0" w:firstLineChars="0"/>
              <w:rPr>
                <w:szCs w:val="20"/>
                <w:lang w:val="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4"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firstLine="0" w:firstLineChars="0"/>
              <w:rPr>
                <w:rFonts w:ascii="Times New Roman" w:hAnsi="Times New Roman"/>
                <w:szCs w:val="20"/>
                <w:lang w:val="ru-RU"/>
              </w:rPr>
            </w:pPr>
            <w:r>
              <w:rPr>
                <w:rFonts w:hint="eastAsia" w:ascii="Times New Roman" w:hAnsi="Times New Roman"/>
                <w:szCs w:val="20"/>
                <w:lang w:eastAsia="zh-CN"/>
              </w:rPr>
              <w:t>响应单位</w:t>
            </w:r>
            <w:r>
              <w:rPr>
                <w:rFonts w:ascii="Times New Roman" w:hAnsi="Times New Roman"/>
                <w:szCs w:val="20"/>
              </w:rPr>
              <w:t>邮箱</w:t>
            </w:r>
          </w:p>
          <w:p>
            <w:pPr>
              <w:ind w:firstLine="0" w:firstLineChars="0"/>
              <w:rPr>
                <w:rFonts w:ascii="Times New Roman" w:hAnsi="Times New Roman" w:cs="Times New Roman"/>
                <w:lang w:val="ru-RU"/>
              </w:rPr>
            </w:pPr>
            <w:r>
              <w:rPr>
                <w:rFonts w:ascii="Times New Roman" w:hAnsi="Times New Roman" w:cs="Times New Roman"/>
              </w:rPr>
              <w:t>Электронная почта участника отклика</w:t>
            </w:r>
          </w:p>
        </w:tc>
        <w:tc>
          <w:tcPr>
            <w:tcW w:w="5634" w:type="dxa"/>
            <w:tcBorders>
              <w:top w:val="single" w:color="auto" w:sz="4" w:space="0"/>
              <w:left w:val="nil"/>
              <w:bottom w:val="single" w:color="auto" w:sz="4" w:space="0"/>
              <w:right w:val="single" w:color="auto" w:sz="4" w:space="0"/>
            </w:tcBorders>
          </w:tcPr>
          <w:p>
            <w:pPr>
              <w:pStyle w:val="2"/>
              <w:ind w:firstLine="0" w:firstLineChars="0"/>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4"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firstLine="0" w:firstLineChars="0"/>
              <w:rPr>
                <w:rFonts w:ascii="Times New Roman" w:hAnsi="Times New Roman"/>
                <w:szCs w:val="20"/>
                <w:lang w:val="ru-RU"/>
              </w:rPr>
            </w:pPr>
            <w:r>
              <w:rPr>
                <w:rFonts w:hint="eastAsia" w:ascii="Times New Roman" w:hAnsi="Times New Roman"/>
                <w:szCs w:val="20"/>
                <w:lang w:eastAsia="zh-CN"/>
              </w:rPr>
              <w:t>响应单位</w:t>
            </w:r>
            <w:r>
              <w:rPr>
                <w:rFonts w:ascii="Times New Roman" w:hAnsi="Times New Roman"/>
                <w:szCs w:val="20"/>
              </w:rPr>
              <w:t>开户行</w:t>
            </w:r>
          </w:p>
          <w:p>
            <w:pPr>
              <w:ind w:firstLine="0" w:firstLineChars="0"/>
              <w:rPr>
                <w:rFonts w:ascii="Times New Roman" w:hAnsi="Times New Roman" w:cs="Times New Roman"/>
                <w:lang w:val="ru-RU"/>
              </w:rPr>
            </w:pPr>
            <w:r>
              <w:rPr>
                <w:rFonts w:ascii="Times New Roman" w:hAnsi="Times New Roman" w:cs="Times New Roman"/>
              </w:rPr>
              <w:t>Банк участника отклика</w:t>
            </w:r>
          </w:p>
        </w:tc>
        <w:tc>
          <w:tcPr>
            <w:tcW w:w="5634" w:type="dxa"/>
            <w:tcBorders>
              <w:top w:val="single" w:color="auto" w:sz="4" w:space="0"/>
              <w:left w:val="nil"/>
              <w:bottom w:val="single" w:color="auto" w:sz="4" w:space="0"/>
              <w:right w:val="single" w:color="auto" w:sz="4" w:space="0"/>
            </w:tcBorders>
          </w:tcPr>
          <w:p>
            <w:pPr>
              <w:pStyle w:val="2"/>
              <w:ind w:firstLine="0" w:firstLineChars="0"/>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4"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firstLine="0" w:firstLineChars="0"/>
              <w:rPr>
                <w:rFonts w:ascii="Times New Roman" w:hAnsi="Times New Roman"/>
                <w:szCs w:val="20"/>
                <w:lang w:val="ru-RU"/>
              </w:rPr>
            </w:pPr>
            <w:r>
              <w:rPr>
                <w:rFonts w:hint="eastAsia" w:ascii="Times New Roman" w:hAnsi="Times New Roman"/>
                <w:szCs w:val="20"/>
                <w:lang w:eastAsia="zh-CN"/>
              </w:rPr>
              <w:t>响应单位</w:t>
            </w:r>
            <w:r>
              <w:rPr>
                <w:rFonts w:ascii="Times New Roman" w:hAnsi="Times New Roman"/>
                <w:szCs w:val="20"/>
              </w:rPr>
              <w:t>银行代码</w:t>
            </w:r>
          </w:p>
          <w:p>
            <w:pPr>
              <w:ind w:firstLine="0" w:firstLineChars="0"/>
              <w:rPr>
                <w:rFonts w:ascii="Times New Roman" w:hAnsi="Times New Roman" w:cs="Times New Roman"/>
                <w:lang w:val="ru-RU"/>
              </w:rPr>
            </w:pPr>
            <w:r>
              <w:rPr>
                <w:rFonts w:ascii="Times New Roman" w:hAnsi="Times New Roman" w:cs="Times New Roman"/>
              </w:rPr>
              <w:t>Банковский код участника отклика</w:t>
            </w:r>
          </w:p>
        </w:tc>
        <w:tc>
          <w:tcPr>
            <w:tcW w:w="5634" w:type="dxa"/>
            <w:tcBorders>
              <w:top w:val="single" w:color="auto" w:sz="4" w:space="0"/>
              <w:left w:val="nil"/>
              <w:bottom w:val="single" w:color="auto" w:sz="4" w:space="0"/>
              <w:right w:val="single" w:color="auto" w:sz="4" w:space="0"/>
            </w:tcBorders>
          </w:tcPr>
          <w:p>
            <w:pPr>
              <w:pStyle w:val="2"/>
              <w:ind w:firstLine="0" w:firstLineChars="0"/>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4"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firstLine="0" w:firstLineChars="0"/>
              <w:rPr>
                <w:rFonts w:ascii="Times New Roman" w:hAnsi="Times New Roman"/>
                <w:szCs w:val="20"/>
                <w:lang w:val="ru-RU"/>
              </w:rPr>
            </w:pPr>
            <w:r>
              <w:rPr>
                <w:rFonts w:hint="eastAsia" w:ascii="Times New Roman" w:hAnsi="Times New Roman"/>
                <w:szCs w:val="20"/>
                <w:lang w:eastAsia="zh-CN"/>
              </w:rPr>
              <w:t>响应单位</w:t>
            </w:r>
            <w:r>
              <w:rPr>
                <w:rFonts w:ascii="Times New Roman" w:hAnsi="Times New Roman"/>
                <w:szCs w:val="20"/>
              </w:rPr>
              <w:t>开户名</w:t>
            </w:r>
          </w:p>
          <w:p>
            <w:pPr>
              <w:ind w:firstLine="0" w:firstLineChars="0"/>
              <w:rPr>
                <w:rFonts w:ascii="Times New Roman" w:hAnsi="Times New Roman" w:cs="Times New Roman"/>
                <w:lang w:val="ru-RU"/>
              </w:rPr>
            </w:pPr>
            <w:r>
              <w:rPr>
                <w:rFonts w:ascii="Times New Roman" w:hAnsi="Times New Roman" w:cs="Times New Roman"/>
                <w:lang w:val="ru-RU"/>
              </w:rPr>
              <w:t>Наименование владельца банковского счета участника отклика</w:t>
            </w:r>
          </w:p>
        </w:tc>
        <w:tc>
          <w:tcPr>
            <w:tcW w:w="5634" w:type="dxa"/>
            <w:tcBorders>
              <w:top w:val="single" w:color="auto" w:sz="4" w:space="0"/>
              <w:left w:val="nil"/>
              <w:bottom w:val="single" w:color="auto" w:sz="4" w:space="0"/>
              <w:right w:val="single" w:color="auto" w:sz="4" w:space="0"/>
            </w:tcBorders>
          </w:tcPr>
          <w:p>
            <w:pPr>
              <w:pStyle w:val="2"/>
              <w:ind w:firstLine="0" w:firstLineChars="0"/>
              <w:rPr>
                <w:szCs w:val="20"/>
                <w:lang w:val="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4"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firstLine="0" w:firstLineChars="0"/>
              <w:rPr>
                <w:rFonts w:ascii="Times New Roman" w:hAnsi="Times New Roman"/>
                <w:szCs w:val="20"/>
                <w:lang w:val="ru-RU"/>
              </w:rPr>
            </w:pPr>
            <w:r>
              <w:rPr>
                <w:rFonts w:hint="eastAsia" w:ascii="Times New Roman" w:hAnsi="Times New Roman"/>
                <w:szCs w:val="20"/>
                <w:lang w:eastAsia="zh-CN"/>
              </w:rPr>
              <w:t>响应单位</w:t>
            </w:r>
            <w:r>
              <w:rPr>
                <w:rFonts w:ascii="Times New Roman" w:hAnsi="Times New Roman"/>
                <w:szCs w:val="20"/>
              </w:rPr>
              <w:t>银行账号</w:t>
            </w:r>
          </w:p>
          <w:p>
            <w:pPr>
              <w:ind w:firstLine="0" w:firstLineChars="0"/>
              <w:rPr>
                <w:rFonts w:ascii="Times New Roman" w:hAnsi="Times New Roman" w:cs="Times New Roman"/>
                <w:lang w:val="ru-RU"/>
              </w:rPr>
            </w:pPr>
            <w:r>
              <w:rPr>
                <w:rFonts w:ascii="Times New Roman" w:hAnsi="Times New Roman" w:cs="Times New Roman"/>
                <w:lang w:val="ru-RU"/>
              </w:rPr>
              <w:t>Номер банковского счета участника отклика</w:t>
            </w:r>
          </w:p>
        </w:tc>
        <w:tc>
          <w:tcPr>
            <w:tcW w:w="5634" w:type="dxa"/>
            <w:tcBorders>
              <w:top w:val="single" w:color="auto" w:sz="4" w:space="0"/>
              <w:left w:val="nil"/>
              <w:bottom w:val="single" w:color="auto" w:sz="4" w:space="0"/>
              <w:right w:val="single" w:color="auto" w:sz="4" w:space="0"/>
            </w:tcBorders>
          </w:tcPr>
          <w:p>
            <w:pPr>
              <w:pStyle w:val="2"/>
              <w:ind w:firstLine="0" w:firstLineChars="0"/>
              <w:rPr>
                <w:szCs w:val="20"/>
                <w:lang w:val="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4" w:hRule="atLeast"/>
        </w:trPr>
        <w:tc>
          <w:tcPr>
            <w:tcW w:w="8508" w:type="dxa"/>
            <w:gridSpan w:val="2"/>
            <w:tcBorders>
              <w:top w:val="single" w:color="auto" w:sz="4" w:space="0"/>
              <w:left w:val="single" w:color="auto" w:sz="4" w:space="0"/>
              <w:bottom w:val="single" w:color="auto" w:sz="4" w:space="0"/>
              <w:right w:val="single" w:color="auto" w:sz="4" w:space="0"/>
            </w:tcBorders>
            <w:vAlign w:val="bottom"/>
          </w:tcPr>
          <w:p>
            <w:pPr>
              <w:pStyle w:val="2"/>
              <w:spacing w:after="0" w:line="240" w:lineRule="auto"/>
              <w:ind w:firstLine="0" w:firstLineChars="0"/>
              <w:rPr>
                <w:rFonts w:ascii="Times New Roman" w:hAnsi="Times New Roman"/>
                <w:szCs w:val="20"/>
                <w:lang w:val="ru-RU" w:eastAsia="zh-CN"/>
              </w:rPr>
            </w:pPr>
          </w:p>
          <w:p>
            <w:pPr>
              <w:pStyle w:val="2"/>
              <w:spacing w:after="0" w:line="360" w:lineRule="auto"/>
              <w:ind w:firstLine="0" w:firstLineChars="0"/>
              <w:jc w:val="center"/>
              <w:rPr>
                <w:rFonts w:ascii="Times New Roman" w:hAnsi="Times New Roman"/>
                <w:szCs w:val="20"/>
                <w:lang w:eastAsia="zh-CN"/>
              </w:rPr>
            </w:pPr>
            <w:r>
              <w:rPr>
                <w:rFonts w:ascii="Times New Roman" w:hAnsi="Times New Roman"/>
                <w:szCs w:val="20"/>
                <w:lang w:val="ru-RU" w:eastAsia="zh-CN"/>
              </w:rPr>
              <w:t xml:space="preserve">                                   </w:t>
            </w:r>
            <w:r>
              <w:rPr>
                <w:rFonts w:hint="eastAsia" w:ascii="Times New Roman" w:hAnsi="Times New Roman"/>
                <w:szCs w:val="20"/>
                <w:lang w:eastAsia="zh-CN"/>
              </w:rPr>
              <w:t>响应单位</w:t>
            </w:r>
            <w:r>
              <w:rPr>
                <w:rFonts w:ascii="Times New Roman" w:hAnsi="Times New Roman"/>
                <w:szCs w:val="20"/>
                <w:lang w:eastAsia="zh-CN"/>
              </w:rPr>
              <w:t>:（盖章）</w:t>
            </w:r>
          </w:p>
          <w:p>
            <w:pPr>
              <w:pStyle w:val="2"/>
              <w:spacing w:after="0" w:line="360" w:lineRule="auto"/>
              <w:ind w:firstLine="0" w:firstLineChars="0"/>
              <w:jc w:val="center"/>
              <w:rPr>
                <w:rFonts w:ascii="Times New Roman" w:hAnsi="Times New Roman"/>
                <w:szCs w:val="20"/>
                <w:lang w:val="ru-RU" w:eastAsia="zh-CN"/>
              </w:rPr>
            </w:pPr>
            <w:r>
              <w:rPr>
                <w:rFonts w:ascii="Times New Roman" w:hAnsi="Times New Roman"/>
                <w:szCs w:val="20"/>
                <w:lang w:eastAsia="zh-CN"/>
              </w:rPr>
              <w:t xml:space="preserve">                          日 期：</w:t>
            </w:r>
          </w:p>
          <w:p>
            <w:pPr>
              <w:ind w:firstLine="482"/>
              <w:rPr>
                <w:rFonts w:ascii="Times New Roman" w:hAnsi="Times New Roman" w:cs="Times New Roman"/>
                <w:lang w:val="ru-RU" w:eastAsia="zh-CN"/>
              </w:rPr>
            </w:pPr>
            <w:r>
              <w:rPr>
                <w:rStyle w:val="58"/>
                <w:rFonts w:ascii="Times New Roman" w:hAnsi="Times New Roman" w:cs="Times New Roman"/>
                <w:lang w:val="ru-RU" w:eastAsia="zh-CN"/>
              </w:rPr>
              <w:t xml:space="preserve">                                     </w:t>
            </w:r>
            <w:r>
              <w:rPr>
                <w:rStyle w:val="58"/>
                <w:rFonts w:ascii="Times New Roman" w:hAnsi="Times New Roman" w:cs="Times New Roman"/>
              </w:rPr>
              <w:t>Участник отклика: (печать)</w:t>
            </w:r>
            <w:r>
              <w:rPr>
                <w:rFonts w:ascii="Times New Roman" w:hAnsi="Times New Roman" w:cs="Times New Roman"/>
              </w:rPr>
              <w:br w:type="textWrapping"/>
            </w:r>
            <w:r>
              <w:rPr>
                <w:rStyle w:val="58"/>
                <w:rFonts w:ascii="Times New Roman" w:hAnsi="Times New Roman" w:cs="Times New Roman"/>
                <w:lang w:val="ru-RU"/>
              </w:rPr>
              <w:t xml:space="preserve">                                            </w:t>
            </w:r>
            <w:r>
              <w:rPr>
                <w:rStyle w:val="58"/>
                <w:rFonts w:ascii="Times New Roman" w:hAnsi="Times New Roman" w:cs="Times New Roman"/>
              </w:rPr>
              <w:t>Дата:</w:t>
            </w:r>
          </w:p>
        </w:tc>
      </w:tr>
    </w:tbl>
    <w:p>
      <w:pPr>
        <w:pStyle w:val="4"/>
        <w:rPr>
          <w:szCs w:val="24"/>
        </w:rPr>
      </w:pPr>
    </w:p>
    <w:p>
      <w:pPr>
        <w:ind w:firstLine="480"/>
        <w:rPr>
          <w:szCs w:val="24"/>
          <w:lang w:eastAsia="zh-CN"/>
        </w:rPr>
      </w:pPr>
    </w:p>
    <w:p>
      <w:pPr>
        <w:pStyle w:val="4"/>
        <w:rPr>
          <w:szCs w:val="24"/>
        </w:rPr>
      </w:pPr>
    </w:p>
    <w:p>
      <w:pPr>
        <w:ind w:firstLine="480"/>
        <w:rPr>
          <w:szCs w:val="24"/>
          <w:lang w:eastAsia="zh-CN"/>
        </w:rPr>
      </w:pPr>
    </w:p>
    <w:p>
      <w:pPr>
        <w:pStyle w:val="4"/>
      </w:pPr>
    </w:p>
    <w:p>
      <w:pPr>
        <w:widowControl w:val="0"/>
        <w:ind w:firstLine="480"/>
        <w:rPr>
          <w:szCs w:val="24"/>
          <w:lang w:eastAsia="zh-CN"/>
        </w:rPr>
      </w:pPr>
      <w:r>
        <w:rPr>
          <w:color w:val="000000" w:themeColor="text1"/>
          <w:szCs w:val="24"/>
          <w:lang w:eastAsia="zh-CN"/>
          <w14:textFill>
            <w14:solidFill>
              <w14:schemeClr w14:val="tx1"/>
            </w14:solidFill>
          </w14:textFill>
        </w:rPr>
        <w:br w:type="page"/>
      </w:r>
    </w:p>
    <w:bookmarkEnd w:id="4"/>
    <w:bookmarkEnd w:id="5"/>
    <w:bookmarkEnd w:id="6"/>
    <w:bookmarkEnd w:id="7"/>
    <w:bookmarkEnd w:id="8"/>
    <w:p>
      <w:pPr>
        <w:pStyle w:val="4"/>
        <w:keepNext w:val="0"/>
        <w:keepLines w:val="0"/>
        <w:widowControl w:val="0"/>
        <w:numPr>
          <w:ilvl w:val="0"/>
          <w:numId w:val="1"/>
        </w:numPr>
        <w:spacing w:before="145" w:beforeLines="50"/>
        <w:rPr>
          <w:rFonts w:asciiTheme="minorHAnsi" w:hAnsiTheme="minorHAnsi"/>
          <w:szCs w:val="36"/>
          <w:lang w:val="ru-RU"/>
        </w:rPr>
      </w:pPr>
      <w:bookmarkStart w:id="55" w:name="_Toc523264528"/>
      <w:bookmarkStart w:id="56" w:name="_Toc1086"/>
      <w:bookmarkStart w:id="57" w:name="_Toc523264314"/>
      <w:r>
        <w:rPr>
          <w:rFonts w:hint="eastAsia" w:ascii="黑体" w:hAnsi="黑体"/>
          <w:szCs w:val="36"/>
        </w:rPr>
        <w:t>供应商须知</w:t>
      </w:r>
      <w:bookmarkEnd w:id="55"/>
      <w:bookmarkEnd w:id="56"/>
      <w:bookmarkEnd w:id="57"/>
    </w:p>
    <w:p>
      <w:pPr>
        <w:pStyle w:val="88"/>
        <w:ind w:left="1620" w:firstLine="0" w:firstLineChars="0"/>
        <w:rPr>
          <w:rFonts w:ascii="Times New Roman" w:hAnsi="Times New Roman" w:cs="Times New Roman"/>
          <w:lang w:val="ru-RU" w:eastAsia="zh-CN"/>
        </w:rPr>
      </w:pPr>
      <w:r>
        <w:rPr>
          <w:rFonts w:ascii="Times New Roman" w:hAnsi="Times New Roman" w:cs="Times New Roman"/>
          <w:lang w:val="ru-RU"/>
        </w:rPr>
        <w:t xml:space="preserve">          </w:t>
      </w:r>
      <w:r>
        <w:rPr>
          <w:rFonts w:ascii="Times New Roman" w:hAnsi="Times New Roman" w:cs="Times New Roman"/>
        </w:rPr>
        <w:t>Глава 2. Инструкция для поставщиков</w:t>
      </w:r>
    </w:p>
    <w:p>
      <w:pPr>
        <w:pStyle w:val="5"/>
        <w:keepNext w:val="0"/>
        <w:keepLines w:val="0"/>
        <w:widowControl w:val="0"/>
        <w:spacing w:before="145"/>
        <w:jc w:val="center"/>
        <w:rPr>
          <w:rFonts w:cs="Microsoft JhengHei" w:asciiTheme="minorHAnsi" w:hAnsiTheme="minorHAnsi"/>
          <w:kern w:val="0"/>
          <w:szCs w:val="28"/>
          <w:lang w:val="ru-RU" w:eastAsia="zh-CN"/>
        </w:rPr>
      </w:pPr>
      <w:bookmarkStart w:id="58" w:name="_Toc30253"/>
      <w:r>
        <w:rPr>
          <w:rFonts w:hint="eastAsia" w:ascii="黑体" w:hAnsi="黑体" w:cs="Microsoft JhengHei"/>
          <w:kern w:val="0"/>
          <w:szCs w:val="28"/>
          <w:lang w:eastAsia="zh-CN"/>
        </w:rPr>
        <w:t>供应商须知前附表</w:t>
      </w:r>
      <w:bookmarkEnd w:id="58"/>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Приложение перед инструкцией для поставщиков</w:t>
      </w:r>
    </w:p>
    <w:p>
      <w:pPr>
        <w:pStyle w:val="2"/>
        <w:ind w:firstLine="480"/>
        <w:rPr>
          <w:rFonts w:asciiTheme="minorHAnsi" w:hAnsiTheme="minorHAnsi"/>
          <w:lang w:val="ru-RU" w:eastAsia="zh-CN"/>
        </w:rPr>
      </w:pPr>
    </w:p>
    <w:tbl>
      <w:tblPr>
        <w:tblStyle w:val="55"/>
        <w:tblW w:w="93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566"/>
        <w:gridCol w:w="6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eastAsia="黑体" w:asciiTheme="minorHAnsi" w:hAnsiTheme="minorHAnsi" w:cstheme="minorEastAsia"/>
                <w:sz w:val="21"/>
                <w:szCs w:val="21"/>
                <w:lang w:val="ru-RU"/>
              </w:rPr>
            </w:pPr>
            <w:r>
              <w:rPr>
                <w:rFonts w:hint="eastAsia" w:ascii="黑体" w:hAnsi="黑体" w:eastAsia="黑体" w:cstheme="minorEastAsia"/>
                <w:sz w:val="21"/>
                <w:szCs w:val="21"/>
              </w:rPr>
              <w:t>条款号</w:t>
            </w:r>
          </w:p>
          <w:p>
            <w:pPr>
              <w:pStyle w:val="760"/>
              <w:widowControl w:val="0"/>
              <w:spacing w:after="0"/>
              <w:ind w:firstLine="0" w:firstLineChars="0"/>
              <w:jc w:val="center"/>
              <w:rPr>
                <w:rFonts w:ascii="Times New Roman" w:hAnsi="Times New Roman" w:eastAsia="黑体" w:cs="Times New Roman"/>
                <w:b w:val="0"/>
                <w:sz w:val="21"/>
                <w:szCs w:val="21"/>
                <w:lang w:val="ru-RU"/>
              </w:rPr>
            </w:pPr>
            <w:r>
              <w:rPr>
                <w:rFonts w:ascii="Times New Roman" w:hAnsi="Times New Roman" w:cs="Times New Roman"/>
                <w:b w:val="0"/>
                <w:sz w:val="22"/>
              </w:rPr>
              <w:t>Номер пункта</w:t>
            </w:r>
          </w:p>
        </w:tc>
        <w:tc>
          <w:tcPr>
            <w:tcW w:w="2566" w:type="dxa"/>
            <w:tcMar>
              <w:top w:w="0" w:type="dxa"/>
              <w:left w:w="28" w:type="dxa"/>
              <w:bottom w:w="0" w:type="dxa"/>
              <w:right w:w="28" w:type="dxa"/>
            </w:tcMar>
            <w:vAlign w:val="center"/>
          </w:tcPr>
          <w:p>
            <w:pPr>
              <w:pStyle w:val="760"/>
              <w:widowControl w:val="0"/>
              <w:spacing w:after="0"/>
              <w:ind w:firstLine="0" w:firstLineChars="0"/>
              <w:jc w:val="center"/>
              <w:rPr>
                <w:rFonts w:eastAsia="黑体" w:asciiTheme="minorHAnsi" w:hAnsiTheme="minorHAnsi" w:cstheme="minorEastAsia"/>
                <w:sz w:val="21"/>
                <w:szCs w:val="21"/>
                <w:lang w:val="ru-RU" w:eastAsia="zh-CN"/>
              </w:rPr>
            </w:pPr>
            <w:r>
              <w:rPr>
                <w:rFonts w:hint="eastAsia" w:ascii="黑体" w:hAnsi="黑体" w:eastAsia="黑体" w:cstheme="minorEastAsia"/>
                <w:sz w:val="21"/>
                <w:szCs w:val="21"/>
              </w:rPr>
              <w:t>条款</w:t>
            </w:r>
            <w:r>
              <w:rPr>
                <w:rFonts w:hint="eastAsia" w:ascii="黑体" w:hAnsi="黑体" w:eastAsia="黑体" w:cstheme="minorEastAsia"/>
                <w:sz w:val="21"/>
                <w:szCs w:val="21"/>
                <w:lang w:eastAsia="zh-CN"/>
              </w:rPr>
              <w:t>名称</w:t>
            </w:r>
          </w:p>
          <w:p>
            <w:pPr>
              <w:pStyle w:val="760"/>
              <w:widowControl w:val="0"/>
              <w:spacing w:after="0"/>
              <w:ind w:firstLine="0" w:firstLineChars="0"/>
              <w:jc w:val="center"/>
              <w:rPr>
                <w:rFonts w:ascii="Times New Roman" w:hAnsi="Times New Roman" w:eastAsia="黑体" w:cs="Times New Roman"/>
                <w:b w:val="0"/>
                <w:sz w:val="21"/>
                <w:szCs w:val="21"/>
                <w:lang w:val="ru-RU" w:eastAsia="zh-CN"/>
              </w:rPr>
            </w:pPr>
            <w:r>
              <w:rPr>
                <w:rFonts w:ascii="Times New Roman" w:hAnsi="Times New Roman" w:cs="Times New Roman"/>
                <w:b w:val="0"/>
              </w:rPr>
              <w:t>Название пункта</w:t>
            </w: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jc w:val="center"/>
              <w:rPr>
                <w:rFonts w:eastAsia="黑体" w:asciiTheme="minorHAnsi" w:hAnsiTheme="minorHAnsi" w:cstheme="minorEastAsia"/>
                <w:sz w:val="21"/>
                <w:szCs w:val="21"/>
                <w:lang w:val="ru-RU"/>
              </w:rPr>
            </w:pPr>
            <w:r>
              <w:rPr>
                <w:rFonts w:hint="eastAsia" w:ascii="黑体" w:hAnsi="黑体" w:eastAsia="黑体" w:cstheme="minorEastAsia"/>
                <w:sz w:val="21"/>
                <w:szCs w:val="21"/>
                <w:lang w:eastAsia="zh-CN"/>
              </w:rPr>
              <w:t>编列</w:t>
            </w:r>
            <w:r>
              <w:rPr>
                <w:rFonts w:hint="eastAsia" w:ascii="黑体" w:hAnsi="黑体" w:eastAsia="黑体" w:cstheme="minorEastAsia"/>
                <w:sz w:val="21"/>
                <w:szCs w:val="21"/>
              </w:rPr>
              <w:t>内容</w:t>
            </w:r>
          </w:p>
          <w:p>
            <w:pPr>
              <w:pStyle w:val="760"/>
              <w:widowControl w:val="0"/>
              <w:spacing w:after="0"/>
              <w:ind w:firstLine="0" w:firstLineChars="0"/>
              <w:jc w:val="center"/>
              <w:rPr>
                <w:rFonts w:ascii="Times New Roman" w:hAnsi="Times New Roman" w:eastAsia="黑体" w:cs="Times New Roman"/>
                <w:b w:val="0"/>
                <w:sz w:val="21"/>
                <w:szCs w:val="21"/>
                <w:lang w:val="ru-RU"/>
              </w:rPr>
            </w:pPr>
            <w:r>
              <w:rPr>
                <w:rFonts w:ascii="Times New Roman" w:hAnsi="Times New Roman" w:cs="Times New Roman"/>
                <w:b w:val="0"/>
              </w:rPr>
              <w:t>Содержание пункта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1"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rPr>
            </w:pPr>
            <w:r>
              <w:rPr>
                <w:rFonts w:hint="eastAsia" w:asciiTheme="minorEastAsia" w:hAnsiTheme="minorEastAsia" w:cstheme="minorEastAsia"/>
                <w:b w:val="0"/>
                <w:bCs w:val="0"/>
                <w:sz w:val="21"/>
                <w:szCs w:val="21"/>
              </w:rPr>
              <w:t>1</w:t>
            </w:r>
          </w:p>
        </w:tc>
        <w:tc>
          <w:tcPr>
            <w:tcW w:w="2566" w:type="dxa"/>
            <w:tcMar>
              <w:top w:w="0" w:type="dxa"/>
              <w:left w:w="28" w:type="dxa"/>
              <w:bottom w:w="0" w:type="dxa"/>
              <w:right w:w="28" w:type="dxa"/>
            </w:tcMar>
            <w:vAlign w:val="center"/>
          </w:tcPr>
          <w:p>
            <w:pPr>
              <w:pStyle w:val="491"/>
              <w:rPr>
                <w:rFonts w:ascii="Times New Roman" w:hAnsi="Times New Roman" w:eastAsia="宋体" w:cs="Times New Roman"/>
                <w:sz w:val="21"/>
                <w:szCs w:val="21"/>
                <w:lang w:val="ru-RU" w:eastAsia="zh-CN"/>
              </w:rPr>
            </w:pPr>
            <w:r>
              <w:rPr>
                <w:rFonts w:hint="eastAsia" w:ascii="Times New Roman" w:hAnsi="Times New Roman" w:eastAsia="宋体" w:cs="Times New Roman"/>
                <w:sz w:val="21"/>
                <w:szCs w:val="21"/>
                <w:lang w:eastAsia="zh-CN"/>
              </w:rPr>
              <w:t>采购人</w:t>
            </w:r>
          </w:p>
          <w:p>
            <w:pPr>
              <w:pStyle w:val="491"/>
              <w:rPr>
                <w:rFonts w:ascii="Times New Roman" w:hAnsi="Times New Roman" w:eastAsia="宋体" w:cs="Times New Roman"/>
                <w:sz w:val="21"/>
                <w:szCs w:val="21"/>
                <w:lang w:val="ru-RU" w:eastAsia="zh-CN"/>
              </w:rPr>
            </w:pPr>
            <w:r>
              <w:rPr>
                <w:rFonts w:ascii="Times New Roman" w:hAnsi="Times New Roman" w:cs="Times New Roman"/>
                <w:sz w:val="24"/>
              </w:rPr>
              <w:t>Заказчик</w:t>
            </w:r>
          </w:p>
        </w:tc>
        <w:tc>
          <w:tcPr>
            <w:tcW w:w="6006" w:type="dxa"/>
            <w:shd w:val="clear" w:color="auto" w:fill="auto"/>
            <w:tcMar>
              <w:top w:w="0" w:type="dxa"/>
              <w:left w:w="28" w:type="dxa"/>
              <w:bottom w:w="0" w:type="dxa"/>
              <w:right w:w="28" w:type="dxa"/>
            </w:tcMar>
            <w:vAlign w:val="center"/>
          </w:tcPr>
          <w:p>
            <w:pPr>
              <w:pStyle w:val="491"/>
              <w:widowControl w:val="0"/>
              <w:rPr>
                <w:rFonts w:asciiTheme="minorEastAsia" w:hAnsiTheme="minorEastAsia" w:cstheme="minorEastAsia"/>
                <w:kern w:val="2"/>
                <w:sz w:val="21"/>
                <w:szCs w:val="21"/>
                <w:lang w:eastAsia="zh-CN"/>
              </w:rPr>
            </w:pPr>
            <w:r>
              <w:rPr>
                <w:rFonts w:hint="eastAsia" w:ascii="Times New Roman" w:hAnsi="Times New Roman" w:eastAsia="宋体" w:cs="Times New Roman"/>
                <w:lang w:eastAsia="zh-CN"/>
              </w:rPr>
              <w:t>名称：</w:t>
            </w:r>
            <w:r>
              <w:rPr>
                <w:rFonts w:hint="eastAsia" w:asciiTheme="minorEastAsia" w:hAnsiTheme="minorEastAsia" w:cstheme="minorEastAsia"/>
                <w:kern w:val="2"/>
                <w:sz w:val="21"/>
                <w:szCs w:val="21"/>
                <w:lang w:eastAsia="zh-CN"/>
              </w:rPr>
              <w:t>阿克套能源有限责任公司</w:t>
            </w:r>
          </w:p>
          <w:p>
            <w:pPr>
              <w:pStyle w:val="491"/>
              <w:widowControl w:val="0"/>
              <w:rPr>
                <w:rFonts w:asciiTheme="minorEastAsia" w:hAnsiTheme="minorEastAsia" w:cstheme="minorEastAsia"/>
                <w:kern w:val="2"/>
                <w:sz w:val="21"/>
                <w:szCs w:val="21"/>
                <w:lang w:eastAsia="zh-CN"/>
              </w:rPr>
            </w:pPr>
            <w:r>
              <w:rPr>
                <w:rFonts w:hint="eastAsia" w:ascii="Times New Roman" w:hAnsi="Times New Roman" w:eastAsia="宋体" w:cs="Times New Roman"/>
                <w:lang w:eastAsia="zh-CN"/>
              </w:rPr>
              <w:t>地址：</w:t>
            </w:r>
            <w:r>
              <w:rPr>
                <w:rFonts w:hint="eastAsia" w:asciiTheme="minorEastAsia" w:hAnsiTheme="minorEastAsia" w:cstheme="minorEastAsia"/>
                <w:kern w:val="2"/>
                <w:sz w:val="21"/>
                <w:szCs w:val="21"/>
                <w:lang w:eastAsia="zh-CN"/>
              </w:rPr>
              <w:t>哈萨克斯坦西部，紧邻里海，曼吉斯套州政府所在地阿克套市东南约10公里</w:t>
            </w:r>
          </w:p>
          <w:p>
            <w:pPr>
              <w:pStyle w:val="491"/>
              <w:widowControl w:val="0"/>
              <w:rPr>
                <w:rFonts w:ascii="Times New Roman" w:hAnsi="Times New Roman" w:eastAsia="宋体" w:cs="Times New Roman"/>
                <w:lang w:eastAsia="zh-CN"/>
              </w:rPr>
            </w:pPr>
            <w:r>
              <w:rPr>
                <w:rFonts w:hint="eastAsia" w:ascii="Times New Roman" w:hAnsi="Times New Roman" w:eastAsia="宋体" w:cs="Times New Roman"/>
                <w:lang w:eastAsia="zh-CN"/>
              </w:rPr>
              <w:t>联系人：</w:t>
            </w:r>
            <w:r>
              <w:rPr>
                <w:rFonts w:hint="eastAsia" w:cs="Microsoft JhengHei"/>
                <w:sz w:val="24"/>
                <w:lang w:eastAsia="zh-CN"/>
              </w:rPr>
              <w:t>麦丽娅</w:t>
            </w:r>
          </w:p>
          <w:p>
            <w:pPr>
              <w:pStyle w:val="491"/>
              <w:widowControl w:val="0"/>
              <w:rPr>
                <w:rFonts w:ascii="Times New Roman" w:hAnsi="Times New Roman" w:eastAsia="宋体" w:cs="Times New Roman"/>
                <w:lang w:eastAsia="zh-CN"/>
              </w:rPr>
            </w:pPr>
            <w:r>
              <w:rPr>
                <w:rFonts w:hint="eastAsia" w:ascii="Times New Roman" w:hAnsi="Times New Roman" w:eastAsia="宋体" w:cs="Times New Roman"/>
                <w:lang w:eastAsia="zh-CN"/>
              </w:rPr>
              <w:t>电话：</w:t>
            </w:r>
            <w:r>
              <w:rPr>
                <w:rFonts w:ascii="Times New Roman" w:hAnsi="Times New Roman" w:cs="Times New Roman"/>
                <w:sz w:val="24"/>
                <w:lang w:eastAsia="zh-CN"/>
              </w:rPr>
              <w:t>87752167006</w:t>
            </w:r>
          </w:p>
          <w:p>
            <w:pPr>
              <w:pStyle w:val="491"/>
              <w:widowControl w:val="0"/>
              <w:rPr>
                <w:sz w:val="24"/>
                <w:lang w:val="ru-RU" w:eastAsia="zh-CN"/>
              </w:rPr>
            </w:pPr>
            <w:r>
              <w:rPr>
                <w:rFonts w:hint="eastAsia" w:ascii="Times New Roman" w:hAnsi="Times New Roman" w:eastAsia="宋体" w:cs="Times New Roman"/>
                <w:lang w:eastAsia="zh-CN"/>
              </w:rPr>
              <w:t>邮箱</w:t>
            </w:r>
            <w:r>
              <w:rPr>
                <w:rFonts w:hint="eastAsia" w:ascii="Times New Roman" w:hAnsi="Times New Roman" w:eastAsia="宋体" w:cs="Times New Roman"/>
                <w:lang w:val="ru-RU" w:eastAsia="zh-CN"/>
              </w:rPr>
              <w:t>：</w:t>
            </w:r>
            <w:r>
              <w:fldChar w:fldCharType="begin"/>
            </w:r>
            <w:r>
              <w:instrText xml:space="preserve"> HYPERLINK "mailto:actwzcgb@163.com" </w:instrText>
            </w:r>
            <w:r>
              <w:fldChar w:fldCharType="separate"/>
            </w:r>
            <w:r>
              <w:rPr>
                <w:rStyle w:val="63"/>
                <w:rFonts w:hint="eastAsia" w:cstheme="minorBidi"/>
                <w:sz w:val="24"/>
                <w:lang w:eastAsia="zh-CN"/>
              </w:rPr>
              <w:t>actwzcgb</w:t>
            </w:r>
            <w:r>
              <w:rPr>
                <w:rStyle w:val="63"/>
                <w:rFonts w:hint="eastAsia" w:cstheme="minorBidi"/>
                <w:sz w:val="24"/>
                <w:lang w:val="ru-RU" w:eastAsia="zh-CN"/>
              </w:rPr>
              <w:t>@163.</w:t>
            </w:r>
            <w:r>
              <w:rPr>
                <w:rStyle w:val="63"/>
                <w:rFonts w:hint="eastAsia" w:cstheme="minorBidi"/>
                <w:sz w:val="24"/>
                <w:lang w:eastAsia="zh-CN"/>
              </w:rPr>
              <w:t>com</w:t>
            </w:r>
            <w:r>
              <w:rPr>
                <w:rStyle w:val="63"/>
                <w:rFonts w:hint="eastAsia" w:cstheme="minorBidi"/>
                <w:sz w:val="24"/>
                <w:lang w:eastAsia="zh-CN"/>
              </w:rPr>
              <w:fldChar w:fldCharType="end"/>
            </w:r>
          </w:p>
          <w:p>
            <w:pPr>
              <w:pStyle w:val="2"/>
              <w:ind w:firstLine="0" w:firstLineChars="0"/>
              <w:rPr>
                <w:rFonts w:ascii="Times New Roman" w:hAnsi="Times New Roman" w:cs="Times New Roman"/>
                <w:b/>
                <w:lang w:val="ru-RU" w:eastAsia="zh-CN" w:bidi="ar"/>
              </w:rPr>
            </w:pPr>
            <w:r>
              <w:rPr>
                <w:rFonts w:ascii="Times New Roman" w:hAnsi="Times New Roman" w:cs="Times New Roman"/>
                <w:lang w:val="ru-RU"/>
              </w:rPr>
              <w:t>Название: ТОО «</w:t>
            </w:r>
            <w:r>
              <w:rPr>
                <w:rFonts w:ascii="Times New Roman" w:hAnsi="Times New Roman" w:cs="Times New Roman"/>
                <w:bCs/>
                <w:szCs w:val="24"/>
                <w:lang w:val="ru-RU"/>
              </w:rPr>
              <w:t>Актауская энергетическая компания</w:t>
            </w:r>
            <w:r>
              <w:rPr>
                <w:rFonts w:ascii="Times New Roman" w:hAnsi="Times New Roman" w:cs="Times New Roman"/>
                <w:b/>
                <w:lang w:val="ru-RU"/>
              </w:rPr>
              <w:t xml:space="preserve"> </w:t>
            </w:r>
            <w:r>
              <w:rPr>
                <w:rFonts w:ascii="Times New Roman" w:hAnsi="Times New Roman" w:cs="Times New Roman"/>
                <w:lang w:val="ru-RU"/>
              </w:rPr>
              <w:t>»</w:t>
            </w:r>
            <w:r>
              <w:rPr>
                <w:rFonts w:ascii="Times New Roman" w:hAnsi="Times New Roman" w:cs="Times New Roman"/>
                <w:lang w:val="ru-RU"/>
              </w:rPr>
              <w:br w:type="textWrapping"/>
            </w:r>
            <w:r>
              <w:rPr>
                <w:rFonts w:ascii="Times New Roman" w:hAnsi="Times New Roman" w:cs="Times New Roman"/>
                <w:lang w:val="ru-RU"/>
              </w:rPr>
              <w:t>Адрес: Западный Казахстан, близ Каспийского моря, примерно в 10 км к юго-востоку от города Актау, административного центра Мангистауской области</w:t>
            </w:r>
            <w:r>
              <w:rPr>
                <w:rFonts w:ascii="Times New Roman" w:hAnsi="Times New Roman" w:cs="Times New Roman"/>
                <w:lang w:val="ru-RU"/>
              </w:rPr>
              <w:br w:type="textWrapping"/>
            </w:r>
            <w:r>
              <w:rPr>
                <w:rFonts w:ascii="Times New Roman" w:hAnsi="Times New Roman" w:cs="Times New Roman"/>
                <w:lang w:val="ru-RU"/>
              </w:rPr>
              <w:t>Контактное лицо: Мария</w:t>
            </w:r>
            <w:r>
              <w:rPr>
                <w:rFonts w:ascii="Times New Roman" w:hAnsi="Times New Roman" w:cs="Times New Roman"/>
                <w:lang w:val="ru-RU"/>
              </w:rPr>
              <w:br w:type="textWrapping"/>
            </w:r>
            <w:r>
              <w:rPr>
                <w:rFonts w:ascii="Times New Roman" w:hAnsi="Times New Roman" w:cs="Times New Roman"/>
                <w:lang w:val="ru-RU"/>
              </w:rPr>
              <w:t>Телефон: 87752167006</w:t>
            </w:r>
            <w:r>
              <w:rPr>
                <w:rFonts w:ascii="Times New Roman" w:hAnsi="Times New Roman" w:cs="Times New Roman"/>
                <w:lang w:val="ru-RU"/>
              </w:rPr>
              <w:br w:type="textWrapping"/>
            </w:r>
            <w:r>
              <w:rPr>
                <w:rFonts w:ascii="Times New Roman" w:hAnsi="Times New Roman" w:cs="Times New Roman"/>
                <w:lang w:val="ru-RU"/>
              </w:rPr>
              <w:t xml:space="preserve">Электронная почта: </w:t>
            </w:r>
            <w:r>
              <w:rPr>
                <w:rFonts w:ascii="Times New Roman" w:hAnsi="Times New Roman" w:cs="Times New Roman"/>
                <w:b/>
                <w:color w:val="1F497D" w:themeColor="text2"/>
                <w14:textFill>
                  <w14:solidFill>
                    <w14:schemeClr w14:val="tx2"/>
                  </w14:solidFill>
                </w14:textFill>
              </w:rPr>
              <w:t>actwzcgb</w:t>
            </w:r>
            <w:r>
              <w:rPr>
                <w:rFonts w:ascii="Times New Roman" w:hAnsi="Times New Roman" w:cs="Times New Roman"/>
                <w:b/>
                <w:color w:val="1F497D" w:themeColor="text2"/>
                <w:lang w:val="ru-RU"/>
                <w14:textFill>
                  <w14:solidFill>
                    <w14:schemeClr w14:val="tx2"/>
                  </w14:solidFill>
                </w14:textFill>
              </w:rPr>
              <w:t>@163.</w:t>
            </w:r>
            <w:r>
              <w:rPr>
                <w:rFonts w:ascii="Times New Roman" w:hAnsi="Times New Roman" w:cs="Times New Roman"/>
                <w:b/>
                <w:color w:val="1F497D" w:themeColor="text2"/>
                <w14:textFill>
                  <w14:solidFill>
                    <w14:schemeClr w14:val="tx2"/>
                  </w14:solidFill>
                </w14:textFill>
              </w:rPr>
              <w:t>com</w:t>
            </w:r>
          </w:p>
          <w:p>
            <w:pPr>
              <w:pStyle w:val="491"/>
              <w:widowControl w:val="0"/>
              <w:rPr>
                <w:rFonts w:asciiTheme="minorEastAsia" w:hAnsiTheme="minorEastAsia" w:cstheme="minorEastAsia"/>
                <w:sz w:val="21"/>
                <w:szCs w:val="21"/>
                <w:u w:val="single"/>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2</w:t>
            </w:r>
          </w:p>
        </w:tc>
        <w:tc>
          <w:tcPr>
            <w:tcW w:w="2566" w:type="dxa"/>
            <w:tcMar>
              <w:top w:w="0" w:type="dxa"/>
              <w:left w:w="28" w:type="dxa"/>
              <w:bottom w:w="0" w:type="dxa"/>
              <w:right w:w="28" w:type="dxa"/>
            </w:tcMar>
            <w:vAlign w:val="center"/>
          </w:tcPr>
          <w:p>
            <w:pPr>
              <w:pStyle w:val="491"/>
              <w:widowControl w:val="0"/>
              <w:adjustRightInd w:val="0"/>
              <w:snapToGrid w:val="0"/>
              <w:jc w:val="both"/>
              <w:rPr>
                <w:rFonts w:ascii="Times New Roman" w:hAnsi="Times New Roman" w:eastAsia="宋体" w:cs="Times New Roman"/>
                <w:sz w:val="21"/>
                <w:szCs w:val="21"/>
                <w:lang w:val="ru-RU"/>
              </w:rPr>
            </w:pPr>
            <w:r>
              <w:rPr>
                <w:rFonts w:hint="eastAsia" w:ascii="Times New Roman" w:hAnsi="Times New Roman" w:eastAsia="宋体" w:cs="Times New Roman"/>
                <w:sz w:val="21"/>
                <w:szCs w:val="21"/>
                <w:lang w:eastAsia="zh-CN"/>
              </w:rPr>
              <w:t>采购</w:t>
            </w:r>
            <w:r>
              <w:rPr>
                <w:rFonts w:hint="eastAsia" w:ascii="Times New Roman" w:hAnsi="Times New Roman" w:eastAsia="宋体" w:cs="Times New Roman"/>
                <w:sz w:val="21"/>
                <w:szCs w:val="21"/>
              </w:rPr>
              <w:t>代理机构</w:t>
            </w:r>
          </w:p>
          <w:p>
            <w:pPr>
              <w:pStyle w:val="491"/>
              <w:widowControl w:val="0"/>
              <w:adjustRightInd w:val="0"/>
              <w:snapToGrid w:val="0"/>
              <w:jc w:val="both"/>
              <w:rPr>
                <w:rFonts w:ascii="Times New Roman" w:hAnsi="Times New Roman" w:cs="Times New Roman"/>
                <w:sz w:val="21"/>
                <w:szCs w:val="21"/>
                <w:lang w:val="ru-RU"/>
              </w:rPr>
            </w:pPr>
            <w:r>
              <w:rPr>
                <w:rFonts w:ascii="Times New Roman" w:hAnsi="Times New Roman" w:cs="Times New Roman"/>
              </w:rPr>
              <w:t>Агентство по закупкам</w:t>
            </w:r>
          </w:p>
        </w:tc>
        <w:tc>
          <w:tcPr>
            <w:tcW w:w="6006" w:type="dxa"/>
            <w:shd w:val="clear" w:color="auto" w:fill="auto"/>
            <w:tcMar>
              <w:top w:w="0" w:type="dxa"/>
              <w:left w:w="28" w:type="dxa"/>
              <w:bottom w:w="0" w:type="dxa"/>
              <w:right w:w="28" w:type="dxa"/>
            </w:tcMar>
            <w:vAlign w:val="center"/>
          </w:tcPr>
          <w:p>
            <w:pPr>
              <w:pStyle w:val="491"/>
              <w:widowControl w:val="0"/>
              <w:rPr>
                <w:rFonts w:ascii="Times New Roman" w:hAnsi="Times New Roman" w:eastAsia="宋体" w:cs="Times New Roman"/>
                <w:lang w:val="ru-RU" w:eastAsia="zh-CN"/>
              </w:rPr>
            </w:pPr>
            <w:r>
              <w:rPr>
                <w:rFonts w:hint="eastAsia" w:ascii="Times New Roman" w:hAnsi="Times New Roman" w:eastAsia="宋体" w:cs="Times New Roman"/>
                <w:lang w:eastAsia="zh-CN"/>
              </w:rPr>
              <w:t>无</w:t>
            </w:r>
          </w:p>
          <w:p>
            <w:pPr>
              <w:pStyle w:val="491"/>
              <w:widowControl w:val="0"/>
              <w:rPr>
                <w:rFonts w:asciiTheme="minorEastAsia" w:hAnsiTheme="minorEastAsia" w:cstheme="minorEastAsia"/>
                <w:sz w:val="21"/>
                <w:szCs w:val="21"/>
                <w:lang w:val="ru-RU" w:eastAsia="zh-CN"/>
              </w:rPr>
            </w:pPr>
            <w:r>
              <w:rPr>
                <w:rFonts w:ascii="Times New Roman" w:hAnsi="Times New Roman" w:eastAsia="宋体" w:cs="Times New Roman"/>
                <w:lang w:val="ru-RU" w:eastAsia="zh-CN"/>
              </w:rPr>
              <w:t>нет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vMerge w:val="restart"/>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3</w:t>
            </w:r>
          </w:p>
        </w:tc>
        <w:tc>
          <w:tcPr>
            <w:tcW w:w="2566" w:type="dxa"/>
            <w:tcMar>
              <w:top w:w="0" w:type="dxa"/>
              <w:left w:w="28" w:type="dxa"/>
              <w:bottom w:w="0" w:type="dxa"/>
              <w:right w:w="28" w:type="dxa"/>
            </w:tcMar>
            <w:vAlign w:val="center"/>
          </w:tcPr>
          <w:p>
            <w:pPr>
              <w:pStyle w:val="760"/>
              <w:widowControl w:val="0"/>
              <w:numPr>
                <w:ilvl w:val="0"/>
                <w:numId w:val="3"/>
              </w:numPr>
              <w:spacing w:after="0"/>
              <w:ind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rPr>
              <w:t>项目名称</w:t>
            </w:r>
          </w:p>
          <w:p>
            <w:pPr>
              <w:pStyle w:val="760"/>
              <w:widowControl w:val="0"/>
              <w:spacing w:after="0"/>
              <w:ind w:left="360" w:firstLine="0" w:firstLineChars="0"/>
              <w:rPr>
                <w:rFonts w:ascii="Times New Roman" w:hAnsi="Times New Roman" w:cs="Times New Roman"/>
                <w:b w:val="0"/>
                <w:bCs w:val="0"/>
                <w:sz w:val="21"/>
                <w:szCs w:val="21"/>
                <w:lang w:val="ru-RU"/>
              </w:rPr>
            </w:pPr>
            <w:r>
              <w:rPr>
                <w:rFonts w:ascii="Times New Roman" w:hAnsi="Times New Roman" w:cs="Times New Roman"/>
                <w:b w:val="0"/>
              </w:rPr>
              <w:t>Название проекта</w:t>
            </w:r>
          </w:p>
        </w:tc>
        <w:tc>
          <w:tcPr>
            <w:tcW w:w="6006" w:type="dxa"/>
            <w:shd w:val="clear" w:color="auto" w:fill="FFFFFF" w:themeFill="background1"/>
            <w:tcMar>
              <w:top w:w="0" w:type="dxa"/>
              <w:left w:w="28" w:type="dxa"/>
              <w:bottom w:w="0" w:type="dxa"/>
              <w:right w:w="28" w:type="dxa"/>
            </w:tcMar>
            <w:vAlign w:val="center"/>
          </w:tcPr>
          <w:p>
            <w:pPr>
              <w:pStyle w:val="760"/>
              <w:widowControl w:val="0"/>
              <w:spacing w:after="0"/>
              <w:ind w:firstLine="0" w:firstLineChars="0"/>
              <w:rPr>
                <w:rFonts w:asciiTheme="minorHAnsi" w:hAnsiTheme="minorHAnsi" w:eastAsiaTheme="minorEastAsia" w:cstheme="minorEastAsia"/>
                <w:b w:val="0"/>
                <w:bCs w:val="0"/>
                <w:sz w:val="21"/>
                <w:szCs w:val="21"/>
                <w:lang w:val="ru-RU" w:eastAsia="zh-CN"/>
              </w:rPr>
            </w:pPr>
            <w:r>
              <w:rPr>
                <w:rFonts w:hint="eastAsia" w:asciiTheme="minorEastAsia" w:hAnsiTheme="minorEastAsia" w:eastAsiaTheme="minorEastAsia" w:cstheme="minorEastAsia"/>
                <w:b w:val="0"/>
                <w:bCs w:val="0"/>
                <w:sz w:val="21"/>
                <w:szCs w:val="21"/>
                <w:lang w:eastAsia="zh-CN"/>
              </w:rPr>
              <w:t>哈萨克斯坦阿克套燃机项目</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rPr>
              <w:t>Проект газовой турбины в Актау, Казахстан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vMerge w:val="continue"/>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val="ru-RU" w:eastAsia="zh-CN"/>
              </w:rPr>
            </w:pPr>
          </w:p>
        </w:tc>
        <w:tc>
          <w:tcPr>
            <w:tcW w:w="2566" w:type="dxa"/>
            <w:tcMar>
              <w:top w:w="0" w:type="dxa"/>
              <w:left w:w="28" w:type="dxa"/>
              <w:bottom w:w="0" w:type="dxa"/>
              <w:right w:w="28" w:type="dxa"/>
            </w:tcMar>
            <w:vAlign w:val="center"/>
          </w:tcPr>
          <w:p>
            <w:pPr>
              <w:pStyle w:val="760"/>
              <w:widowControl w:val="0"/>
              <w:numPr>
                <w:ilvl w:val="0"/>
                <w:numId w:val="3"/>
              </w:numPr>
              <w:spacing w:after="0"/>
              <w:ind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rPr>
              <w:t>工程规模</w:t>
            </w:r>
          </w:p>
          <w:p>
            <w:pPr>
              <w:pStyle w:val="760"/>
              <w:widowControl w:val="0"/>
              <w:spacing w:after="0"/>
              <w:ind w:left="360" w:firstLine="0" w:firstLineChars="0"/>
              <w:rPr>
                <w:rFonts w:ascii="Times New Roman" w:hAnsi="Times New Roman" w:cs="Times New Roman"/>
                <w:b w:val="0"/>
                <w:bCs w:val="0"/>
                <w:sz w:val="21"/>
                <w:szCs w:val="21"/>
                <w:lang w:val="ru-RU"/>
              </w:rPr>
            </w:pPr>
            <w:r>
              <w:rPr>
                <w:rFonts w:ascii="Times New Roman" w:hAnsi="Times New Roman" w:cs="Times New Roman"/>
                <w:b w:val="0"/>
              </w:rPr>
              <w:t>Масштаб проекта</w:t>
            </w:r>
          </w:p>
        </w:tc>
        <w:tc>
          <w:tcPr>
            <w:tcW w:w="6006" w:type="dxa"/>
            <w:shd w:val="clear" w:color="auto" w:fill="FFFFFF" w:themeFill="background1"/>
            <w:tcMar>
              <w:top w:w="0" w:type="dxa"/>
              <w:left w:w="28" w:type="dxa"/>
              <w:bottom w:w="0" w:type="dxa"/>
              <w:right w:w="28" w:type="dxa"/>
            </w:tcMar>
            <w:vAlign w:val="center"/>
          </w:tcPr>
          <w:p>
            <w:pPr>
              <w:pStyle w:val="760"/>
              <w:widowControl w:val="0"/>
              <w:spacing w:after="0"/>
              <w:ind w:firstLine="0" w:firstLineChars="0"/>
              <w:rPr>
                <w:rFonts w:asciiTheme="minorHAnsi" w:hAnsiTheme="minorHAnsi" w:eastAsiaTheme="minorEastAsia" w:cstheme="minorEastAsia"/>
                <w:b w:val="0"/>
                <w:bCs w:val="0"/>
                <w:sz w:val="21"/>
                <w:szCs w:val="21"/>
                <w:lang w:val="ru-RU" w:eastAsia="zh-CN"/>
              </w:rPr>
            </w:pPr>
            <w:r>
              <w:rPr>
                <w:rFonts w:hint="eastAsia" w:asciiTheme="minorEastAsia" w:hAnsiTheme="minorEastAsia" w:eastAsiaTheme="minorEastAsia" w:cstheme="minorEastAsia"/>
                <w:b w:val="0"/>
                <w:bCs w:val="0"/>
                <w:sz w:val="21"/>
                <w:szCs w:val="21"/>
                <w:lang w:eastAsia="zh-CN"/>
              </w:rPr>
              <w:t>新建一台燃机燃气-蒸汽联合循环发电机组，机组总出力不低于保证值160MW，不考虑对外供热。</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rPr>
              <w:t>Строительство новой газотурбинной установки с комбинированным парогазовым циклом, общая мощность установки не менее гарантированного значения 160 МВт, без учета внешнего теплоснабжения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vMerge w:val="continue"/>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val="ru-RU" w:eastAsia="zh-CN"/>
              </w:rPr>
            </w:pPr>
          </w:p>
        </w:tc>
        <w:tc>
          <w:tcPr>
            <w:tcW w:w="2566" w:type="dxa"/>
            <w:tcMar>
              <w:top w:w="0" w:type="dxa"/>
              <w:left w:w="28" w:type="dxa"/>
              <w:bottom w:w="0" w:type="dxa"/>
              <w:right w:w="28" w:type="dxa"/>
            </w:tcMar>
            <w:vAlign w:val="center"/>
          </w:tcPr>
          <w:p>
            <w:pPr>
              <w:pStyle w:val="760"/>
              <w:widowControl w:val="0"/>
              <w:numPr>
                <w:ilvl w:val="0"/>
                <w:numId w:val="3"/>
              </w:numPr>
              <w:spacing w:after="0"/>
              <w:ind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lang w:eastAsia="zh-CN"/>
              </w:rPr>
              <w:t>采购</w:t>
            </w:r>
            <w:r>
              <w:rPr>
                <w:rFonts w:hint="eastAsia" w:asciiTheme="minorEastAsia" w:hAnsiTheme="minorEastAsia" w:cstheme="minorEastAsia"/>
                <w:b w:val="0"/>
                <w:bCs w:val="0"/>
                <w:sz w:val="21"/>
                <w:szCs w:val="21"/>
              </w:rPr>
              <w:t>标段名称</w:t>
            </w:r>
          </w:p>
          <w:p>
            <w:pPr>
              <w:pStyle w:val="760"/>
              <w:widowControl w:val="0"/>
              <w:spacing w:after="0"/>
              <w:ind w:left="360" w:firstLine="0" w:firstLineChars="0"/>
              <w:rPr>
                <w:rFonts w:ascii="Times New Roman" w:hAnsi="Times New Roman" w:cs="Times New Roman"/>
                <w:b w:val="0"/>
                <w:bCs w:val="0"/>
                <w:sz w:val="21"/>
                <w:szCs w:val="21"/>
                <w:lang w:val="ru-RU"/>
              </w:rPr>
            </w:pPr>
            <w:r>
              <w:rPr>
                <w:rFonts w:ascii="Times New Roman" w:hAnsi="Times New Roman" w:cs="Times New Roman"/>
                <w:b w:val="0"/>
              </w:rPr>
              <w:t>Наименование закупочной позиции</w:t>
            </w:r>
          </w:p>
        </w:tc>
        <w:tc>
          <w:tcPr>
            <w:tcW w:w="6006" w:type="dxa"/>
            <w:shd w:val="clear" w:color="auto" w:fill="FFFFFF" w:themeFill="background1"/>
            <w:tcMar>
              <w:top w:w="0" w:type="dxa"/>
              <w:left w:w="28" w:type="dxa"/>
              <w:bottom w:w="0" w:type="dxa"/>
              <w:right w:w="28" w:type="dxa"/>
            </w:tcMar>
            <w:vAlign w:val="center"/>
          </w:tcPr>
          <w:p>
            <w:pPr>
              <w:pStyle w:val="760"/>
              <w:widowControl w:val="0"/>
              <w:spacing w:after="0"/>
              <w:ind w:firstLine="0" w:firstLineChars="0"/>
              <w:rPr>
                <w:rFonts w:asciiTheme="minorHAnsi" w:hAnsiTheme="minorHAnsi" w:eastAsiaTheme="minorEastAsia" w:cstheme="minorEastAsia"/>
                <w:b w:val="0"/>
                <w:bCs w:val="0"/>
                <w:sz w:val="21"/>
                <w:szCs w:val="21"/>
                <w:lang w:val="ru-RU" w:eastAsia="zh-CN"/>
              </w:rPr>
            </w:pPr>
            <w:r>
              <w:rPr>
                <w:rFonts w:hint="eastAsia" w:asciiTheme="minorEastAsia" w:hAnsiTheme="minorEastAsia" w:eastAsiaTheme="minorEastAsia" w:cstheme="minorEastAsia"/>
                <w:b w:val="0"/>
                <w:bCs w:val="0"/>
                <w:sz w:val="21"/>
                <w:szCs w:val="21"/>
                <w:lang w:eastAsia="zh-CN"/>
              </w:rPr>
              <w:t>施工技术监督服务（业主工程师）</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rPr>
              <w:t>Услуги технического надзора за строительством (инженер заказчика)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4</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rPr>
              <w:t>建设地点</w:t>
            </w:r>
          </w:p>
          <w:p>
            <w:pPr>
              <w:pStyle w:val="760"/>
              <w:widowControl w:val="0"/>
              <w:spacing w:after="0"/>
              <w:ind w:firstLine="0" w:firstLineChars="0"/>
              <w:rPr>
                <w:rFonts w:ascii="Times New Roman" w:hAnsi="Times New Roman" w:cs="Times New Roman"/>
                <w:b w:val="0"/>
                <w:bCs w:val="0"/>
                <w:sz w:val="21"/>
                <w:szCs w:val="21"/>
                <w:lang w:val="ru-RU"/>
              </w:rPr>
            </w:pPr>
            <w:r>
              <w:rPr>
                <w:rFonts w:ascii="Times New Roman" w:hAnsi="Times New Roman" w:cs="Times New Roman"/>
                <w:b w:val="0"/>
              </w:rPr>
              <w:t>Место строительства</w:t>
            </w:r>
          </w:p>
        </w:tc>
        <w:tc>
          <w:tcPr>
            <w:tcW w:w="6006" w:type="dxa"/>
            <w:shd w:val="clear" w:color="auto" w:fill="FFFFFF" w:themeFill="background1"/>
            <w:tcMar>
              <w:top w:w="0" w:type="dxa"/>
              <w:left w:w="28" w:type="dxa"/>
              <w:bottom w:w="0" w:type="dxa"/>
              <w:right w:w="28" w:type="dxa"/>
            </w:tcMar>
            <w:vAlign w:val="center"/>
          </w:tcPr>
          <w:p>
            <w:pPr>
              <w:pStyle w:val="760"/>
              <w:widowControl w:val="0"/>
              <w:spacing w:after="0"/>
              <w:ind w:firstLine="0" w:firstLineChars="0"/>
              <w:rPr>
                <w:rFonts w:asciiTheme="minorHAnsi" w:hAnsiTheme="minorHAnsi" w:eastAsiaTheme="minorEastAsia" w:cstheme="minorEastAsia"/>
                <w:b w:val="0"/>
                <w:bCs w:val="0"/>
                <w:sz w:val="21"/>
                <w:szCs w:val="21"/>
                <w:lang w:val="ru-RU"/>
              </w:rPr>
            </w:pPr>
            <w:r>
              <w:rPr>
                <w:rFonts w:hint="eastAsia" w:asciiTheme="minorEastAsia" w:hAnsiTheme="minorEastAsia" w:eastAsiaTheme="minorEastAsia" w:cstheme="minorEastAsia"/>
                <w:b w:val="0"/>
                <w:bCs w:val="0"/>
                <w:sz w:val="21"/>
                <w:szCs w:val="21"/>
              </w:rPr>
              <w:t>哈萨克斯坦阿克套市</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rPr>
              <w:t>Город Актау, Казахстан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5</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rPr>
              <w:t>资金来源</w:t>
            </w:r>
          </w:p>
          <w:p>
            <w:pPr>
              <w:pStyle w:val="760"/>
              <w:widowControl w:val="0"/>
              <w:spacing w:after="0"/>
              <w:ind w:firstLine="0" w:firstLineChars="0"/>
              <w:rPr>
                <w:rFonts w:ascii="Times New Roman" w:hAnsi="Times New Roman" w:cs="Times New Roman"/>
                <w:b w:val="0"/>
                <w:bCs w:val="0"/>
                <w:sz w:val="21"/>
                <w:szCs w:val="21"/>
                <w:lang w:val="ru-RU"/>
              </w:rPr>
            </w:pPr>
            <w:r>
              <w:rPr>
                <w:rFonts w:ascii="Times New Roman" w:hAnsi="Times New Roman" w:cs="Times New Roman"/>
                <w:b w:val="0"/>
              </w:rPr>
              <w:t>Источник финансирования</w:t>
            </w:r>
          </w:p>
        </w:tc>
        <w:tc>
          <w:tcPr>
            <w:tcW w:w="6006" w:type="dxa"/>
            <w:shd w:val="clear" w:color="auto" w:fill="FFFFFF" w:themeFill="background1"/>
            <w:tcMar>
              <w:top w:w="0" w:type="dxa"/>
              <w:left w:w="28" w:type="dxa"/>
              <w:bottom w:w="0" w:type="dxa"/>
              <w:right w:w="28" w:type="dxa"/>
            </w:tcMar>
            <w:vAlign w:val="center"/>
          </w:tcPr>
          <w:p>
            <w:pPr>
              <w:pStyle w:val="760"/>
              <w:widowControl w:val="0"/>
              <w:spacing w:after="0"/>
              <w:ind w:firstLine="0" w:firstLineChars="0"/>
              <w:rPr>
                <w:rFonts w:asciiTheme="minorHAnsi" w:hAnsiTheme="minorHAnsi" w:eastAsiaTheme="minorEastAsia" w:cstheme="minorEastAsia"/>
                <w:b w:val="0"/>
                <w:bCs w:val="0"/>
                <w:sz w:val="21"/>
                <w:szCs w:val="21"/>
                <w:lang w:val="ru-RU" w:eastAsia="zh-CN"/>
              </w:rPr>
            </w:pPr>
            <w:r>
              <w:rPr>
                <w:rFonts w:hint="eastAsia" w:asciiTheme="minorEastAsia" w:hAnsiTheme="minorEastAsia" w:eastAsiaTheme="minorEastAsia" w:cstheme="minorEastAsia"/>
                <w:b w:val="0"/>
                <w:bCs w:val="0"/>
                <w:sz w:val="21"/>
                <w:szCs w:val="21"/>
                <w:lang w:eastAsia="zh-CN"/>
              </w:rPr>
              <w:t>自筹</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rPr>
              <w:t>Собственные средства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6</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rPr>
              <w:t>资金落实情况</w:t>
            </w:r>
          </w:p>
          <w:p>
            <w:pPr>
              <w:pStyle w:val="760"/>
              <w:widowControl w:val="0"/>
              <w:spacing w:after="0"/>
              <w:ind w:firstLine="0" w:firstLineChars="0"/>
              <w:rPr>
                <w:rFonts w:ascii="Times New Roman" w:hAnsi="Times New Roman" w:cs="Times New Roman"/>
                <w:b w:val="0"/>
                <w:bCs w:val="0"/>
                <w:sz w:val="21"/>
                <w:szCs w:val="21"/>
                <w:lang w:val="ru-RU"/>
              </w:rPr>
            </w:pPr>
            <w:r>
              <w:rPr>
                <w:rFonts w:ascii="Times New Roman" w:hAnsi="Times New Roman" w:cs="Times New Roman"/>
                <w:b w:val="0"/>
              </w:rPr>
              <w:t>Состояние обеспечения финансирования</w:t>
            </w:r>
          </w:p>
        </w:tc>
        <w:tc>
          <w:tcPr>
            <w:tcW w:w="6006" w:type="dxa"/>
            <w:shd w:val="clear" w:color="auto" w:fill="FFFFFF" w:themeFill="background1"/>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已落实。</w:t>
            </w:r>
          </w:p>
          <w:p>
            <w:pPr>
              <w:pStyle w:val="760"/>
              <w:widowControl w:val="0"/>
              <w:spacing w:after="0"/>
              <w:ind w:firstLine="0" w:firstLineChars="0"/>
              <w:rPr>
                <w:rFonts w:asciiTheme="minorHAnsi" w:hAnsiTheme="minorHAnsi" w:cstheme="minorEastAsia"/>
                <w:b w:val="0"/>
                <w:bCs w:val="0"/>
                <w:sz w:val="21"/>
                <w:szCs w:val="21"/>
                <w:lang w:val="ru-RU" w:eastAsia="zh-CN"/>
              </w:rPr>
            </w:pPr>
            <w:r>
              <w:rPr>
                <w:rFonts w:ascii="Times New Roman" w:hAnsi="Times New Roman" w:cs="Times New Roman"/>
                <w:b w:val="0"/>
              </w:rPr>
              <w:t>Уже обеспечено</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7</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lang w:eastAsia="zh-CN"/>
              </w:rPr>
              <w:t>采购</w:t>
            </w:r>
            <w:r>
              <w:rPr>
                <w:rFonts w:hint="eastAsia" w:asciiTheme="minorEastAsia" w:hAnsiTheme="minorEastAsia" w:cstheme="minorEastAsia"/>
                <w:b w:val="0"/>
                <w:bCs w:val="0"/>
                <w:sz w:val="21"/>
                <w:szCs w:val="21"/>
              </w:rPr>
              <w:t>范围</w:t>
            </w:r>
          </w:p>
          <w:p>
            <w:pPr>
              <w:pStyle w:val="760"/>
              <w:widowControl w:val="0"/>
              <w:spacing w:after="0"/>
              <w:ind w:firstLine="0" w:firstLineChars="0"/>
              <w:rPr>
                <w:rFonts w:ascii="Times New Roman" w:hAnsi="Times New Roman" w:cs="Times New Roman"/>
                <w:b w:val="0"/>
                <w:bCs w:val="0"/>
                <w:sz w:val="21"/>
                <w:szCs w:val="21"/>
                <w:lang w:val="ru-RU"/>
              </w:rPr>
            </w:pPr>
            <w:r>
              <w:rPr>
                <w:rFonts w:ascii="Times New Roman" w:hAnsi="Times New Roman" w:cs="Times New Roman"/>
                <w:b w:val="0"/>
              </w:rPr>
              <w:t>Объем закупки</w:t>
            </w:r>
          </w:p>
        </w:tc>
        <w:tc>
          <w:tcPr>
            <w:tcW w:w="6006" w:type="dxa"/>
            <w:shd w:val="clear" w:color="auto" w:fill="FFFFFF" w:themeFill="background1"/>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见采购文件相关内容</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rPr>
              <w:t>См. соответствующие разделы закупочной документации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8</w:t>
            </w:r>
          </w:p>
        </w:tc>
        <w:tc>
          <w:tcPr>
            <w:tcW w:w="2566" w:type="dxa"/>
            <w:tcMar>
              <w:top w:w="0" w:type="dxa"/>
              <w:left w:w="28" w:type="dxa"/>
              <w:bottom w:w="0" w:type="dxa"/>
              <w:right w:w="28" w:type="dxa"/>
            </w:tcMar>
            <w:vAlign w:val="center"/>
          </w:tcPr>
          <w:p>
            <w:pPr>
              <w:pStyle w:val="491"/>
              <w:widowControl w:val="0"/>
              <w:adjustRightInd w:val="0"/>
              <w:snapToGrid w:val="0"/>
              <w:rPr>
                <w:rFonts w:cstheme="minorEastAsia"/>
                <w:sz w:val="21"/>
                <w:szCs w:val="21"/>
                <w:lang w:val="ru-RU" w:eastAsia="zh-CN"/>
              </w:rPr>
            </w:pPr>
            <w:r>
              <w:rPr>
                <w:rFonts w:hint="eastAsia" w:asciiTheme="minorEastAsia" w:hAnsiTheme="minorEastAsia" w:cstheme="minorEastAsia"/>
                <w:sz w:val="21"/>
                <w:szCs w:val="21"/>
                <w:lang w:eastAsia="zh-CN"/>
              </w:rPr>
              <w:t>合同期限</w:t>
            </w:r>
          </w:p>
          <w:p>
            <w:pPr>
              <w:pStyle w:val="491"/>
              <w:widowControl w:val="0"/>
              <w:adjustRightInd w:val="0"/>
              <w:snapToGrid w:val="0"/>
              <w:rPr>
                <w:rFonts w:ascii="Times New Roman" w:hAnsi="Times New Roman" w:cs="Times New Roman"/>
                <w:sz w:val="21"/>
                <w:szCs w:val="21"/>
                <w:lang w:val="ru-RU" w:eastAsia="zh-CN"/>
              </w:rPr>
            </w:pPr>
            <w:r>
              <w:rPr>
                <w:rFonts w:ascii="Times New Roman" w:hAnsi="Times New Roman" w:cs="Times New Roman"/>
                <w:sz w:val="24"/>
              </w:rPr>
              <w:t>Срок исполнения договора</w:t>
            </w:r>
          </w:p>
        </w:tc>
        <w:tc>
          <w:tcPr>
            <w:tcW w:w="6006" w:type="dxa"/>
            <w:shd w:val="clear" w:color="auto" w:fill="auto"/>
            <w:tcMar>
              <w:top w:w="0" w:type="dxa"/>
              <w:left w:w="28" w:type="dxa"/>
              <w:bottom w:w="0" w:type="dxa"/>
              <w:right w:w="28" w:type="dxa"/>
            </w:tcMar>
            <w:vAlign w:val="center"/>
          </w:tcPr>
          <w:p>
            <w:pPr>
              <w:pStyle w:val="491"/>
              <w:widowControl w:val="0"/>
              <w:adjustRightInd w:val="0"/>
              <w:snapToGrid w:val="0"/>
              <w:rPr>
                <w:rFonts w:cstheme="minorEastAsia"/>
                <w:sz w:val="21"/>
                <w:szCs w:val="21"/>
                <w:lang w:val="ru-RU" w:eastAsia="zh-CN"/>
              </w:rPr>
            </w:pPr>
            <w:r>
              <w:rPr>
                <w:rFonts w:hint="eastAsia" w:asciiTheme="minorEastAsia" w:hAnsiTheme="minorEastAsia" w:cstheme="minorEastAsia"/>
                <w:sz w:val="21"/>
                <w:szCs w:val="21"/>
                <w:lang w:eastAsia="zh-CN"/>
              </w:rPr>
              <w:t>见采购文件相关内容</w:t>
            </w:r>
          </w:p>
          <w:p>
            <w:pPr>
              <w:pStyle w:val="491"/>
              <w:widowControl w:val="0"/>
              <w:adjustRightInd w:val="0"/>
              <w:snapToGrid w:val="0"/>
              <w:rPr>
                <w:rFonts w:ascii="Times New Roman" w:hAnsi="Times New Roman" w:cs="Times New Roman"/>
                <w:sz w:val="21"/>
                <w:szCs w:val="21"/>
                <w:lang w:val="ru-RU" w:eastAsia="zh-CN"/>
              </w:rPr>
            </w:pPr>
            <w:r>
              <w:rPr>
                <w:rFonts w:ascii="Times New Roman" w:hAnsi="Times New Roman" w:cs="Times New Roman"/>
                <w:lang w:val="ru-RU"/>
              </w:rPr>
              <w:t>См. соответствующее содержание в закупочной документации.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9</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rPr>
              <w:t>质量</w:t>
            </w:r>
            <w:r>
              <w:rPr>
                <w:rFonts w:hint="eastAsia" w:asciiTheme="minorEastAsia" w:hAnsiTheme="minorEastAsia" w:cstheme="minorEastAsia"/>
                <w:b w:val="0"/>
                <w:bCs w:val="0"/>
                <w:sz w:val="21"/>
                <w:szCs w:val="21"/>
                <w:lang w:eastAsia="zh-CN"/>
              </w:rPr>
              <w:t>目标</w:t>
            </w:r>
          </w:p>
          <w:p>
            <w:pPr>
              <w:pStyle w:val="760"/>
              <w:widowControl w:val="0"/>
              <w:spacing w:after="0"/>
              <w:ind w:firstLine="0" w:firstLineChars="0"/>
              <w:rPr>
                <w:rFonts w:ascii="Times New Roman" w:hAnsi="Times New Roman" w:cs="Times New Roman"/>
                <w:b w:val="0"/>
                <w:bCs w:val="0"/>
                <w:sz w:val="21"/>
                <w:szCs w:val="21"/>
                <w:lang w:val="ru-RU"/>
              </w:rPr>
            </w:pPr>
            <w:r>
              <w:rPr>
                <w:rFonts w:ascii="Times New Roman" w:hAnsi="Times New Roman" w:cs="Times New Roman"/>
                <w:b w:val="0"/>
              </w:rPr>
              <w:t>Целевые показатели качества</w:t>
            </w:r>
          </w:p>
        </w:tc>
        <w:tc>
          <w:tcPr>
            <w:tcW w:w="6006" w:type="dxa"/>
            <w:shd w:val="clear" w:color="auto" w:fill="auto"/>
            <w:tcMar>
              <w:top w:w="0" w:type="dxa"/>
              <w:left w:w="28" w:type="dxa"/>
              <w:bottom w:w="0" w:type="dxa"/>
              <w:right w:w="28" w:type="dxa"/>
            </w:tcMar>
            <w:vAlign w:val="center"/>
          </w:tcPr>
          <w:p>
            <w:pPr>
              <w:spacing w:line="300" w:lineRule="exact"/>
              <w:ind w:firstLine="0" w:firstLineChars="0"/>
              <w:rPr>
                <w:rFonts w:asciiTheme="minorHAnsi" w:hAnsiTheme="minorHAnsi" w:cstheme="minorEastAsia"/>
                <w:sz w:val="21"/>
                <w:szCs w:val="21"/>
                <w:lang w:val="ru-RU" w:eastAsia="zh-CN"/>
              </w:rPr>
            </w:pPr>
            <w:r>
              <w:rPr>
                <w:rFonts w:hint="eastAsia" w:asciiTheme="minorEastAsia" w:hAnsiTheme="minorEastAsia" w:cstheme="minorEastAsia"/>
                <w:sz w:val="21"/>
                <w:szCs w:val="21"/>
                <w:lang w:eastAsia="zh-CN"/>
              </w:rPr>
              <w:t>见采购文件相关内容</w:t>
            </w:r>
          </w:p>
          <w:p>
            <w:pPr>
              <w:pStyle w:val="2"/>
              <w:ind w:firstLine="0" w:firstLineChars="0"/>
              <w:rPr>
                <w:rFonts w:asciiTheme="minorHAnsi" w:hAnsiTheme="minorHAnsi"/>
                <w:lang w:val="ru-RU" w:eastAsia="zh-CN"/>
              </w:rPr>
            </w:pPr>
            <w:r>
              <w:rPr>
                <w:rFonts w:ascii="Times New Roman" w:hAnsi="Times New Roman" w:cs="Times New Roman"/>
                <w:lang w:val="ru-RU"/>
              </w:rPr>
              <w:t>См. соответствующее содержание в закупочной документации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vMerge w:val="restart"/>
            <w:tcMar>
              <w:top w:w="0" w:type="dxa"/>
              <w:left w:w="28" w:type="dxa"/>
              <w:bottom w:w="0" w:type="dxa"/>
              <w:right w:w="28" w:type="dxa"/>
            </w:tcMar>
            <w:vAlign w:val="center"/>
          </w:tcPr>
          <w:p>
            <w:pPr>
              <w:pStyle w:val="491"/>
              <w:widowControl w:val="0"/>
              <w:jc w:val="center"/>
              <w:rPr>
                <w:rFonts w:asciiTheme="minorEastAsia" w:hAnsiTheme="minorEastAsia" w:cstheme="minorEastAsia"/>
                <w:sz w:val="21"/>
                <w:szCs w:val="21"/>
                <w:lang w:eastAsia="zh-CN"/>
              </w:rPr>
            </w:pPr>
            <w:r>
              <w:rPr>
                <w:rFonts w:hint="eastAsia" w:asciiTheme="minorEastAsia" w:hAnsiTheme="minorEastAsia" w:cstheme="minorEastAsia"/>
                <w:sz w:val="21"/>
                <w:szCs w:val="21"/>
                <w:lang w:eastAsia="zh-CN"/>
              </w:rPr>
              <w:t>10</w:t>
            </w:r>
          </w:p>
        </w:tc>
        <w:tc>
          <w:tcPr>
            <w:tcW w:w="2566" w:type="dxa"/>
            <w:tcMar>
              <w:top w:w="0" w:type="dxa"/>
              <w:left w:w="28" w:type="dxa"/>
              <w:bottom w:w="0" w:type="dxa"/>
              <w:right w:w="28" w:type="dxa"/>
            </w:tcMar>
            <w:vAlign w:val="center"/>
          </w:tcPr>
          <w:p>
            <w:pPr>
              <w:pStyle w:val="491"/>
              <w:widowControl w:val="0"/>
              <w:adjustRightInd w:val="0"/>
              <w:snapToGrid w:val="0"/>
              <w:rPr>
                <w:rFonts w:cstheme="minorEastAsia"/>
                <w:sz w:val="21"/>
                <w:szCs w:val="21"/>
                <w:lang w:val="ru-RU" w:eastAsia="zh-CN"/>
              </w:rPr>
            </w:pPr>
            <w:r>
              <w:rPr>
                <w:rFonts w:hint="eastAsia" w:asciiTheme="minorEastAsia" w:hAnsiTheme="minorEastAsia" w:cstheme="minorEastAsia"/>
                <w:sz w:val="21"/>
                <w:szCs w:val="21"/>
                <w:lang w:eastAsia="zh-CN"/>
              </w:rPr>
              <w:t>供应商资质条件、能力和信誉</w:t>
            </w:r>
          </w:p>
          <w:p>
            <w:pPr>
              <w:pStyle w:val="491"/>
              <w:widowControl w:val="0"/>
              <w:adjustRightInd w:val="0"/>
              <w:snapToGrid w:val="0"/>
              <w:rPr>
                <w:rFonts w:ascii="Times New Roman" w:hAnsi="Times New Roman" w:cs="Times New Roman"/>
                <w:sz w:val="21"/>
                <w:szCs w:val="21"/>
                <w:lang w:val="ru-RU" w:eastAsia="zh-CN"/>
              </w:rPr>
            </w:pPr>
            <w:r>
              <w:rPr>
                <w:rFonts w:ascii="Times New Roman" w:hAnsi="Times New Roman" w:cs="Times New Roman"/>
                <w:sz w:val="24"/>
                <w:lang w:val="ru-RU"/>
              </w:rPr>
              <w:t>Квалификационные требования, компетентность и деловая репутация поставщика</w:t>
            </w:r>
          </w:p>
        </w:tc>
        <w:tc>
          <w:tcPr>
            <w:tcW w:w="6006" w:type="dxa"/>
            <w:shd w:val="clear" w:color="auto" w:fill="auto"/>
            <w:tcMar>
              <w:top w:w="0" w:type="dxa"/>
              <w:left w:w="28" w:type="dxa"/>
              <w:bottom w:w="0" w:type="dxa"/>
              <w:right w:w="28" w:type="dxa"/>
            </w:tcMar>
            <w:vAlign w:val="center"/>
          </w:tcPr>
          <w:p>
            <w:pPr>
              <w:widowControl w:val="0"/>
              <w:spacing w:line="240" w:lineRule="auto"/>
              <w:ind w:firstLine="0" w:firstLineChars="0"/>
              <w:rPr>
                <w:rFonts w:ascii="Times New Roman" w:hAnsi="Times New Roman" w:cs="Times New Roman"/>
                <w:sz w:val="21"/>
                <w:szCs w:val="21"/>
                <w:lang w:val="ru-RU" w:eastAsia="zh-CN"/>
              </w:rPr>
            </w:pPr>
            <w:r>
              <w:rPr>
                <w:rFonts w:hint="eastAsia" w:ascii="Times New Roman" w:hAnsi="Times New Roman" w:cs="Times New Roman"/>
                <w:sz w:val="21"/>
                <w:szCs w:val="21"/>
                <w:lang w:eastAsia="zh-CN"/>
              </w:rPr>
              <w:t>见邀请报价函</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Смотрите приглашение к участию в запросе цен.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vMerge w:val="continue"/>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val="ru-RU"/>
              </w:rPr>
            </w:pPr>
          </w:p>
        </w:tc>
        <w:tc>
          <w:tcPr>
            <w:tcW w:w="2566" w:type="dxa"/>
            <w:tcMar>
              <w:top w:w="0" w:type="dxa"/>
              <w:left w:w="28" w:type="dxa"/>
              <w:bottom w:w="0" w:type="dxa"/>
              <w:right w:w="28" w:type="dxa"/>
            </w:tcMar>
            <w:vAlign w:val="center"/>
          </w:tcPr>
          <w:p>
            <w:pPr>
              <w:pStyle w:val="760"/>
              <w:widowControl w:val="0"/>
              <w:ind w:firstLine="0"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rPr>
              <w:t>其他主要人员要求</w:t>
            </w:r>
            <w:r>
              <w:rPr>
                <w:rFonts w:ascii="Times New Roman" w:hAnsi="Times New Roman" w:cs="Times New Roman"/>
                <w:b w:val="0"/>
                <w:lang w:val="ru-RU"/>
              </w:rPr>
              <w:t>Дополнительные требования к ключевому персоналу</w:t>
            </w:r>
          </w:p>
        </w:tc>
        <w:tc>
          <w:tcPr>
            <w:tcW w:w="6006" w:type="dxa"/>
            <w:shd w:val="clear" w:color="auto" w:fill="auto"/>
            <w:tcMar>
              <w:top w:w="0" w:type="dxa"/>
              <w:left w:w="28" w:type="dxa"/>
              <w:bottom w:w="0" w:type="dxa"/>
              <w:right w:w="28" w:type="dxa"/>
            </w:tcMar>
            <w:vAlign w:val="center"/>
          </w:tcPr>
          <w:p>
            <w:pPr>
              <w:spacing w:line="300" w:lineRule="exact"/>
              <w:ind w:firstLine="0" w:firstLineChars="0"/>
              <w:rPr>
                <w:rFonts w:ascii="Times New Roman" w:hAnsi="Times New Roman" w:cs="Times New Roman"/>
                <w:sz w:val="21"/>
                <w:szCs w:val="21"/>
                <w:lang w:val="ru-RU" w:eastAsia="zh-CN"/>
              </w:rPr>
            </w:pPr>
            <w:r>
              <w:rPr>
                <w:rFonts w:hint="eastAsia" w:ascii="Times New Roman" w:hAnsi="Times New Roman" w:cs="Times New Roman"/>
                <w:sz w:val="21"/>
                <w:szCs w:val="21"/>
                <w:lang w:eastAsia="zh-CN"/>
              </w:rPr>
              <w:t>见邀请报价函</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Смотрите приглашение к участию в запросе цен.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11</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是否接受联合体响应(适用于资格后审和邀请采购项目)</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rPr>
              <w:t>Принимается ли совместное участие (применимо для проектов с постквалификационной оценкой и по приглашению к участию в закупке)</w:t>
            </w: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2"/>
                <w:lang w:eastAsia="zh-CN"/>
              </w:rPr>
              <w:sym w:font="Wingdings 2" w:char="0052"/>
            </w:r>
            <w:r>
              <w:rPr>
                <w:rFonts w:hint="eastAsia" w:asciiTheme="minorEastAsia" w:hAnsiTheme="minorEastAsia" w:cstheme="minorEastAsia"/>
                <w:b w:val="0"/>
                <w:bCs w:val="0"/>
                <w:sz w:val="21"/>
                <w:szCs w:val="21"/>
                <w:lang w:eastAsia="zh-CN"/>
              </w:rPr>
              <w:t>不接受</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rPr>
              <w:t>Не принимается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12</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rPr>
              <w:t>踏勘现场</w:t>
            </w:r>
          </w:p>
          <w:p>
            <w:pPr>
              <w:pStyle w:val="760"/>
              <w:widowControl w:val="0"/>
              <w:spacing w:after="0"/>
              <w:ind w:firstLine="0" w:firstLineChars="0"/>
              <w:rPr>
                <w:rFonts w:ascii="Times New Roman" w:hAnsi="Times New Roman" w:cs="Times New Roman"/>
                <w:b w:val="0"/>
                <w:bCs w:val="0"/>
                <w:sz w:val="21"/>
                <w:szCs w:val="21"/>
                <w:lang w:val="ru-RU"/>
              </w:rPr>
            </w:pPr>
            <w:r>
              <w:rPr>
                <w:rFonts w:ascii="Times New Roman" w:hAnsi="Times New Roman" w:cs="Times New Roman"/>
                <w:b w:val="0"/>
              </w:rPr>
              <w:t>Осмотр объекта</w:t>
            </w: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2"/>
                <w:lang w:eastAsia="zh-CN"/>
              </w:rPr>
              <w:sym w:font="Wingdings 2" w:char="0052"/>
            </w:r>
            <w:r>
              <w:rPr>
                <w:rFonts w:hint="eastAsia" w:asciiTheme="minorEastAsia" w:hAnsiTheme="minorEastAsia" w:cstheme="minorEastAsia"/>
                <w:b w:val="0"/>
                <w:bCs w:val="0"/>
                <w:sz w:val="21"/>
                <w:szCs w:val="21"/>
                <w:lang w:eastAsia="zh-CN"/>
              </w:rPr>
              <w:t>不组织</w:t>
            </w:r>
          </w:p>
          <w:p>
            <w:pPr>
              <w:pStyle w:val="760"/>
              <w:widowControl w:val="0"/>
              <w:spacing w:after="0"/>
              <w:ind w:firstLine="0" w:firstLineChars="0"/>
              <w:rPr>
                <w:rFonts w:ascii="Times New Roman" w:hAnsi="Times New Roman" w:cs="Times New Roman"/>
                <w:b w:val="0"/>
                <w:bCs w:val="0"/>
                <w:sz w:val="21"/>
                <w:szCs w:val="21"/>
                <w:u w:val="single"/>
                <w:lang w:val="ru-RU" w:eastAsia="zh-CN"/>
              </w:rPr>
            </w:pPr>
            <w:r>
              <w:rPr>
                <w:rStyle w:val="58"/>
                <w:rFonts w:ascii="Times New Roman" w:hAnsi="Times New Roman" w:cs="Times New Roman"/>
                <w:b w:val="0"/>
                <w:bCs w:val="0"/>
              </w:rPr>
              <w:t>Не организуется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rPr>
            </w:pPr>
            <w:r>
              <w:rPr>
                <w:rFonts w:hint="eastAsia" w:asciiTheme="minorEastAsia" w:hAnsiTheme="minorEastAsia" w:cstheme="minorEastAsia"/>
                <w:b w:val="0"/>
                <w:bCs w:val="0"/>
                <w:sz w:val="21"/>
                <w:szCs w:val="21"/>
              </w:rPr>
              <w:t>1.10.1</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lang w:eastAsia="zh-CN"/>
              </w:rPr>
              <w:t>响应</w:t>
            </w:r>
            <w:r>
              <w:rPr>
                <w:rFonts w:hint="eastAsia" w:asciiTheme="minorEastAsia" w:hAnsiTheme="minorEastAsia" w:cstheme="minorEastAsia"/>
                <w:b w:val="0"/>
                <w:bCs w:val="0"/>
                <w:sz w:val="21"/>
                <w:szCs w:val="21"/>
              </w:rPr>
              <w:t>预备会</w:t>
            </w:r>
          </w:p>
          <w:p>
            <w:pPr>
              <w:pStyle w:val="760"/>
              <w:widowControl w:val="0"/>
              <w:spacing w:after="0"/>
              <w:ind w:firstLine="0" w:firstLineChars="0"/>
              <w:rPr>
                <w:rFonts w:ascii="Times New Roman" w:hAnsi="Times New Roman" w:cs="Times New Roman"/>
                <w:b w:val="0"/>
                <w:bCs w:val="0"/>
                <w:sz w:val="21"/>
                <w:szCs w:val="21"/>
                <w:lang w:val="ru-RU"/>
              </w:rPr>
            </w:pPr>
            <w:r>
              <w:rPr>
                <w:rFonts w:ascii="Times New Roman" w:hAnsi="Times New Roman" w:cs="Times New Roman"/>
                <w:b w:val="0"/>
              </w:rPr>
              <w:t>Предварительное совещание участников отклика</w:t>
            </w: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2"/>
                <w:lang w:eastAsia="zh-CN"/>
              </w:rPr>
              <w:sym w:font="Wingdings 2" w:char="0052"/>
            </w:r>
            <w:r>
              <w:rPr>
                <w:rFonts w:hint="eastAsia" w:asciiTheme="minorEastAsia" w:hAnsiTheme="minorEastAsia" w:cstheme="minorEastAsia"/>
                <w:b w:val="0"/>
                <w:bCs w:val="0"/>
                <w:sz w:val="21"/>
                <w:szCs w:val="21"/>
                <w:lang w:eastAsia="zh-CN"/>
              </w:rPr>
              <w:t>不召开</w:t>
            </w:r>
          </w:p>
          <w:p>
            <w:pPr>
              <w:pStyle w:val="760"/>
              <w:widowControl w:val="0"/>
              <w:spacing w:after="0"/>
              <w:ind w:firstLine="0" w:firstLineChars="0"/>
              <w:rPr>
                <w:rFonts w:asciiTheme="minorEastAsia" w:hAnsiTheme="minorEastAsia" w:cstheme="minorEastAsia"/>
                <w:b w:val="0"/>
                <w:bCs w:val="0"/>
                <w:sz w:val="21"/>
                <w:szCs w:val="21"/>
                <w:u w:val="single"/>
                <w:lang w:eastAsia="zh-CN"/>
              </w:rPr>
            </w:pPr>
            <w:r>
              <w:rPr>
                <w:rFonts w:hint="eastAsia" w:asciiTheme="minorEastAsia" w:hAnsiTheme="minorEastAsia" w:cstheme="minorEastAsia"/>
                <w:b w:val="0"/>
                <w:bCs w:val="0"/>
                <w:sz w:val="21"/>
                <w:szCs w:val="21"/>
                <w:lang w:eastAsia="zh-CN"/>
              </w:rPr>
              <w:t>□召开，召开时间：</w:t>
            </w:r>
            <w:r>
              <w:rPr>
                <w:rFonts w:hint="eastAsia" w:asciiTheme="minorEastAsia" w:hAnsiTheme="minorEastAsia" w:cstheme="minorEastAsia"/>
                <w:b w:val="0"/>
                <w:bCs w:val="0"/>
                <w:sz w:val="21"/>
                <w:szCs w:val="21"/>
                <w:u w:val="single"/>
                <w:lang w:eastAsia="zh-CN"/>
              </w:rPr>
              <w:t xml:space="preserve">               </w:t>
            </w:r>
          </w:p>
          <w:p>
            <w:pPr>
              <w:pStyle w:val="760"/>
              <w:widowControl w:val="0"/>
              <w:spacing w:after="0"/>
              <w:ind w:firstLine="0" w:firstLineChars="0"/>
              <w:rPr>
                <w:rFonts w:asciiTheme="minorHAnsi" w:hAnsiTheme="minorHAnsi" w:cstheme="minorEastAsia"/>
                <w:b w:val="0"/>
                <w:bCs w:val="0"/>
                <w:sz w:val="21"/>
                <w:szCs w:val="21"/>
                <w:u w:val="single"/>
                <w:lang w:val="ru-RU" w:eastAsia="zh-CN"/>
              </w:rPr>
            </w:pPr>
            <w:r>
              <w:rPr>
                <w:rFonts w:hint="eastAsia" w:asciiTheme="minorEastAsia" w:hAnsiTheme="minorEastAsia" w:cstheme="minorEastAsia"/>
                <w:b w:val="0"/>
                <w:bCs w:val="0"/>
                <w:sz w:val="21"/>
                <w:szCs w:val="21"/>
                <w:lang w:eastAsia="zh-CN"/>
              </w:rPr>
              <w:t>召开地点：</w:t>
            </w:r>
            <w:r>
              <w:rPr>
                <w:rFonts w:hint="eastAsia" w:asciiTheme="minorEastAsia" w:hAnsiTheme="minorEastAsia" w:cstheme="minorEastAsia"/>
                <w:b w:val="0"/>
                <w:bCs w:val="0"/>
                <w:sz w:val="21"/>
                <w:szCs w:val="21"/>
                <w:u w:val="single"/>
                <w:lang w:eastAsia="zh-CN"/>
              </w:rPr>
              <w:t xml:space="preserve">               </w:t>
            </w:r>
          </w:p>
          <w:p>
            <w:pPr>
              <w:pStyle w:val="760"/>
              <w:widowControl w:val="0"/>
              <w:spacing w:after="0"/>
              <w:ind w:firstLine="0" w:firstLineChars="0"/>
              <w:rPr>
                <w:rFonts w:ascii="Times New Roman" w:hAnsi="Times New Roman" w:cs="Times New Roman"/>
                <w:lang w:val="ru-RU"/>
              </w:rPr>
            </w:pPr>
            <w:r>
              <w:rPr>
                <w:rStyle w:val="58"/>
                <w:rFonts w:ascii="Times New Roman" w:hAnsi="Times New Roman" w:cs="Times New Roman"/>
                <w:b w:val="0"/>
                <w:bCs w:val="0"/>
                <w:lang w:val="ru-RU"/>
              </w:rPr>
              <w:t xml:space="preserve"> не проводится</w:t>
            </w:r>
          </w:p>
          <w:p>
            <w:pPr>
              <w:pStyle w:val="760"/>
              <w:widowControl w:val="0"/>
              <w:spacing w:after="0"/>
              <w:ind w:firstLine="0" w:firstLineChars="0"/>
              <w:rPr>
                <w:rFonts w:asciiTheme="minorHAnsi" w:hAnsiTheme="minorHAnsi" w:cstheme="minorEastAsia"/>
                <w:b w:val="0"/>
                <w:bCs w:val="0"/>
                <w:sz w:val="21"/>
                <w:szCs w:val="21"/>
                <w:u w:val="single"/>
                <w:lang w:val="ru-RU" w:eastAsia="zh-CN"/>
              </w:rPr>
            </w:pPr>
            <w:r>
              <w:rPr>
                <w:rFonts w:ascii="Times New Roman" w:hAnsi="Times New Roman" w:cs="Times New Roman"/>
                <w:lang w:val="ru-RU"/>
              </w:rPr>
              <w:t xml:space="preserve"> </w:t>
            </w:r>
            <w:r>
              <w:rPr>
                <w:rFonts w:ascii="Times New Roman" w:hAnsi="Times New Roman" w:cs="Times New Roman"/>
                <w:b w:val="0"/>
                <w:lang w:val="ru-RU"/>
              </w:rPr>
              <w:t>Проводится, время проведения: __________</w:t>
            </w:r>
            <w:r>
              <w:rPr>
                <w:rFonts w:ascii="Times New Roman" w:hAnsi="Times New Roman" w:cs="Times New Roman"/>
                <w:b w:val="0"/>
                <w:lang w:val="ru-RU"/>
              </w:rPr>
              <w:br w:type="textWrapping"/>
            </w:r>
            <w:r>
              <w:rPr>
                <w:rFonts w:ascii="Times New Roman" w:hAnsi="Times New Roman" w:cs="Times New Roman"/>
                <w:b w:val="0"/>
                <w:lang w:val="ru-RU"/>
              </w:rPr>
              <w:t xml:space="preserve"> Место проведения</w:t>
            </w:r>
            <w:r>
              <w:rPr>
                <w:lang w:val="ru-RU"/>
              </w:rPr>
              <w:t>: 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812" w:type="dxa"/>
            <w:tcMar>
              <w:top w:w="0" w:type="dxa"/>
              <w:left w:w="28" w:type="dxa"/>
              <w:bottom w:w="0" w:type="dxa"/>
              <w:right w:w="28" w:type="dxa"/>
            </w:tcMar>
            <w:vAlign w:val="center"/>
          </w:tcPr>
          <w:p>
            <w:pPr>
              <w:pStyle w:val="491"/>
              <w:widowControl w:val="0"/>
              <w:adjustRightInd w:val="0"/>
              <w:snapToGrid w:val="0"/>
              <w:jc w:val="center"/>
              <w:rPr>
                <w:rFonts w:asciiTheme="minorEastAsia" w:hAnsiTheme="minorEastAsia" w:cstheme="minorEastAsia"/>
                <w:sz w:val="21"/>
                <w:szCs w:val="21"/>
              </w:rPr>
            </w:pPr>
            <w:r>
              <w:rPr>
                <w:rFonts w:ascii="Times New Roman" w:hAnsi="Times New Roman" w:eastAsia="宋体" w:cs="Times New Roman"/>
                <w:sz w:val="21"/>
                <w:szCs w:val="21"/>
              </w:rPr>
              <w:t>1.11</w:t>
            </w:r>
          </w:p>
        </w:tc>
        <w:tc>
          <w:tcPr>
            <w:tcW w:w="2566" w:type="dxa"/>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sz w:val="21"/>
                <w:szCs w:val="21"/>
                <w:lang w:val="ru-RU"/>
              </w:rPr>
            </w:pPr>
            <w:r>
              <w:rPr>
                <w:rFonts w:hint="eastAsia" w:ascii="Times New Roman" w:hAnsi="Times New Roman" w:eastAsia="宋体" w:cs="Times New Roman"/>
                <w:sz w:val="21"/>
                <w:szCs w:val="21"/>
              </w:rPr>
              <w:t>分包</w:t>
            </w:r>
          </w:p>
          <w:p>
            <w:pPr>
              <w:pStyle w:val="491"/>
              <w:widowControl w:val="0"/>
              <w:adjustRightInd w:val="0"/>
              <w:snapToGrid w:val="0"/>
              <w:rPr>
                <w:rFonts w:ascii="Times New Roman" w:hAnsi="Times New Roman" w:cs="Times New Roman"/>
                <w:sz w:val="21"/>
                <w:szCs w:val="21"/>
                <w:lang w:val="ru-RU"/>
              </w:rPr>
            </w:pPr>
            <w:r>
              <w:rPr>
                <w:rFonts w:ascii="Times New Roman" w:hAnsi="Times New Roman" w:cs="Times New Roman"/>
                <w:sz w:val="24"/>
              </w:rPr>
              <w:t>Субподряд</w:t>
            </w:r>
          </w:p>
        </w:tc>
        <w:tc>
          <w:tcPr>
            <w:tcW w:w="6006" w:type="dxa"/>
            <w:shd w:val="clear" w:color="auto" w:fill="auto"/>
            <w:tcMar>
              <w:top w:w="0" w:type="dxa"/>
              <w:left w:w="28" w:type="dxa"/>
              <w:bottom w:w="0" w:type="dxa"/>
              <w:right w:w="28" w:type="dxa"/>
            </w:tcMar>
            <w:vAlign w:val="center"/>
          </w:tcPr>
          <w:p>
            <w:pPr>
              <w:ind w:firstLine="0" w:firstLineChars="0"/>
              <w:rPr>
                <w:rFonts w:ascii="Times New Roman" w:hAnsi="Times New Roman" w:cs="Times New Roman"/>
                <w:sz w:val="21"/>
                <w:szCs w:val="21"/>
                <w:lang w:val="ru-RU" w:eastAsia="zh-CN"/>
              </w:rPr>
            </w:pPr>
            <w:r>
              <w:rPr>
                <w:rFonts w:hint="eastAsia" w:ascii="Times New Roman" w:hAnsi="Times New Roman" w:cs="Times New Roman"/>
                <w:sz w:val="21"/>
                <w:szCs w:val="21"/>
                <w:lang w:eastAsia="zh-CN"/>
              </w:rPr>
              <w:t>本项目严禁转包和违规分包，且不得再次分包。</w:t>
            </w:r>
            <w:r>
              <w:rPr>
                <w:rFonts w:ascii="Times New Roman" w:hAnsi="Times New Roman" w:cs="Times New Roman"/>
                <w:sz w:val="21"/>
                <w:szCs w:val="21"/>
                <w:lang w:eastAsia="zh-CN"/>
              </w:rPr>
              <w:t xml:space="preserve"> </w:t>
            </w:r>
          </w:p>
          <w:p>
            <w:pPr>
              <w:pStyle w:val="2"/>
              <w:ind w:firstLine="0" w:firstLineChars="0"/>
              <w:rPr>
                <w:rFonts w:asciiTheme="minorHAnsi" w:hAnsiTheme="minorHAnsi"/>
                <w:lang w:val="ru-RU" w:eastAsia="zh-CN"/>
              </w:rPr>
            </w:pPr>
            <w:r>
              <w:rPr>
                <w:rFonts w:ascii="Times New Roman" w:hAnsi="Times New Roman" w:cs="Times New Roman"/>
                <w:lang w:val="ru-RU" w:eastAsia="zh-CN"/>
              </w:rPr>
              <w:t xml:space="preserve">  </w:t>
            </w:r>
            <w:r>
              <w:rPr>
                <w:rFonts w:ascii="Times New Roman" w:hAnsi="Times New Roman" w:cs="Times New Roman"/>
                <w:sz w:val="22"/>
                <w:lang w:val="ru-RU"/>
              </w:rPr>
              <w:t>В рамках данного проекта строго запрещается передача подрядных работ другим лицам и незаконный субподряд, а также повторная передача субподрядов</w:t>
            </w:r>
            <w:r>
              <w:rPr>
                <w:sz w:val="22"/>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eastAsiaTheme="minorEastAsia" w:cstheme="minorEastAsia"/>
                <w:b w:val="0"/>
                <w:bCs w:val="0"/>
                <w:sz w:val="21"/>
                <w:szCs w:val="21"/>
                <w:lang w:bidi="en-US"/>
              </w:rPr>
            </w:pPr>
            <w:r>
              <w:rPr>
                <w:rFonts w:hint="eastAsia" w:asciiTheme="minorEastAsia" w:hAnsiTheme="minorEastAsia" w:cstheme="minorEastAsia"/>
                <w:b w:val="0"/>
                <w:bCs w:val="0"/>
                <w:sz w:val="21"/>
                <w:szCs w:val="21"/>
              </w:rPr>
              <w:t>1.12</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rPr>
              <w:t>偏离</w:t>
            </w:r>
          </w:p>
          <w:p>
            <w:pPr>
              <w:pStyle w:val="760"/>
              <w:widowControl w:val="0"/>
              <w:spacing w:after="0"/>
              <w:ind w:firstLine="0" w:firstLineChars="0"/>
              <w:rPr>
                <w:rFonts w:ascii="Times New Roman" w:hAnsi="Times New Roman" w:cs="Times New Roman" w:eastAsiaTheme="minorEastAsia"/>
                <w:b w:val="0"/>
                <w:bCs w:val="0"/>
                <w:sz w:val="21"/>
                <w:szCs w:val="21"/>
                <w:lang w:val="ru-RU" w:bidi="en-US"/>
              </w:rPr>
            </w:pPr>
            <w:r>
              <w:rPr>
                <w:rFonts w:ascii="Times New Roman" w:hAnsi="Times New Roman" w:cs="Times New Roman"/>
                <w:b w:val="0"/>
              </w:rPr>
              <w:t>Отклонение</w:t>
            </w:r>
          </w:p>
        </w:tc>
        <w:tc>
          <w:tcPr>
            <w:tcW w:w="6006" w:type="dxa"/>
            <w:shd w:val="clear" w:color="auto" w:fill="auto"/>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sz w:val="21"/>
                <w:szCs w:val="21"/>
                <w:lang w:val="ru-RU" w:eastAsia="zh-CN"/>
              </w:rPr>
            </w:pPr>
            <w:r>
              <w:rPr>
                <w:rFonts w:hint="eastAsia" w:ascii="Times New Roman" w:hAnsi="Times New Roman" w:eastAsia="宋体" w:cs="Times New Roman"/>
                <w:sz w:val="21"/>
                <w:szCs w:val="21"/>
                <w:lang w:eastAsia="zh-CN"/>
              </w:rPr>
              <w:t>不允许偏离采购文件的实质性要求和条件。</w:t>
            </w:r>
          </w:p>
          <w:p>
            <w:pPr>
              <w:pStyle w:val="491"/>
              <w:widowControl w:val="0"/>
              <w:adjustRightInd w:val="0"/>
              <w:snapToGrid w:val="0"/>
              <w:rPr>
                <w:rFonts w:ascii="Times New Roman" w:hAnsi="Times New Roman" w:eastAsia="宋体" w:cs="Times New Roman"/>
                <w:b/>
                <w:bCs/>
                <w:sz w:val="21"/>
                <w:szCs w:val="21"/>
                <w:lang w:val="ru-RU" w:eastAsia="zh-CN"/>
              </w:rPr>
            </w:pPr>
            <w:r>
              <w:rPr>
                <w:rFonts w:ascii="Times New Roman" w:hAnsi="Times New Roman" w:cs="Times New Roman"/>
                <w:sz w:val="24"/>
                <w:lang w:val="ru-RU"/>
              </w:rPr>
              <w:t>Не допускается отклонение от существенных требований и условий закупочной документации</w:t>
            </w:r>
            <w:r>
              <w:rPr>
                <w:sz w:val="24"/>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812" w:type="dxa"/>
            <w:tcMar>
              <w:top w:w="0" w:type="dxa"/>
              <w:left w:w="28" w:type="dxa"/>
              <w:bottom w:w="0" w:type="dxa"/>
              <w:right w:w="28" w:type="dxa"/>
            </w:tcMar>
            <w:vAlign w:val="center"/>
          </w:tcPr>
          <w:p>
            <w:pPr>
              <w:pStyle w:val="491"/>
              <w:widowControl w:val="0"/>
              <w:adjustRightInd w:val="0"/>
              <w:snapToGrid w:val="0"/>
              <w:jc w:val="center"/>
              <w:rPr>
                <w:rFonts w:asciiTheme="minorEastAsia" w:hAnsiTheme="minorEastAsia" w:cstheme="minorEastAsia"/>
                <w:sz w:val="21"/>
                <w:szCs w:val="21"/>
                <w:lang w:eastAsia="zh-CN"/>
              </w:rPr>
            </w:pPr>
            <w:r>
              <w:rPr>
                <w:rFonts w:ascii="Times New Roman" w:hAnsi="Times New Roman" w:eastAsia="宋体" w:cs="Times New Roman"/>
                <w:sz w:val="21"/>
                <w:szCs w:val="21"/>
              </w:rPr>
              <w:t>2.2.</w:t>
            </w:r>
            <w:r>
              <w:rPr>
                <w:rFonts w:hint="eastAsia" w:ascii="Times New Roman" w:hAnsi="Times New Roman" w:eastAsia="宋体" w:cs="Times New Roman"/>
                <w:sz w:val="21"/>
                <w:szCs w:val="21"/>
                <w:lang w:eastAsia="zh-CN"/>
              </w:rPr>
              <w:t>2</w:t>
            </w:r>
          </w:p>
        </w:tc>
        <w:tc>
          <w:tcPr>
            <w:tcW w:w="2566" w:type="dxa"/>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lang w:val="ru-RU" w:eastAsia="zh-CN"/>
              </w:rPr>
            </w:pPr>
            <w:r>
              <w:rPr>
                <w:rFonts w:hint="eastAsia" w:ascii="Times New Roman" w:hAnsi="Times New Roman" w:eastAsia="宋体" w:cs="Times New Roman"/>
                <w:lang w:eastAsia="zh-CN"/>
              </w:rPr>
              <w:t>采购人书面澄清的形式</w:t>
            </w:r>
          </w:p>
          <w:p>
            <w:pPr>
              <w:pStyle w:val="491"/>
              <w:widowControl w:val="0"/>
              <w:adjustRightInd w:val="0"/>
              <w:snapToGrid w:val="0"/>
              <w:rPr>
                <w:rFonts w:ascii="Times New Roman" w:hAnsi="Times New Roman" w:eastAsia="宋体" w:cs="Times New Roman"/>
                <w:lang w:val="ru-RU" w:eastAsia="zh-CN"/>
              </w:rPr>
            </w:pPr>
            <w:r>
              <w:rPr>
                <w:rFonts w:ascii="Times New Roman" w:hAnsi="Times New Roman" w:cs="Times New Roman"/>
                <w:sz w:val="24"/>
              </w:rPr>
              <w:t>Форма письменного разъяснения заказчика</w:t>
            </w:r>
          </w:p>
        </w:tc>
        <w:tc>
          <w:tcPr>
            <w:tcW w:w="6006" w:type="dxa"/>
            <w:shd w:val="clear" w:color="auto" w:fill="auto"/>
            <w:tcMar>
              <w:top w:w="0" w:type="dxa"/>
              <w:left w:w="28" w:type="dxa"/>
              <w:bottom w:w="0" w:type="dxa"/>
              <w:right w:w="28" w:type="dxa"/>
            </w:tcMar>
            <w:vAlign w:val="center"/>
          </w:tcPr>
          <w:p>
            <w:pPr>
              <w:pStyle w:val="491"/>
              <w:widowControl w:val="0"/>
              <w:adjustRightInd w:val="0"/>
              <w:snapToGrid w:val="0"/>
              <w:jc w:val="both"/>
              <w:rPr>
                <w:rFonts w:ascii="Times New Roman" w:hAnsi="Times New Roman" w:eastAsia="宋体" w:cs="Times New Roman"/>
                <w:lang w:val="ru-RU" w:eastAsia="zh-CN"/>
              </w:rPr>
            </w:pPr>
            <w:r>
              <w:rPr>
                <w:rFonts w:hint="eastAsia" w:ascii="Times New Roman" w:hAnsi="Times New Roman" w:eastAsia="宋体" w:cs="Times New Roman"/>
                <w:lang w:eastAsia="zh-CN"/>
              </w:rPr>
              <w:t>通过采购人联系电子邮箱将电子文件发送给各供应商报价参与函中指定邮箱。</w:t>
            </w:r>
          </w:p>
          <w:p>
            <w:pPr>
              <w:pStyle w:val="491"/>
              <w:widowControl w:val="0"/>
              <w:adjustRightInd w:val="0"/>
              <w:snapToGrid w:val="0"/>
              <w:jc w:val="both"/>
              <w:rPr>
                <w:rFonts w:ascii="Times New Roman" w:hAnsi="Times New Roman" w:eastAsia="宋体" w:cs="Times New Roman"/>
                <w:lang w:val="ru-RU" w:eastAsia="zh-CN"/>
              </w:rPr>
            </w:pPr>
            <w:r>
              <w:rPr>
                <w:rFonts w:ascii="Times New Roman" w:hAnsi="Times New Roman" w:cs="Times New Roman"/>
                <w:sz w:val="24"/>
                <w:lang w:val="ru-RU"/>
              </w:rPr>
              <w:t>Электронные документы будут отправлены поставщикам на указанные в письме о намерении участия электронные адреса через электронную почту заказчика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812" w:type="dxa"/>
            <w:vMerge w:val="restart"/>
            <w:tcMar>
              <w:top w:w="0" w:type="dxa"/>
              <w:left w:w="28" w:type="dxa"/>
              <w:bottom w:w="0" w:type="dxa"/>
              <w:right w:w="28" w:type="dxa"/>
            </w:tcMar>
            <w:vAlign w:val="center"/>
          </w:tcPr>
          <w:p>
            <w:pPr>
              <w:pStyle w:val="491"/>
              <w:widowControl w:val="0"/>
              <w:adjustRightInd w:val="0"/>
              <w:snapToGrid w:val="0"/>
              <w:jc w:val="center"/>
              <w:rPr>
                <w:rFonts w:asciiTheme="minorEastAsia" w:hAnsiTheme="minorEastAsia" w:cstheme="minorEastAsia"/>
                <w:sz w:val="21"/>
                <w:szCs w:val="21"/>
              </w:rPr>
            </w:pPr>
            <w:r>
              <w:rPr>
                <w:rFonts w:ascii="Times New Roman" w:hAnsi="Times New Roman" w:eastAsia="宋体" w:cs="Times New Roman"/>
              </w:rPr>
              <w:t>2.3.2</w:t>
            </w:r>
          </w:p>
        </w:tc>
        <w:tc>
          <w:tcPr>
            <w:tcW w:w="2566" w:type="dxa"/>
            <w:vMerge w:val="restart"/>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lang w:val="ru-RU" w:eastAsia="zh-CN"/>
              </w:rPr>
            </w:pPr>
            <w:r>
              <w:rPr>
                <w:rFonts w:hint="eastAsia" w:ascii="Times New Roman" w:hAnsi="Times New Roman" w:eastAsia="宋体" w:cs="Times New Roman"/>
                <w:lang w:eastAsia="zh-CN"/>
              </w:rPr>
              <w:t>供应商确认收到采购文件澄清</w:t>
            </w:r>
          </w:p>
          <w:p>
            <w:pPr>
              <w:pStyle w:val="491"/>
              <w:widowControl w:val="0"/>
              <w:adjustRightInd w:val="0"/>
              <w:snapToGrid w:val="0"/>
              <w:rPr>
                <w:rFonts w:ascii="Times New Roman" w:hAnsi="Times New Roman" w:eastAsia="宋体" w:cs="Times New Roman"/>
                <w:lang w:val="ru-RU" w:eastAsia="zh-CN"/>
              </w:rPr>
            </w:pPr>
            <w:r>
              <w:rPr>
                <w:rFonts w:ascii="Times New Roman" w:hAnsi="Times New Roman" w:cs="Times New Roman"/>
                <w:sz w:val="24"/>
                <w:lang w:val="ru-RU"/>
              </w:rPr>
              <w:t>Подтверждение поставщика о получении разъяснений по закупочной документации</w:t>
            </w:r>
          </w:p>
        </w:tc>
        <w:tc>
          <w:tcPr>
            <w:tcW w:w="6006" w:type="dxa"/>
            <w:shd w:val="clear" w:color="auto" w:fill="auto"/>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lang w:val="ru-RU" w:eastAsia="zh-CN"/>
              </w:rPr>
            </w:pPr>
            <w:r>
              <w:rPr>
                <w:rFonts w:hint="eastAsia" w:ascii="Times New Roman" w:hAnsi="Times New Roman" w:eastAsia="宋体" w:cs="Times New Roman"/>
                <w:lang w:eastAsia="zh-CN"/>
              </w:rPr>
              <w:t>时间：收到采购文件澄清后24小时内</w:t>
            </w:r>
          </w:p>
          <w:p>
            <w:pPr>
              <w:pStyle w:val="491"/>
              <w:widowControl w:val="0"/>
              <w:adjustRightInd w:val="0"/>
              <w:snapToGrid w:val="0"/>
              <w:rPr>
                <w:rFonts w:ascii="Times New Roman" w:hAnsi="Times New Roman" w:eastAsia="宋体" w:cs="Times New Roman"/>
                <w:lang w:val="ru-RU" w:eastAsia="zh-CN"/>
              </w:rPr>
            </w:pPr>
            <w:r>
              <w:rPr>
                <w:rFonts w:ascii="Times New Roman" w:hAnsi="Times New Roman" w:cs="Times New Roman"/>
                <w:sz w:val="24"/>
                <w:lang w:val="ru-RU"/>
              </w:rPr>
              <w:t>Срок: в течение 24 часов после получения разъяснений по закупочной документации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812" w:type="dxa"/>
            <w:vMerge w:val="continue"/>
            <w:tcMar>
              <w:top w:w="0" w:type="dxa"/>
              <w:left w:w="28" w:type="dxa"/>
              <w:bottom w:w="0" w:type="dxa"/>
              <w:right w:w="28" w:type="dxa"/>
            </w:tcMar>
            <w:vAlign w:val="center"/>
          </w:tcPr>
          <w:p>
            <w:pPr>
              <w:pStyle w:val="491"/>
              <w:widowControl w:val="0"/>
              <w:adjustRightInd w:val="0"/>
              <w:snapToGrid w:val="0"/>
              <w:jc w:val="center"/>
              <w:rPr>
                <w:rFonts w:ascii="Times New Roman" w:hAnsi="Times New Roman" w:eastAsia="宋体" w:cs="Times New Roman"/>
                <w:sz w:val="21"/>
                <w:szCs w:val="21"/>
                <w:lang w:val="ru-RU" w:eastAsia="zh-CN"/>
              </w:rPr>
            </w:pPr>
          </w:p>
        </w:tc>
        <w:tc>
          <w:tcPr>
            <w:tcW w:w="2566" w:type="dxa"/>
            <w:vMerge w:val="continue"/>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lang w:val="ru-RU" w:eastAsia="zh-CN"/>
              </w:rPr>
            </w:pPr>
          </w:p>
        </w:tc>
        <w:tc>
          <w:tcPr>
            <w:tcW w:w="6006" w:type="dxa"/>
            <w:shd w:val="clear" w:color="auto" w:fill="auto"/>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lang w:val="ru-RU" w:eastAsia="zh-CN"/>
              </w:rPr>
            </w:pPr>
            <w:r>
              <w:rPr>
                <w:rFonts w:hint="eastAsia" w:ascii="Times New Roman" w:hAnsi="Times New Roman" w:eastAsia="宋体" w:cs="Times New Roman"/>
                <w:lang w:eastAsia="zh-CN"/>
              </w:rPr>
              <w:t>形式：供应商发送盖有供应商印章的电子文档（PDF）至采购人联系电子邮箱。</w:t>
            </w:r>
          </w:p>
          <w:p>
            <w:pPr>
              <w:pStyle w:val="491"/>
              <w:widowControl w:val="0"/>
              <w:adjustRightInd w:val="0"/>
              <w:snapToGrid w:val="0"/>
              <w:rPr>
                <w:rFonts w:ascii="Times New Roman" w:hAnsi="Times New Roman" w:eastAsia="宋体" w:cs="Times New Roman"/>
                <w:lang w:val="ru-RU" w:eastAsia="zh-CN"/>
              </w:rPr>
            </w:pPr>
            <w:r>
              <w:rPr>
                <w:rFonts w:ascii="Times New Roman" w:hAnsi="Times New Roman" w:cs="Times New Roman"/>
                <w:sz w:val="24"/>
                <w:lang w:val="ru-RU"/>
              </w:rPr>
              <w:t xml:space="preserve">Форма: поставщик отправляет электронный документ (в формате </w:t>
            </w:r>
            <w:r>
              <w:rPr>
                <w:rFonts w:ascii="Times New Roman" w:hAnsi="Times New Roman" w:cs="Times New Roman"/>
                <w:sz w:val="24"/>
              </w:rPr>
              <w:t>PDF</w:t>
            </w:r>
            <w:r>
              <w:rPr>
                <w:rFonts w:ascii="Times New Roman" w:hAnsi="Times New Roman" w:cs="Times New Roman"/>
                <w:sz w:val="24"/>
                <w:lang w:val="ru-RU"/>
              </w:rPr>
              <w:t>) с печатью поставщика на электронную почту заказчика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812" w:type="dxa"/>
            <w:vMerge w:val="restart"/>
            <w:tcMar>
              <w:top w:w="0" w:type="dxa"/>
              <w:left w:w="28" w:type="dxa"/>
              <w:bottom w:w="0" w:type="dxa"/>
              <w:right w:w="28" w:type="dxa"/>
            </w:tcMar>
            <w:vAlign w:val="center"/>
          </w:tcPr>
          <w:p>
            <w:pPr>
              <w:pStyle w:val="491"/>
              <w:widowControl w:val="0"/>
              <w:adjustRightInd w:val="0"/>
              <w:snapToGrid w:val="0"/>
              <w:jc w:val="center"/>
              <w:rPr>
                <w:rFonts w:ascii="Times New Roman" w:hAnsi="Times New Roman" w:eastAsia="宋体" w:cs="Times New Roman"/>
                <w:sz w:val="21"/>
                <w:szCs w:val="21"/>
              </w:rPr>
            </w:pPr>
            <w:r>
              <w:rPr>
                <w:rFonts w:ascii="Times New Roman" w:hAnsi="Times New Roman" w:eastAsia="宋体" w:cs="Times New Roman"/>
              </w:rPr>
              <w:t>2.</w:t>
            </w:r>
            <w:r>
              <w:rPr>
                <w:rFonts w:hint="eastAsia" w:ascii="Times New Roman" w:hAnsi="Times New Roman" w:eastAsia="宋体" w:cs="Times New Roman"/>
                <w:lang w:eastAsia="zh-CN"/>
              </w:rPr>
              <w:t>3</w:t>
            </w:r>
            <w:r>
              <w:rPr>
                <w:rFonts w:ascii="Times New Roman" w:hAnsi="Times New Roman" w:eastAsia="宋体" w:cs="Times New Roman"/>
              </w:rPr>
              <w:t>.</w:t>
            </w:r>
            <w:r>
              <w:rPr>
                <w:rFonts w:hint="eastAsia" w:ascii="Times New Roman" w:hAnsi="Times New Roman" w:eastAsia="宋体" w:cs="Times New Roman"/>
                <w:lang w:eastAsia="zh-CN"/>
              </w:rPr>
              <w:t>2</w:t>
            </w:r>
          </w:p>
        </w:tc>
        <w:tc>
          <w:tcPr>
            <w:tcW w:w="2566" w:type="dxa"/>
            <w:vMerge w:val="restart"/>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lang w:val="ru-RU" w:eastAsia="zh-CN"/>
              </w:rPr>
            </w:pPr>
            <w:r>
              <w:rPr>
                <w:rFonts w:hint="eastAsia" w:ascii="Times New Roman" w:hAnsi="Times New Roman" w:eastAsia="宋体" w:cs="Times New Roman"/>
                <w:lang w:eastAsia="zh-CN"/>
              </w:rPr>
              <w:t>供应商确认收到采购文件修改</w:t>
            </w:r>
          </w:p>
          <w:p>
            <w:pPr>
              <w:pStyle w:val="491"/>
              <w:widowControl w:val="0"/>
              <w:adjustRightInd w:val="0"/>
              <w:snapToGrid w:val="0"/>
              <w:rPr>
                <w:rFonts w:ascii="Times New Roman" w:hAnsi="Times New Roman" w:eastAsia="宋体" w:cs="Times New Roman"/>
                <w:lang w:val="ru-RU" w:eastAsia="zh-CN"/>
              </w:rPr>
            </w:pPr>
            <w:r>
              <w:rPr>
                <w:rFonts w:ascii="Times New Roman" w:hAnsi="Times New Roman" w:cs="Times New Roman"/>
                <w:sz w:val="24"/>
                <w:lang w:val="ru-RU"/>
              </w:rPr>
              <w:t>Подтверждение поставщика о получении изменений в закупочной документации</w:t>
            </w:r>
          </w:p>
        </w:tc>
        <w:tc>
          <w:tcPr>
            <w:tcW w:w="6006" w:type="dxa"/>
            <w:shd w:val="clear" w:color="auto" w:fill="auto"/>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lang w:val="ru-RU" w:eastAsia="zh-CN"/>
              </w:rPr>
            </w:pPr>
            <w:r>
              <w:rPr>
                <w:rFonts w:hint="eastAsia" w:ascii="Times New Roman" w:hAnsi="Times New Roman" w:eastAsia="宋体" w:cs="Times New Roman"/>
                <w:lang w:eastAsia="zh-CN"/>
              </w:rPr>
              <w:t>时间：收到采购文件修改后24小时内</w:t>
            </w:r>
          </w:p>
          <w:p>
            <w:pPr>
              <w:pStyle w:val="491"/>
              <w:widowControl w:val="0"/>
              <w:adjustRightInd w:val="0"/>
              <w:snapToGrid w:val="0"/>
              <w:rPr>
                <w:rFonts w:ascii="Times New Roman" w:hAnsi="Times New Roman" w:eastAsia="宋体" w:cs="Times New Roman"/>
                <w:lang w:val="ru-RU" w:eastAsia="zh-CN"/>
              </w:rPr>
            </w:pPr>
            <w:r>
              <w:rPr>
                <w:rFonts w:ascii="Times New Roman" w:hAnsi="Times New Roman" w:cs="Times New Roman"/>
                <w:sz w:val="24"/>
                <w:lang w:val="ru-RU"/>
              </w:rPr>
              <w:t>Срок: в течение 24 часов после получения изменений в закупочной документации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812" w:type="dxa"/>
            <w:vMerge w:val="continue"/>
            <w:tcMar>
              <w:top w:w="0" w:type="dxa"/>
              <w:left w:w="28" w:type="dxa"/>
              <w:bottom w:w="0" w:type="dxa"/>
              <w:right w:w="28" w:type="dxa"/>
            </w:tcMar>
            <w:vAlign w:val="center"/>
          </w:tcPr>
          <w:p>
            <w:pPr>
              <w:pStyle w:val="491"/>
              <w:widowControl w:val="0"/>
              <w:adjustRightInd w:val="0"/>
              <w:snapToGrid w:val="0"/>
              <w:jc w:val="center"/>
              <w:rPr>
                <w:rFonts w:ascii="Times New Roman" w:hAnsi="Times New Roman" w:eastAsia="宋体" w:cs="Times New Roman"/>
                <w:sz w:val="21"/>
                <w:szCs w:val="21"/>
                <w:lang w:val="ru-RU" w:eastAsia="zh-CN"/>
              </w:rPr>
            </w:pPr>
          </w:p>
        </w:tc>
        <w:tc>
          <w:tcPr>
            <w:tcW w:w="2566" w:type="dxa"/>
            <w:vMerge w:val="continue"/>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lang w:val="ru-RU" w:eastAsia="zh-CN"/>
              </w:rPr>
            </w:pPr>
          </w:p>
        </w:tc>
        <w:tc>
          <w:tcPr>
            <w:tcW w:w="6006" w:type="dxa"/>
            <w:shd w:val="clear" w:color="auto" w:fill="auto"/>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lang w:val="ru-RU" w:eastAsia="zh-CN"/>
              </w:rPr>
            </w:pPr>
            <w:r>
              <w:rPr>
                <w:rFonts w:hint="eastAsia" w:ascii="Times New Roman" w:hAnsi="Times New Roman" w:eastAsia="宋体" w:cs="Times New Roman"/>
                <w:lang w:eastAsia="zh-CN"/>
              </w:rPr>
              <w:t>形式：供应商发送盖有供应商印章的电子文档（PDF）至采购人联系电子邮箱。</w:t>
            </w:r>
          </w:p>
          <w:p>
            <w:pPr>
              <w:pStyle w:val="491"/>
              <w:widowControl w:val="0"/>
              <w:adjustRightInd w:val="0"/>
              <w:snapToGrid w:val="0"/>
              <w:rPr>
                <w:rFonts w:ascii="Times New Roman" w:hAnsi="Times New Roman" w:eastAsia="宋体" w:cs="Times New Roman"/>
                <w:lang w:val="ru-RU" w:eastAsia="zh-CN"/>
              </w:rPr>
            </w:pPr>
            <w:r>
              <w:rPr>
                <w:rFonts w:ascii="Times New Roman" w:hAnsi="Times New Roman" w:cs="Times New Roman"/>
                <w:sz w:val="24"/>
                <w:lang w:val="ru-RU"/>
              </w:rPr>
              <w:t>Форма: поставщик направляет электронный документ (</w:t>
            </w:r>
            <w:r>
              <w:rPr>
                <w:rFonts w:ascii="Times New Roman" w:hAnsi="Times New Roman" w:cs="Times New Roman"/>
                <w:sz w:val="24"/>
              </w:rPr>
              <w:t>PDF</w:t>
            </w:r>
            <w:r>
              <w:rPr>
                <w:rFonts w:ascii="Times New Roman" w:hAnsi="Times New Roman" w:cs="Times New Roman"/>
                <w:sz w:val="24"/>
                <w:lang w:val="ru-RU"/>
              </w:rPr>
              <w:t>) с печатью поставщика на электронный адрес заказчика.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812" w:type="dxa"/>
            <w:tcMar>
              <w:top w:w="0" w:type="dxa"/>
              <w:left w:w="28" w:type="dxa"/>
              <w:bottom w:w="0" w:type="dxa"/>
              <w:right w:w="28" w:type="dxa"/>
            </w:tcMar>
            <w:vAlign w:val="center"/>
          </w:tcPr>
          <w:p>
            <w:pPr>
              <w:pStyle w:val="491"/>
              <w:widowControl w:val="0"/>
              <w:adjustRightInd w:val="0"/>
              <w:snapToGrid w:val="0"/>
              <w:jc w:val="center"/>
              <w:rPr>
                <w:rFonts w:asciiTheme="minorEastAsia" w:hAnsiTheme="minorEastAsia" w:cstheme="minorEastAsia"/>
                <w:sz w:val="21"/>
                <w:szCs w:val="21"/>
                <w:lang w:eastAsia="zh-CN"/>
              </w:rPr>
            </w:pPr>
            <w:r>
              <w:rPr>
                <w:rFonts w:asciiTheme="minorEastAsia" w:hAnsiTheme="minorEastAsia" w:cstheme="minorEastAsia"/>
                <w:sz w:val="21"/>
                <w:szCs w:val="21"/>
              </w:rPr>
              <w:t>3.2.3</w:t>
            </w:r>
          </w:p>
        </w:tc>
        <w:tc>
          <w:tcPr>
            <w:tcW w:w="2566" w:type="dxa"/>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sz w:val="21"/>
                <w:szCs w:val="21"/>
                <w:lang w:val="ru-RU" w:eastAsia="zh-CN"/>
              </w:rPr>
            </w:pPr>
            <w:r>
              <w:rPr>
                <w:rFonts w:hint="eastAsia" w:ascii="Times New Roman" w:hAnsi="Times New Roman" w:eastAsia="宋体" w:cs="Times New Roman"/>
                <w:sz w:val="21"/>
                <w:szCs w:val="21"/>
                <w:lang w:eastAsia="zh-CN"/>
              </w:rPr>
              <w:t>最高响应限价</w:t>
            </w:r>
          </w:p>
          <w:p>
            <w:pPr>
              <w:pStyle w:val="491"/>
              <w:widowControl w:val="0"/>
              <w:adjustRightInd w:val="0"/>
              <w:snapToGrid w:val="0"/>
              <w:rPr>
                <w:rFonts w:ascii="Times New Roman" w:hAnsi="Times New Roman" w:cs="Times New Roman"/>
                <w:sz w:val="21"/>
                <w:szCs w:val="21"/>
                <w:lang w:val="ru-RU" w:eastAsia="zh-CN"/>
              </w:rPr>
            </w:pPr>
            <w:r>
              <w:rPr>
                <w:rFonts w:ascii="Times New Roman" w:hAnsi="Times New Roman" w:cs="Times New Roman"/>
                <w:sz w:val="24"/>
              </w:rPr>
              <w:t>Максимально допустимая цена предложения</w:t>
            </w:r>
          </w:p>
        </w:tc>
        <w:tc>
          <w:tcPr>
            <w:tcW w:w="6006" w:type="dxa"/>
            <w:shd w:val="clear" w:color="auto" w:fill="auto"/>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lang w:val="ru-RU" w:eastAsia="zh-CN"/>
              </w:rPr>
              <w:t xml:space="preserve"> </w:t>
            </w:r>
            <w:r>
              <w:rPr>
                <w:rFonts w:hint="eastAsia" w:ascii="Times New Roman" w:hAnsi="Times New Roman" w:eastAsia="宋体" w:cs="Times New Roman"/>
                <w:sz w:val="21"/>
                <w:szCs w:val="21"/>
                <w:lang w:eastAsia="zh-CN"/>
              </w:rPr>
              <w:t>不设定</w:t>
            </w:r>
          </w:p>
          <w:p>
            <w:pPr>
              <w:spacing w:line="300" w:lineRule="exact"/>
              <w:ind w:firstLine="0" w:firstLineChars="0"/>
              <w:rPr>
                <w:rFonts w:ascii="Times New Roman" w:hAnsi="Times New Roman" w:cs="Times New Roman"/>
                <w:sz w:val="21"/>
                <w:szCs w:val="21"/>
                <w:lang w:eastAsia="zh-CN"/>
              </w:rPr>
            </w:pPr>
            <w:r>
              <w:rPr>
                <w:rFonts w:hint="eastAsia" w:asciiTheme="minorEastAsia" w:hAnsiTheme="minorEastAsia" w:cstheme="minorEastAsia"/>
                <w:sz w:val="22"/>
                <w:lang w:eastAsia="zh-CN"/>
              </w:rPr>
              <w:sym w:font="Wingdings 2" w:char="00A3"/>
            </w:r>
            <w:r>
              <w:rPr>
                <w:rFonts w:asciiTheme="minorHAnsi" w:hAnsiTheme="minorHAnsi" w:cstheme="minorEastAsia"/>
                <w:sz w:val="22"/>
                <w:lang w:val="ru-RU" w:eastAsia="zh-CN"/>
              </w:rPr>
              <w:t xml:space="preserve"> </w:t>
            </w:r>
            <w:r>
              <w:rPr>
                <w:rFonts w:hint="eastAsia" w:ascii="Times New Roman" w:hAnsi="Times New Roman" w:cs="Times New Roman"/>
                <w:sz w:val="21"/>
                <w:szCs w:val="21"/>
                <w:lang w:eastAsia="zh-CN"/>
              </w:rPr>
              <w:t>设定</w:t>
            </w:r>
          </w:p>
          <w:p>
            <w:pPr>
              <w:widowControl w:val="0"/>
              <w:spacing w:line="240" w:lineRule="auto"/>
              <w:ind w:firstLine="0" w:firstLineChars="0"/>
              <w:rPr>
                <w:rFonts w:ascii="Times New Roman" w:hAnsi="Times New Roman" w:cs="Times New Roman"/>
                <w:sz w:val="21"/>
                <w:szCs w:val="21"/>
                <w:lang w:val="ru-RU" w:eastAsia="zh-CN"/>
              </w:rPr>
            </w:pPr>
            <w:r>
              <w:rPr>
                <w:rFonts w:hint="eastAsia" w:ascii="Times New Roman" w:hAnsi="Times New Roman" w:cs="Times New Roman"/>
                <w:sz w:val="21"/>
                <w:szCs w:val="21"/>
                <w:lang w:eastAsia="zh-CN"/>
              </w:rPr>
              <w:t>▲</w:t>
            </w:r>
            <w:r>
              <w:rPr>
                <w:rFonts w:ascii="Times New Roman" w:hAnsi="Times New Roman" w:cs="Times New Roman"/>
                <w:sz w:val="21"/>
                <w:szCs w:val="21"/>
                <w:lang w:val="ru-RU" w:eastAsia="zh-CN"/>
              </w:rPr>
              <w:t xml:space="preserve"> </w:t>
            </w:r>
            <w:r>
              <w:rPr>
                <w:rFonts w:hint="eastAsia" w:ascii="Times New Roman" w:hAnsi="Times New Roman" w:cs="Times New Roman"/>
                <w:sz w:val="21"/>
                <w:szCs w:val="21"/>
                <w:lang w:eastAsia="zh-CN"/>
              </w:rPr>
              <w:t>采购人设有最高响应限价的，供应商的响应报价或经评审后的报价不得超过最高响应限价，否则响应将被否决。</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Не устанавливается</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Устанавливается</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Если заказчик устанавливает максимальную предельную цену отклика, цена предложения поставщика или цена после оценки не должна превышать эту максимальную цену, в противном случае отклик будет отклонён.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rPr>
            </w:pPr>
            <w:r>
              <w:rPr>
                <w:rFonts w:asciiTheme="minorEastAsia" w:hAnsiTheme="minorEastAsia" w:cstheme="minorEastAsia"/>
                <w:b w:val="0"/>
                <w:bCs w:val="0"/>
                <w:sz w:val="21"/>
                <w:szCs w:val="21"/>
              </w:rPr>
              <w:t>3.3.1</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lang w:eastAsia="zh-CN"/>
              </w:rPr>
              <w:t>报价</w:t>
            </w:r>
            <w:r>
              <w:rPr>
                <w:rFonts w:hint="eastAsia" w:asciiTheme="minorEastAsia" w:hAnsiTheme="minorEastAsia" w:cstheme="minorEastAsia"/>
                <w:b w:val="0"/>
                <w:bCs w:val="0"/>
                <w:sz w:val="21"/>
                <w:szCs w:val="21"/>
              </w:rPr>
              <w:t>有效期</w:t>
            </w:r>
          </w:p>
          <w:p>
            <w:pPr>
              <w:pStyle w:val="760"/>
              <w:widowControl w:val="0"/>
              <w:spacing w:after="0"/>
              <w:ind w:firstLine="0" w:firstLineChars="0"/>
              <w:rPr>
                <w:rFonts w:ascii="Times New Roman" w:hAnsi="Times New Roman" w:cs="Times New Roman"/>
                <w:b w:val="0"/>
                <w:bCs w:val="0"/>
                <w:sz w:val="21"/>
                <w:szCs w:val="21"/>
                <w:lang w:val="ru-RU"/>
              </w:rPr>
            </w:pPr>
            <w:r>
              <w:rPr>
                <w:rFonts w:ascii="Times New Roman" w:hAnsi="Times New Roman" w:cs="Times New Roman"/>
                <w:b w:val="0"/>
              </w:rPr>
              <w:t>Срок действия предложения</w:t>
            </w: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邀请报价函规定的开启报价日后</w:t>
            </w:r>
            <w:r>
              <w:rPr>
                <w:rFonts w:asciiTheme="minorEastAsia" w:hAnsiTheme="minorEastAsia" w:cstheme="minorEastAsia"/>
                <w:b w:val="0"/>
                <w:bCs w:val="0"/>
                <w:sz w:val="21"/>
                <w:szCs w:val="21"/>
                <w:u w:val="single"/>
                <w:lang w:eastAsia="zh-CN"/>
              </w:rPr>
              <w:t>180</w:t>
            </w:r>
            <w:r>
              <w:rPr>
                <w:rFonts w:hint="eastAsia" w:asciiTheme="minorEastAsia" w:hAnsiTheme="minorEastAsia" w:cstheme="minorEastAsia"/>
                <w:b w:val="0"/>
                <w:bCs w:val="0"/>
                <w:sz w:val="21"/>
                <w:szCs w:val="21"/>
                <w:lang w:eastAsia="zh-CN"/>
              </w:rPr>
              <w:t>天（日历日）</w:t>
            </w:r>
          </w:p>
          <w:p>
            <w:pPr>
              <w:pStyle w:val="760"/>
              <w:widowControl w:val="0"/>
              <w:spacing w:after="0"/>
              <w:ind w:firstLine="0" w:firstLineChars="0"/>
              <w:rPr>
                <w:rFonts w:asciiTheme="minorHAnsi" w:hAnsiTheme="minorHAnsi" w:cstheme="minorEastAsia"/>
                <w:b w:val="0"/>
                <w:bCs w:val="0"/>
                <w:sz w:val="21"/>
                <w:szCs w:val="21"/>
                <w:lang w:val="ru-RU" w:eastAsia="zh-CN"/>
              </w:rPr>
            </w:pPr>
            <w:r>
              <w:rPr>
                <w:rFonts w:ascii="Times New Roman" w:hAnsi="Times New Roman" w:cs="Times New Roman"/>
                <w:b w:val="0"/>
                <w:lang w:val="ru-RU"/>
              </w:rPr>
              <w:t>180 календарных дней после даты вскрытия ценовых предложений, указанной в приглашении к подаче ценовых предложений</w:t>
            </w:r>
            <w:r>
              <w:rPr>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rPr>
            </w:pPr>
            <w:r>
              <w:rPr>
                <w:rFonts w:asciiTheme="minorEastAsia" w:hAnsiTheme="minorEastAsia"/>
                <w:b w:val="0"/>
                <w:bCs w:val="0"/>
                <w:sz w:val="21"/>
                <w:szCs w:val="21"/>
              </w:rPr>
              <w:t>3.4</w:t>
            </w:r>
            <w:r>
              <w:rPr>
                <w:rFonts w:hint="eastAsia" w:asciiTheme="minorEastAsia" w:hAnsiTheme="minorEastAsia"/>
                <w:b w:val="0"/>
                <w:bCs w:val="0"/>
                <w:sz w:val="21"/>
                <w:szCs w:val="21"/>
              </w:rPr>
              <w:t>.1</w:t>
            </w:r>
          </w:p>
        </w:tc>
        <w:tc>
          <w:tcPr>
            <w:tcW w:w="2566" w:type="dxa"/>
            <w:tcMar>
              <w:top w:w="0" w:type="dxa"/>
              <w:left w:w="28" w:type="dxa"/>
              <w:bottom w:w="0" w:type="dxa"/>
              <w:right w:w="28" w:type="dxa"/>
            </w:tcMar>
            <w:vAlign w:val="center"/>
          </w:tcPr>
          <w:p>
            <w:pPr>
              <w:pStyle w:val="491"/>
              <w:widowControl w:val="0"/>
              <w:adjustRightInd w:val="0"/>
              <w:snapToGrid w:val="0"/>
              <w:rPr>
                <w:rFonts w:cs="Times New Roman"/>
                <w:sz w:val="21"/>
                <w:szCs w:val="21"/>
                <w:lang w:val="ru-RU" w:eastAsia="zh-CN"/>
              </w:rPr>
            </w:pPr>
            <w:r>
              <w:rPr>
                <w:rFonts w:hint="eastAsia" w:cs="Times New Roman" w:asciiTheme="minorEastAsia" w:hAnsiTheme="minorEastAsia"/>
                <w:sz w:val="21"/>
                <w:szCs w:val="21"/>
                <w:lang w:eastAsia="zh-CN"/>
              </w:rPr>
              <w:t>响应保证金</w:t>
            </w:r>
          </w:p>
          <w:p>
            <w:pPr>
              <w:pStyle w:val="491"/>
              <w:widowControl w:val="0"/>
              <w:adjustRightInd w:val="0"/>
              <w:snapToGrid w:val="0"/>
              <w:rPr>
                <w:rFonts w:ascii="Times New Roman" w:hAnsi="Times New Roman" w:cs="Times New Roman"/>
                <w:sz w:val="21"/>
                <w:szCs w:val="21"/>
                <w:lang w:val="ru-RU" w:eastAsia="zh-CN"/>
              </w:rPr>
            </w:pPr>
            <w:r>
              <w:rPr>
                <w:rFonts w:ascii="Times New Roman" w:hAnsi="Times New Roman" w:cs="Times New Roman"/>
                <w:sz w:val="24"/>
              </w:rPr>
              <w:t>Гарантийное обеспечение отклика</w:t>
            </w:r>
          </w:p>
        </w:tc>
        <w:tc>
          <w:tcPr>
            <w:tcW w:w="6006" w:type="dxa"/>
            <w:shd w:val="clear" w:color="auto" w:fill="auto"/>
            <w:tcMar>
              <w:top w:w="0" w:type="dxa"/>
              <w:left w:w="28" w:type="dxa"/>
              <w:bottom w:w="0" w:type="dxa"/>
              <w:right w:w="28" w:type="dxa"/>
            </w:tcMar>
            <w:vAlign w:val="center"/>
          </w:tcPr>
          <w:p>
            <w:pPr>
              <w:spacing w:line="240" w:lineRule="auto"/>
              <w:ind w:firstLine="0" w:firstLineChars="0"/>
              <w:jc w:val="both"/>
              <w:rPr>
                <w:rFonts w:ascii="Times New Roman" w:hAnsi="Times New Roman" w:cs="Times New Roman" w:eastAsiaTheme="minorEastAsia"/>
                <w:sz w:val="21"/>
                <w:szCs w:val="21"/>
                <w:lang w:eastAsia="zh-CN"/>
              </w:rPr>
            </w:pPr>
            <w:r>
              <w:rPr>
                <w:rFonts w:hint="eastAsia" w:ascii="Times New Roman" w:hAnsi="Times New Roman" w:cs="Times New Roman"/>
                <w:sz w:val="21"/>
                <w:szCs w:val="21"/>
                <w:lang w:eastAsia="zh-CN"/>
              </w:rPr>
              <w:sym w:font="Wingdings 2" w:char="0052"/>
            </w:r>
            <w:r>
              <w:rPr>
                <w:rFonts w:ascii="Times New Roman" w:hAnsi="Times New Roman" w:cs="Times New Roman" w:eastAsiaTheme="minorEastAsia"/>
                <w:sz w:val="21"/>
                <w:szCs w:val="21"/>
                <w:lang w:eastAsia="zh-CN"/>
              </w:rPr>
              <w:t>不要求递交</w:t>
            </w:r>
            <w:r>
              <w:rPr>
                <w:rFonts w:hint="eastAsia" w:ascii="Times New Roman" w:hAnsi="Times New Roman" w:cs="Times New Roman" w:eastAsiaTheme="minorEastAsia"/>
                <w:sz w:val="21"/>
                <w:szCs w:val="21"/>
                <w:lang w:eastAsia="zh-CN"/>
              </w:rPr>
              <w:t>响应</w:t>
            </w:r>
            <w:r>
              <w:rPr>
                <w:rFonts w:hint="eastAsia" w:ascii="Times New Roman" w:hAnsi="Times New Roman" w:cs="Times New Roman"/>
                <w:sz w:val="21"/>
                <w:szCs w:val="21"/>
                <w:lang w:eastAsia="zh-CN"/>
              </w:rPr>
              <w:t>保证金</w:t>
            </w:r>
          </w:p>
          <w:p>
            <w:pPr>
              <w:widowControl w:val="0"/>
              <w:spacing w:line="240" w:lineRule="auto"/>
              <w:ind w:firstLine="0" w:firstLineChars="0"/>
              <w:jc w:val="both"/>
              <w:rPr>
                <w:rFonts w:ascii="Times New Roman" w:hAnsi="Times New Roman" w:cs="Times New Roman"/>
                <w:sz w:val="21"/>
                <w:szCs w:val="21"/>
                <w:lang w:val="ru-RU" w:eastAsia="zh-CN"/>
              </w:rPr>
            </w:pPr>
            <w:r>
              <w:rPr>
                <w:rFonts w:hint="eastAsia" w:ascii="Times New Roman" w:hAnsi="Times New Roman" w:cs="Times New Roman"/>
                <w:sz w:val="21"/>
                <w:szCs w:val="21"/>
                <w:lang w:eastAsia="zh-CN"/>
              </w:rPr>
              <w:t>□</w:t>
            </w:r>
            <w:r>
              <w:rPr>
                <w:rFonts w:ascii="Times New Roman" w:hAnsi="Times New Roman" w:cs="Times New Roman" w:eastAsiaTheme="minorEastAsia"/>
                <w:sz w:val="21"/>
                <w:szCs w:val="21"/>
                <w:lang w:eastAsia="zh-CN"/>
              </w:rPr>
              <w:t>要求递交</w:t>
            </w:r>
            <w:r>
              <w:rPr>
                <w:rFonts w:hint="eastAsia" w:ascii="Times New Roman" w:hAnsi="Times New Roman" w:cs="Times New Roman" w:eastAsiaTheme="minorEastAsia"/>
                <w:sz w:val="21"/>
                <w:szCs w:val="21"/>
                <w:lang w:eastAsia="zh-CN"/>
              </w:rPr>
              <w:t>响应</w:t>
            </w:r>
            <w:r>
              <w:rPr>
                <w:rFonts w:hint="eastAsia" w:ascii="Times New Roman" w:hAnsi="Times New Roman" w:cs="Times New Roman"/>
                <w:sz w:val="21"/>
                <w:szCs w:val="21"/>
                <w:lang w:eastAsia="zh-CN"/>
              </w:rPr>
              <w:t>保证金</w:t>
            </w:r>
          </w:p>
          <w:p>
            <w:pPr>
              <w:pStyle w:val="2"/>
              <w:ind w:firstLine="0" w:firstLineChars="0"/>
              <w:rPr>
                <w:rFonts w:ascii="Times New Roman" w:hAnsi="Times New Roman" w:cs="Times New Roman"/>
                <w:lang w:val="ru-RU" w:eastAsia="zh-CN"/>
              </w:rPr>
            </w:pPr>
            <w:r>
              <w:rPr>
                <w:rFonts w:ascii="Times New Roman" w:hAnsi="Times New Roman" w:cs="Times New Roman"/>
                <w:sz w:val="22"/>
                <w:lang w:val="ru-RU"/>
              </w:rPr>
              <w:t>Не требуется предоставление гарантийного обеспечения отклика</w:t>
            </w:r>
            <w:r>
              <w:rPr>
                <w:rFonts w:ascii="Times New Roman" w:hAnsi="Times New Roman" w:cs="Times New Roman"/>
                <w:sz w:val="22"/>
                <w:lang w:val="ru-RU"/>
              </w:rPr>
              <w:br w:type="textWrapping"/>
            </w:r>
            <w:r>
              <w:rPr>
                <w:rFonts w:ascii="Times New Roman" w:hAnsi="Times New Roman" w:cs="Times New Roman"/>
                <w:sz w:val="22"/>
                <w:lang w:val="ru-RU"/>
              </w:rPr>
              <w:t>Требуется предоставление гарантийного обеспечения отклика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rPr>
            </w:pPr>
            <w:r>
              <w:rPr>
                <w:rFonts w:asciiTheme="minorEastAsia" w:hAnsiTheme="minorEastAsia" w:cstheme="minorEastAsia"/>
                <w:b w:val="0"/>
                <w:bCs w:val="0"/>
                <w:sz w:val="21"/>
                <w:szCs w:val="21"/>
              </w:rPr>
              <w:t>3.</w:t>
            </w:r>
            <w:r>
              <w:rPr>
                <w:rFonts w:asciiTheme="minorEastAsia" w:hAnsiTheme="minorEastAsia" w:cstheme="minorEastAsia"/>
                <w:b w:val="0"/>
                <w:bCs w:val="0"/>
                <w:sz w:val="21"/>
                <w:szCs w:val="21"/>
                <w:lang w:eastAsia="zh-CN"/>
              </w:rPr>
              <w:t>6</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是否允许递交备选响应方案</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rPr>
              <w:t>Разрешается ли предоставление альтернативного предложения</w:t>
            </w: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rPr>
                <w:rFonts w:asciiTheme="minorEastAsia" w:hAnsiTheme="minorEastAsia" w:cstheme="minorEastAsia"/>
                <w:b w:val="0"/>
                <w:bCs w:val="0"/>
                <w:sz w:val="21"/>
                <w:szCs w:val="21"/>
              </w:rPr>
            </w:pPr>
            <w:r>
              <w:rPr>
                <w:rFonts w:hint="eastAsia" w:asciiTheme="minorEastAsia" w:hAnsiTheme="minorEastAsia" w:cstheme="minorEastAsia"/>
                <w:b w:val="0"/>
                <w:bCs w:val="0"/>
                <w:sz w:val="22"/>
                <w:lang w:eastAsia="zh-CN"/>
              </w:rPr>
              <w:sym w:font="Wingdings 2" w:char="0052"/>
            </w:r>
            <w:r>
              <w:rPr>
                <w:rFonts w:hint="eastAsia" w:asciiTheme="minorEastAsia" w:hAnsiTheme="minorEastAsia" w:cstheme="minorEastAsia"/>
                <w:b w:val="0"/>
                <w:bCs w:val="0"/>
                <w:sz w:val="21"/>
                <w:szCs w:val="21"/>
              </w:rPr>
              <w:t>不允许</w:t>
            </w:r>
          </w:p>
          <w:p>
            <w:pPr>
              <w:pStyle w:val="760"/>
              <w:widowControl w:val="0"/>
              <w:spacing w:after="0"/>
              <w:ind w:firstLine="0"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lang w:eastAsia="zh-CN"/>
              </w:rPr>
              <w:t>□</w:t>
            </w:r>
            <w:r>
              <w:rPr>
                <w:rFonts w:hint="eastAsia" w:asciiTheme="minorEastAsia" w:hAnsiTheme="minorEastAsia" w:cstheme="minorEastAsia"/>
                <w:b w:val="0"/>
                <w:bCs w:val="0"/>
                <w:sz w:val="21"/>
                <w:szCs w:val="21"/>
              </w:rPr>
              <w:t>允许</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eastAsia="zh-CN"/>
              </w:rPr>
              <w:t>Не разрешается</w:t>
            </w:r>
            <w:r>
              <w:rPr>
                <w:rFonts w:ascii="Times New Roman" w:hAnsi="Times New Roman" w:cs="Times New Roman"/>
                <w:b w:val="0"/>
                <w:lang w:eastAsia="zh-CN"/>
              </w:rPr>
              <w:br w:type="textWrapping"/>
            </w:r>
            <w:r>
              <w:rPr>
                <w:rFonts w:ascii="Times New Roman" w:hAnsi="Times New Roman" w:cs="Times New Roman"/>
                <w:b w:val="0"/>
                <w:lang w:eastAsia="zh-CN"/>
              </w:rPr>
              <w:t>Разрешается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asciiTheme="minorEastAsia" w:hAnsiTheme="minorEastAsia" w:cstheme="minorEastAsia"/>
                <w:b w:val="0"/>
                <w:bCs w:val="0"/>
                <w:sz w:val="21"/>
                <w:szCs w:val="21"/>
                <w:lang w:eastAsia="zh-CN"/>
              </w:rPr>
              <w:t>3.7.1</w:t>
            </w:r>
          </w:p>
        </w:tc>
        <w:tc>
          <w:tcPr>
            <w:tcW w:w="2566" w:type="dxa"/>
            <w:tcMar>
              <w:top w:w="0" w:type="dxa"/>
              <w:left w:w="28" w:type="dxa"/>
              <w:bottom w:w="0" w:type="dxa"/>
              <w:right w:w="28" w:type="dxa"/>
            </w:tcMar>
            <w:vAlign w:val="center"/>
          </w:tcPr>
          <w:p>
            <w:pPr>
              <w:pStyle w:val="760"/>
              <w:widowControl w:val="0"/>
              <w:spacing w:after="0"/>
              <w:ind w:firstLine="0" w:firstLineChars="0"/>
              <w:jc w:val="both"/>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响应文件的编制</w:t>
            </w:r>
          </w:p>
        </w:tc>
        <w:tc>
          <w:tcPr>
            <w:tcW w:w="6006" w:type="dxa"/>
            <w:shd w:val="clear" w:color="auto" w:fill="auto"/>
            <w:tcMar>
              <w:top w:w="0" w:type="dxa"/>
              <w:left w:w="28" w:type="dxa"/>
              <w:bottom w:w="0" w:type="dxa"/>
              <w:right w:w="28" w:type="dxa"/>
            </w:tcMar>
          </w:tcPr>
          <w:p>
            <w:pPr>
              <w:pStyle w:val="760"/>
              <w:widowControl w:val="0"/>
              <w:spacing w:line="240" w:lineRule="auto"/>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1.响应文件中所有文字或图表等必须清晰可辨，关键内容不可辨认或难以辨认的，评审小组有权以相关响应内容未提供处理。</w:t>
            </w:r>
          </w:p>
          <w:p>
            <w:pPr>
              <w:pStyle w:val="760"/>
              <w:widowControl w:val="0"/>
              <w:spacing w:line="240" w:lineRule="auto"/>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rPr>
              <w:t>1.Все тексты, таблицы и прочие материалы в отклике должны быть чёткими и разборчивыми. Если ключевая информация неразборчива или трудно читаема, комиссия по оценке имеет право рассматривать соответствующую часть отклика как непредоставленную.</w:t>
            </w:r>
          </w:p>
          <w:p>
            <w:pPr>
              <w:pStyle w:val="760"/>
              <w:widowControl w:val="0"/>
              <w:spacing w:line="240" w:lineRule="auto"/>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2.以上所有文件对同一采购内容的描述必须相同，否则，评审小组不对因此导致的评审偏差负责。</w:t>
            </w:r>
          </w:p>
          <w:p>
            <w:pPr>
              <w:pStyle w:val="760"/>
              <w:widowControl w:val="0"/>
              <w:spacing w:line="240" w:lineRule="auto"/>
              <w:ind w:firstLine="0" w:firstLineChars="0"/>
              <w:rPr>
                <w:rFonts w:asciiTheme="minorHAnsi" w:hAnsiTheme="minorHAnsi" w:cstheme="minorEastAsia"/>
                <w:b w:val="0"/>
                <w:bCs w:val="0"/>
                <w:sz w:val="21"/>
                <w:szCs w:val="21"/>
                <w:lang w:val="ru-RU" w:eastAsia="zh-CN"/>
              </w:rPr>
            </w:pPr>
            <w:r>
              <w:rPr>
                <w:rFonts w:ascii="Times New Roman" w:hAnsi="Times New Roman" w:cs="Times New Roman"/>
                <w:b w:val="0"/>
                <w:lang w:val="ru-RU"/>
              </w:rPr>
              <w:t>2.Все приведённые выше документы, описывающие одну и ту же закупочную информацию, должны быть идентичными. В противном случае комиссия по оценке не несёт ответственности за возможные ошибки оценки, вызванные несоответствием</w:t>
            </w:r>
            <w:r>
              <w:rPr>
                <w:lang w:val="ru-RU"/>
              </w:rPr>
              <w:t>.</w:t>
            </w:r>
          </w:p>
          <w:p>
            <w:pPr>
              <w:pStyle w:val="760"/>
              <w:widowControl w:val="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val="ru-RU" w:eastAsia="zh-CN"/>
              </w:rPr>
              <w:t>3.</w:t>
            </w:r>
            <w:r>
              <w:rPr>
                <w:rFonts w:hint="eastAsia" w:asciiTheme="minorEastAsia" w:hAnsiTheme="minorEastAsia" w:cstheme="minorEastAsia"/>
                <w:b w:val="0"/>
                <w:bCs w:val="0"/>
                <w:sz w:val="21"/>
                <w:szCs w:val="21"/>
                <w:lang w:eastAsia="zh-CN"/>
              </w:rPr>
              <w:t>响应文件组成</w:t>
            </w:r>
            <w:r>
              <w:rPr>
                <w:rFonts w:hint="eastAsia" w:asciiTheme="minorEastAsia" w:hAnsiTheme="minorEastAsia" w:cstheme="minorEastAsia"/>
                <w:b w:val="0"/>
                <w:bCs w:val="0"/>
                <w:sz w:val="21"/>
                <w:szCs w:val="21"/>
                <w:lang w:val="ru-RU" w:eastAsia="zh-CN"/>
              </w:rPr>
              <w:t>：</w:t>
            </w:r>
          </w:p>
          <w:p>
            <w:pPr>
              <w:pStyle w:val="760"/>
              <w:widowControl w:val="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eastAsia="zh-CN"/>
              </w:rPr>
              <w:t xml:space="preserve">Состав отклика </w:t>
            </w:r>
            <w:r>
              <w:rPr>
                <w:rFonts w:ascii="Times New Roman" w:hAnsi="Times New Roman" w:cs="Times New Roman"/>
                <w:b w:val="0"/>
                <w:lang w:val="ru-RU"/>
              </w:rPr>
              <w:t>(комплектация отклика):</w:t>
            </w:r>
          </w:p>
          <w:p>
            <w:pPr>
              <w:pStyle w:val="760"/>
              <w:widowControl w:val="0"/>
              <w:spacing w:line="240" w:lineRule="auto"/>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val="ru-RU" w:eastAsia="zh-CN"/>
              </w:rPr>
              <w:t>(1)</w:t>
            </w:r>
            <w:r>
              <w:rPr>
                <w:rFonts w:hint="eastAsia" w:asciiTheme="minorEastAsia" w:hAnsiTheme="minorEastAsia" w:cstheme="minorEastAsia"/>
                <w:b w:val="0"/>
                <w:bCs w:val="0"/>
                <w:sz w:val="21"/>
                <w:szCs w:val="21"/>
                <w:lang w:eastAsia="zh-CN"/>
              </w:rPr>
              <w:t>响应文件第一部分为商务文件</w:t>
            </w:r>
            <w:r>
              <w:rPr>
                <w:rFonts w:hint="eastAsia" w:asciiTheme="minorEastAsia" w:hAnsiTheme="minorEastAsia" w:cstheme="minorEastAsia"/>
                <w:b w:val="0"/>
                <w:bCs w:val="0"/>
                <w:sz w:val="21"/>
                <w:szCs w:val="21"/>
                <w:lang w:val="ru-RU" w:eastAsia="zh-CN"/>
              </w:rPr>
              <w:t>，</w:t>
            </w:r>
            <w:r>
              <w:rPr>
                <w:rFonts w:hint="eastAsia" w:asciiTheme="minorEastAsia" w:hAnsiTheme="minorEastAsia" w:cstheme="minorEastAsia"/>
                <w:b w:val="0"/>
                <w:bCs w:val="0"/>
                <w:sz w:val="21"/>
                <w:szCs w:val="21"/>
                <w:lang w:eastAsia="zh-CN"/>
              </w:rPr>
              <w:t>可编辑电子版应为docx或wpsx格式的文件</w:t>
            </w:r>
            <w:r>
              <w:rPr>
                <w:rFonts w:hint="eastAsia" w:asciiTheme="minorEastAsia" w:hAnsiTheme="minorEastAsia" w:cstheme="minorEastAsia"/>
                <w:b w:val="0"/>
                <w:bCs w:val="0"/>
                <w:sz w:val="21"/>
                <w:szCs w:val="21"/>
                <w:lang w:val="ru-RU" w:eastAsia="zh-CN"/>
              </w:rPr>
              <w:t>，</w:t>
            </w:r>
            <w:r>
              <w:rPr>
                <w:rFonts w:hint="eastAsia" w:asciiTheme="minorEastAsia" w:hAnsiTheme="minorEastAsia" w:cstheme="minorEastAsia"/>
                <w:b w:val="0"/>
                <w:bCs w:val="0"/>
                <w:sz w:val="21"/>
                <w:szCs w:val="21"/>
                <w:lang w:eastAsia="zh-CN"/>
              </w:rPr>
              <w:t>不可编辑电子版应为PDF文件。</w:t>
            </w:r>
          </w:p>
          <w:p>
            <w:pPr>
              <w:pStyle w:val="760"/>
              <w:widowControl w:val="0"/>
              <w:spacing w:line="240" w:lineRule="auto"/>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rPr>
              <w:t xml:space="preserve">1. Первая часть отклика — это коммерческие документы. Редактируемая электронная версия должна быть в формате </w:t>
            </w:r>
            <w:r>
              <w:rPr>
                <w:rFonts w:ascii="Times New Roman" w:hAnsi="Times New Roman" w:cs="Times New Roman"/>
                <w:b w:val="0"/>
              </w:rPr>
              <w:t>docx</w:t>
            </w:r>
            <w:r>
              <w:rPr>
                <w:rFonts w:ascii="Times New Roman" w:hAnsi="Times New Roman" w:cs="Times New Roman"/>
                <w:b w:val="0"/>
                <w:lang w:val="ru-RU"/>
              </w:rPr>
              <w:t xml:space="preserve"> или </w:t>
            </w:r>
            <w:r>
              <w:rPr>
                <w:rFonts w:ascii="Times New Roman" w:hAnsi="Times New Roman" w:cs="Times New Roman"/>
                <w:b w:val="0"/>
              </w:rPr>
              <w:t>wpsx</w:t>
            </w:r>
            <w:r>
              <w:rPr>
                <w:rFonts w:ascii="Times New Roman" w:hAnsi="Times New Roman" w:cs="Times New Roman"/>
                <w:b w:val="0"/>
                <w:lang w:val="ru-RU"/>
              </w:rPr>
              <w:t xml:space="preserve">, а нередактируемая электронная версия — в формате </w:t>
            </w:r>
            <w:r>
              <w:rPr>
                <w:rFonts w:ascii="Times New Roman" w:hAnsi="Times New Roman" w:cs="Times New Roman"/>
                <w:b w:val="0"/>
              </w:rPr>
              <w:t>PDF</w:t>
            </w:r>
            <w:r>
              <w:rPr>
                <w:rFonts w:ascii="Times New Roman" w:hAnsi="Times New Roman" w:cs="Times New Roman"/>
                <w:b w:val="0"/>
                <w:lang w:val="ru-RU"/>
              </w:rPr>
              <w:t>.</w:t>
            </w:r>
          </w:p>
          <w:p>
            <w:pPr>
              <w:pStyle w:val="760"/>
              <w:widowControl w:val="0"/>
              <w:spacing w:line="240" w:lineRule="auto"/>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val="ru-RU" w:eastAsia="zh-CN"/>
              </w:rPr>
              <w:t>(2)</w:t>
            </w:r>
            <w:r>
              <w:rPr>
                <w:rFonts w:hint="eastAsia" w:asciiTheme="minorEastAsia" w:hAnsiTheme="minorEastAsia" w:cstheme="minorEastAsia"/>
                <w:b w:val="0"/>
                <w:bCs w:val="0"/>
                <w:sz w:val="21"/>
                <w:szCs w:val="21"/>
                <w:lang w:eastAsia="zh-CN"/>
              </w:rPr>
              <w:t>响应文件第二部分为技术文件</w:t>
            </w:r>
            <w:r>
              <w:rPr>
                <w:rFonts w:hint="eastAsia" w:asciiTheme="minorEastAsia" w:hAnsiTheme="minorEastAsia" w:cstheme="minorEastAsia"/>
                <w:b w:val="0"/>
                <w:bCs w:val="0"/>
                <w:sz w:val="21"/>
                <w:szCs w:val="21"/>
                <w:lang w:val="ru-RU" w:eastAsia="zh-CN"/>
              </w:rPr>
              <w:t>，</w:t>
            </w:r>
            <w:r>
              <w:rPr>
                <w:rFonts w:hint="eastAsia" w:asciiTheme="minorEastAsia" w:hAnsiTheme="minorEastAsia" w:cstheme="minorEastAsia"/>
                <w:b w:val="0"/>
                <w:bCs w:val="0"/>
                <w:sz w:val="21"/>
                <w:szCs w:val="21"/>
                <w:lang w:eastAsia="zh-CN"/>
              </w:rPr>
              <w:t>可编辑电子版应为docx或wpsx格式的文件</w:t>
            </w:r>
            <w:r>
              <w:rPr>
                <w:rFonts w:hint="eastAsia" w:asciiTheme="minorEastAsia" w:hAnsiTheme="minorEastAsia" w:cstheme="minorEastAsia"/>
                <w:b w:val="0"/>
                <w:bCs w:val="0"/>
                <w:sz w:val="21"/>
                <w:szCs w:val="21"/>
                <w:lang w:val="ru-RU" w:eastAsia="zh-CN"/>
              </w:rPr>
              <w:t>，</w:t>
            </w:r>
            <w:r>
              <w:rPr>
                <w:rFonts w:hint="eastAsia" w:asciiTheme="minorEastAsia" w:hAnsiTheme="minorEastAsia" w:cstheme="minorEastAsia"/>
                <w:b w:val="0"/>
                <w:bCs w:val="0"/>
                <w:sz w:val="21"/>
                <w:szCs w:val="21"/>
                <w:lang w:eastAsia="zh-CN"/>
              </w:rPr>
              <w:t>不可编辑电子版应为PDF文件。</w:t>
            </w:r>
          </w:p>
          <w:p>
            <w:pPr>
              <w:pStyle w:val="760"/>
              <w:widowControl w:val="0"/>
              <w:spacing w:line="240" w:lineRule="auto"/>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rPr>
              <w:t xml:space="preserve">2.Вторая часть отклика — технические документы. Редактируемая электронная версия должна быть в формате </w:t>
            </w:r>
            <w:r>
              <w:rPr>
                <w:rFonts w:ascii="Times New Roman" w:hAnsi="Times New Roman" w:cs="Times New Roman"/>
                <w:b w:val="0"/>
              </w:rPr>
              <w:t>docx</w:t>
            </w:r>
            <w:r>
              <w:rPr>
                <w:rFonts w:ascii="Times New Roman" w:hAnsi="Times New Roman" w:cs="Times New Roman"/>
                <w:b w:val="0"/>
                <w:lang w:val="ru-RU"/>
              </w:rPr>
              <w:t xml:space="preserve"> или </w:t>
            </w:r>
            <w:r>
              <w:rPr>
                <w:rFonts w:ascii="Times New Roman" w:hAnsi="Times New Roman" w:cs="Times New Roman"/>
                <w:b w:val="0"/>
              </w:rPr>
              <w:t>wpsx</w:t>
            </w:r>
            <w:r>
              <w:rPr>
                <w:rFonts w:ascii="Times New Roman" w:hAnsi="Times New Roman" w:cs="Times New Roman"/>
                <w:b w:val="0"/>
                <w:lang w:val="ru-RU"/>
              </w:rPr>
              <w:t xml:space="preserve">, а нередактируемая электронная версия — в формате </w:t>
            </w:r>
            <w:r>
              <w:rPr>
                <w:rFonts w:ascii="Times New Roman" w:hAnsi="Times New Roman" w:cs="Times New Roman"/>
                <w:b w:val="0"/>
              </w:rPr>
              <w:t>PDF</w:t>
            </w:r>
            <w:r>
              <w:rPr>
                <w:rFonts w:ascii="Times New Roman" w:hAnsi="Times New Roman" w:cs="Times New Roman"/>
                <w:b w:val="0"/>
                <w:lang w:val="ru-RU"/>
              </w:rPr>
              <w:t>.</w:t>
            </w:r>
          </w:p>
          <w:p>
            <w:pPr>
              <w:pStyle w:val="760"/>
              <w:widowControl w:val="0"/>
              <w:spacing w:line="240" w:lineRule="auto"/>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(3)响应文件第三部分为报价文件，可编辑电子版应为docx或wpsx和</w:t>
            </w:r>
            <w:r>
              <w:rPr>
                <w:rFonts w:hint="eastAsia" w:asciiTheme="minorEastAsia" w:hAnsiTheme="minorEastAsia" w:eastAsiaTheme="minorEastAsia" w:cstheme="minorEastAsia"/>
                <w:b w:val="0"/>
                <w:bCs w:val="0"/>
                <w:sz w:val="21"/>
                <w:szCs w:val="21"/>
                <w:lang w:eastAsia="zh-CN"/>
              </w:rPr>
              <w:t>excel格式</w:t>
            </w:r>
            <w:r>
              <w:rPr>
                <w:rFonts w:hint="eastAsia" w:asciiTheme="minorEastAsia" w:hAnsiTheme="minorEastAsia" w:cstheme="minorEastAsia"/>
                <w:b w:val="0"/>
                <w:bCs w:val="0"/>
                <w:sz w:val="21"/>
                <w:szCs w:val="21"/>
                <w:lang w:eastAsia="zh-CN"/>
              </w:rPr>
              <w:t>文件（</w:t>
            </w:r>
            <w:r>
              <w:rPr>
                <w:rFonts w:hint="eastAsia" w:asciiTheme="minorEastAsia" w:hAnsiTheme="minorEastAsia" w:eastAsiaTheme="minorEastAsia" w:cstheme="minorEastAsia"/>
                <w:b w:val="0"/>
                <w:bCs w:val="0"/>
                <w:sz w:val="21"/>
                <w:szCs w:val="21"/>
                <w:lang w:eastAsia="zh-CN"/>
              </w:rPr>
              <w:t>两种版本均要提供</w:t>
            </w:r>
            <w:r>
              <w:rPr>
                <w:rFonts w:hint="eastAsia" w:asciiTheme="minorEastAsia" w:hAnsiTheme="minorEastAsia" w:cstheme="minorEastAsia"/>
                <w:b w:val="0"/>
                <w:bCs w:val="0"/>
                <w:sz w:val="21"/>
                <w:szCs w:val="21"/>
                <w:lang w:eastAsia="zh-CN"/>
              </w:rPr>
              <w:t>），不可编辑电子版应为PDF文件，响应报价软件编制的报价文件。</w:t>
            </w:r>
          </w:p>
          <w:p>
            <w:pPr>
              <w:pStyle w:val="760"/>
              <w:widowControl w:val="0"/>
              <w:spacing w:line="240" w:lineRule="auto"/>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rPr>
              <w:t xml:space="preserve">3.Третья часть отклика — ценовые документы. Редактируемая электронная версия должна быть в форматах </w:t>
            </w:r>
            <w:r>
              <w:rPr>
                <w:rFonts w:ascii="Times New Roman" w:hAnsi="Times New Roman" w:cs="Times New Roman"/>
                <w:b w:val="0"/>
              </w:rPr>
              <w:t>docx</w:t>
            </w:r>
            <w:r>
              <w:rPr>
                <w:rFonts w:ascii="Times New Roman" w:hAnsi="Times New Roman" w:cs="Times New Roman"/>
                <w:b w:val="0"/>
                <w:lang w:val="ru-RU"/>
              </w:rPr>
              <w:t xml:space="preserve"> или </w:t>
            </w:r>
            <w:r>
              <w:rPr>
                <w:rFonts w:ascii="Times New Roman" w:hAnsi="Times New Roman" w:cs="Times New Roman"/>
                <w:b w:val="0"/>
              </w:rPr>
              <w:t>wpsx</w:t>
            </w:r>
            <w:r>
              <w:rPr>
                <w:rFonts w:ascii="Times New Roman" w:hAnsi="Times New Roman" w:cs="Times New Roman"/>
                <w:b w:val="0"/>
                <w:lang w:val="ru-RU"/>
              </w:rPr>
              <w:t xml:space="preserve"> и </w:t>
            </w:r>
            <w:r>
              <w:rPr>
                <w:rFonts w:ascii="Times New Roman" w:hAnsi="Times New Roman" w:cs="Times New Roman"/>
                <w:b w:val="0"/>
              </w:rPr>
              <w:t>excel</w:t>
            </w:r>
            <w:r>
              <w:rPr>
                <w:rFonts w:ascii="Times New Roman" w:hAnsi="Times New Roman" w:cs="Times New Roman"/>
                <w:b w:val="0"/>
                <w:lang w:val="ru-RU"/>
              </w:rPr>
              <w:t xml:space="preserve"> (необходимо предоставить обе версии), а нередактируемая электронная версия — в формате </w:t>
            </w:r>
            <w:r>
              <w:rPr>
                <w:rFonts w:ascii="Times New Roman" w:hAnsi="Times New Roman" w:cs="Times New Roman"/>
                <w:b w:val="0"/>
              </w:rPr>
              <w:t>PDF</w:t>
            </w:r>
            <w:r>
              <w:rPr>
                <w:rFonts w:ascii="Times New Roman" w:hAnsi="Times New Roman" w:cs="Times New Roman"/>
                <w:b w:val="0"/>
                <w:lang w:val="ru-RU"/>
              </w:rPr>
              <w:t>, а также ценовые документы, составленные с помощью программного обеспечения для подготовки ценовых предложений.</w:t>
            </w:r>
          </w:p>
          <w:p>
            <w:pPr>
              <w:pStyle w:val="760"/>
              <w:widowControl w:val="0"/>
              <w:spacing w:line="240" w:lineRule="auto"/>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(4)响应文件第四部分为响应文件附件（如有）。</w:t>
            </w:r>
          </w:p>
          <w:p>
            <w:pPr>
              <w:pStyle w:val="760"/>
              <w:widowControl w:val="0"/>
              <w:spacing w:line="240" w:lineRule="auto"/>
              <w:ind w:firstLine="0" w:firstLineChars="0"/>
              <w:rPr>
                <w:rFonts w:ascii="Times New Roman" w:hAnsi="Times New Roman" w:cs="Times New Roman"/>
                <w:b w:val="0"/>
                <w:bCs w:val="0"/>
                <w:sz w:val="21"/>
                <w:szCs w:val="21"/>
                <w:lang w:val="ru-RU" w:eastAsia="zh-CN"/>
              </w:rPr>
            </w:pPr>
            <w:r>
              <w:rPr>
                <w:rFonts w:asciiTheme="minorHAnsi" w:hAnsiTheme="minorHAnsi" w:cstheme="minorEastAsia"/>
                <w:b w:val="0"/>
                <w:bCs w:val="0"/>
                <w:sz w:val="21"/>
                <w:szCs w:val="21"/>
                <w:lang w:val="ru-RU" w:eastAsia="zh-CN"/>
              </w:rPr>
              <w:t>4.</w:t>
            </w:r>
            <w:r>
              <w:rPr>
                <w:lang w:val="ru-RU"/>
              </w:rPr>
              <w:t xml:space="preserve"> </w:t>
            </w:r>
            <w:r>
              <w:rPr>
                <w:rFonts w:ascii="Times New Roman" w:hAnsi="Times New Roman" w:cs="Times New Roman"/>
                <w:b w:val="0"/>
                <w:lang w:val="ru-RU"/>
              </w:rPr>
              <w:t>Четвёртая часть отклика — приложения к отклику (если имеются).</w:t>
            </w:r>
          </w:p>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4.响应文件签字或盖章要求</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rPr>
              <w:t>4.Требования к подписанию или заверению отклика печатью</w:t>
            </w:r>
          </w:p>
          <w:p>
            <w:pPr>
              <w:pStyle w:val="760"/>
              <w:widowControl w:val="0"/>
              <w:spacing w:after="0"/>
              <w:ind w:firstLine="0" w:firstLineChars="0"/>
              <w:rPr>
                <w:rFonts w:asciiTheme="minorHAnsi" w:hAnsiTheme="minorHAnsi" w:eastAsiaTheme="minorEastAsia" w:cstheme="minorEastAsia"/>
                <w:b w:val="0"/>
                <w:bCs w:val="0"/>
                <w:sz w:val="21"/>
                <w:szCs w:val="21"/>
                <w:lang w:val="ru-RU" w:eastAsia="zh-CN"/>
              </w:rPr>
            </w:pPr>
            <w:r>
              <w:rPr>
                <w:rFonts w:hint="eastAsia" w:asciiTheme="minorEastAsia" w:hAnsiTheme="minorEastAsia" w:cstheme="minorEastAsia"/>
                <w:b w:val="0"/>
                <w:bCs w:val="0"/>
                <w:sz w:val="21"/>
                <w:szCs w:val="21"/>
                <w:lang w:eastAsia="zh-CN"/>
              </w:rPr>
              <w:t>(1)响应文件</w:t>
            </w:r>
            <w:r>
              <w:rPr>
                <w:rFonts w:hint="eastAsia" w:asciiTheme="minorEastAsia" w:hAnsiTheme="minorEastAsia" w:eastAsiaTheme="minorEastAsia" w:cstheme="minorEastAsia"/>
                <w:b w:val="0"/>
                <w:bCs w:val="0"/>
                <w:sz w:val="21"/>
                <w:szCs w:val="21"/>
                <w:lang w:eastAsia="zh-CN"/>
              </w:rPr>
              <w:t>每一页必须有法定代表人或其委托代理人签字并加盖单位公章。</w:t>
            </w:r>
          </w:p>
          <w:p>
            <w:pPr>
              <w:pStyle w:val="760"/>
              <w:widowControl w:val="0"/>
              <w:spacing w:after="0"/>
              <w:ind w:firstLine="0" w:firstLineChars="0"/>
              <w:rPr>
                <w:rFonts w:ascii="Times New Roman" w:hAnsi="Times New Roman" w:cs="Times New Roman" w:eastAsiaTheme="minorEastAsia"/>
                <w:b w:val="0"/>
                <w:bCs w:val="0"/>
                <w:sz w:val="21"/>
                <w:szCs w:val="21"/>
                <w:lang w:val="ru-RU" w:eastAsia="zh-CN"/>
              </w:rPr>
            </w:pPr>
            <w:r>
              <w:rPr>
                <w:rFonts w:ascii="Times New Roman" w:hAnsi="Times New Roman" w:cs="Times New Roman"/>
                <w:b w:val="0"/>
                <w:lang w:val="ru-RU"/>
              </w:rPr>
              <w:t>1.На каждой странице отклика должна быть подпись законного представителя или его уполномоченного представителя и печать организации.</w:t>
            </w:r>
          </w:p>
          <w:p>
            <w:pPr>
              <w:pStyle w:val="760"/>
              <w:widowControl w:val="0"/>
              <w:spacing w:after="0" w:line="300" w:lineRule="exact"/>
              <w:ind w:firstLine="0" w:firstLineChars="0"/>
              <w:jc w:val="both"/>
              <w:rPr>
                <w:rFonts w:asciiTheme="minorHAnsi" w:hAnsiTheme="minorHAnsi" w:eastAsiaTheme="minorEastAsia" w:cstheme="minorEastAsia"/>
                <w:b w:val="0"/>
                <w:bCs w:val="0"/>
                <w:sz w:val="21"/>
                <w:szCs w:val="21"/>
                <w:lang w:val="ru-RU" w:eastAsia="zh-CN"/>
              </w:rPr>
            </w:pPr>
            <w:r>
              <w:rPr>
                <w:rFonts w:hint="eastAsia" w:asciiTheme="minorEastAsia" w:hAnsiTheme="minorEastAsia" w:eastAsiaTheme="minorEastAsia" w:cstheme="minorEastAsia"/>
                <w:b w:val="0"/>
                <w:bCs w:val="0"/>
                <w:sz w:val="21"/>
                <w:szCs w:val="21"/>
                <w:lang w:eastAsia="zh-CN"/>
              </w:rPr>
              <w:t>(2)报价清单、报价函需逐页加盖</w:t>
            </w:r>
            <w:r>
              <w:rPr>
                <w:rFonts w:hint="eastAsia" w:asciiTheme="minorEastAsia" w:hAnsiTheme="minorEastAsia" w:cstheme="minorEastAsia"/>
                <w:b w:val="0"/>
                <w:bCs w:val="0"/>
                <w:sz w:val="21"/>
                <w:szCs w:val="21"/>
                <w:lang w:eastAsia="zh-CN"/>
              </w:rPr>
              <w:t>供应商</w:t>
            </w:r>
            <w:r>
              <w:rPr>
                <w:rFonts w:hint="eastAsia" w:asciiTheme="minorEastAsia" w:hAnsiTheme="minorEastAsia" w:eastAsiaTheme="minorEastAsia" w:cstheme="minorEastAsia"/>
                <w:b w:val="0"/>
                <w:bCs w:val="0"/>
                <w:sz w:val="21"/>
                <w:szCs w:val="21"/>
                <w:lang w:eastAsia="zh-CN"/>
              </w:rPr>
              <w:t>单位公章。</w:t>
            </w:r>
          </w:p>
          <w:p>
            <w:pPr>
              <w:pStyle w:val="760"/>
              <w:widowControl w:val="0"/>
              <w:spacing w:after="0" w:line="300" w:lineRule="exact"/>
              <w:ind w:firstLine="0" w:firstLineChars="0"/>
              <w:jc w:val="both"/>
              <w:rPr>
                <w:rFonts w:ascii="Times New Roman" w:hAnsi="Times New Roman" w:cs="Times New Roman" w:eastAsiaTheme="minorEastAsia"/>
                <w:b w:val="0"/>
                <w:bCs w:val="0"/>
                <w:sz w:val="21"/>
                <w:szCs w:val="21"/>
                <w:lang w:val="ru-RU" w:eastAsia="zh-CN"/>
              </w:rPr>
            </w:pPr>
            <w:r>
              <w:rPr>
                <w:rFonts w:ascii="Times New Roman" w:hAnsi="Times New Roman" w:cs="Times New Roman"/>
                <w:b w:val="0"/>
                <w:lang w:val="ru-RU"/>
              </w:rPr>
              <w:t>2.В прайс-листе и письме с предложением необходимо на каждой странице ставить печать поставщика.</w:t>
            </w:r>
          </w:p>
          <w:p>
            <w:pPr>
              <w:pStyle w:val="760"/>
              <w:widowControl w:val="0"/>
              <w:spacing w:after="0"/>
              <w:ind w:firstLine="0" w:firstLineChars="0"/>
              <w:rPr>
                <w:rFonts w:asciiTheme="minorHAnsi" w:hAnsiTheme="minorHAnsi" w:eastAsiaTheme="minorEastAsia" w:cstheme="minorEastAsia"/>
                <w:b w:val="0"/>
                <w:bCs w:val="0"/>
                <w:sz w:val="21"/>
                <w:szCs w:val="21"/>
                <w:lang w:val="ru-RU" w:eastAsia="zh-CN"/>
              </w:rPr>
            </w:pPr>
            <w:r>
              <w:rPr>
                <w:rFonts w:hint="eastAsia" w:asciiTheme="minorEastAsia" w:hAnsiTheme="minorEastAsia" w:cstheme="minorEastAsia"/>
                <w:b w:val="0"/>
                <w:bCs w:val="0"/>
                <w:sz w:val="21"/>
                <w:szCs w:val="21"/>
                <w:lang w:eastAsia="zh-CN"/>
              </w:rPr>
              <w:t>(3)</w:t>
            </w:r>
            <w:r>
              <w:rPr>
                <w:rFonts w:hint="eastAsia" w:asciiTheme="minorEastAsia" w:hAnsiTheme="minorEastAsia" w:eastAsiaTheme="minorEastAsia" w:cstheme="minorEastAsia"/>
                <w:b w:val="0"/>
                <w:bCs w:val="0"/>
                <w:sz w:val="21"/>
                <w:szCs w:val="21"/>
                <w:lang w:eastAsia="zh-CN"/>
              </w:rPr>
              <w:t>所有资格证明性文件均必须提供原件扫描件并加盖单位公章。</w:t>
            </w:r>
          </w:p>
          <w:p>
            <w:pPr>
              <w:pStyle w:val="760"/>
              <w:widowControl w:val="0"/>
              <w:spacing w:after="0"/>
              <w:ind w:firstLine="0" w:firstLineChars="0"/>
              <w:rPr>
                <w:rFonts w:ascii="Times New Roman" w:hAnsi="Times New Roman" w:cs="Times New Roman" w:eastAsiaTheme="minorEastAsia"/>
                <w:b w:val="0"/>
                <w:bCs w:val="0"/>
                <w:sz w:val="21"/>
                <w:szCs w:val="21"/>
                <w:lang w:val="ru-RU" w:eastAsia="zh-CN"/>
              </w:rPr>
            </w:pPr>
            <w:r>
              <w:rPr>
                <w:rFonts w:ascii="Times New Roman" w:hAnsi="Times New Roman" w:cs="Times New Roman"/>
                <w:b w:val="0"/>
                <w:lang w:val="ru-RU"/>
              </w:rPr>
              <w:t>3.Все документы, подтверждающие квалификацию, должны быть предоставлены в виде сканированных копий оригиналов с печатью организации</w:t>
            </w:r>
          </w:p>
          <w:p>
            <w:pPr>
              <w:pStyle w:val="760"/>
              <w:widowControl w:val="0"/>
              <w:spacing w:after="0"/>
              <w:ind w:firstLine="0" w:firstLineChars="0"/>
              <w:rPr>
                <w:rFonts w:asciiTheme="minorHAnsi" w:hAnsiTheme="minorHAnsi" w:eastAsiaTheme="minorEastAsia" w:cstheme="minorEastAsia"/>
                <w:b w:val="0"/>
                <w:bCs w:val="0"/>
                <w:sz w:val="21"/>
                <w:szCs w:val="21"/>
                <w:lang w:val="ru-RU" w:eastAsia="zh-CN"/>
              </w:rPr>
            </w:pPr>
            <w:r>
              <w:rPr>
                <w:rFonts w:hint="eastAsia" w:asciiTheme="minorEastAsia" w:hAnsiTheme="minorEastAsia" w:cstheme="minorEastAsia"/>
                <w:b w:val="0"/>
                <w:bCs w:val="0"/>
                <w:sz w:val="21"/>
                <w:szCs w:val="21"/>
                <w:lang w:eastAsia="zh-CN"/>
              </w:rPr>
              <w:t>(4)采购人</w:t>
            </w:r>
            <w:r>
              <w:rPr>
                <w:rFonts w:hint="eastAsia" w:asciiTheme="minorEastAsia" w:hAnsiTheme="minorEastAsia" w:eastAsiaTheme="minorEastAsia" w:cstheme="minorEastAsia"/>
                <w:b w:val="0"/>
                <w:bCs w:val="0"/>
                <w:sz w:val="21"/>
                <w:szCs w:val="21"/>
                <w:lang w:eastAsia="zh-CN"/>
              </w:rPr>
              <w:t>与</w:t>
            </w:r>
            <w:r>
              <w:rPr>
                <w:rFonts w:hint="eastAsia" w:asciiTheme="minorEastAsia" w:hAnsiTheme="minorEastAsia" w:cstheme="minorEastAsia"/>
                <w:b w:val="0"/>
                <w:bCs w:val="0"/>
                <w:sz w:val="21"/>
                <w:szCs w:val="21"/>
                <w:lang w:eastAsia="zh-CN"/>
              </w:rPr>
              <w:t>供应商</w:t>
            </w:r>
            <w:r>
              <w:rPr>
                <w:rFonts w:hint="eastAsia" w:asciiTheme="minorEastAsia" w:hAnsiTheme="minorEastAsia" w:eastAsiaTheme="minorEastAsia" w:cstheme="minorEastAsia"/>
                <w:b w:val="0"/>
                <w:bCs w:val="0"/>
                <w:sz w:val="21"/>
                <w:szCs w:val="21"/>
                <w:lang w:eastAsia="zh-CN"/>
              </w:rPr>
              <w:t>约定必须有法定代表人或其委托代理人签字并加盖单位公章。</w:t>
            </w:r>
          </w:p>
          <w:p>
            <w:pPr>
              <w:pStyle w:val="760"/>
              <w:widowControl w:val="0"/>
              <w:spacing w:after="0"/>
              <w:ind w:firstLine="0" w:firstLineChars="0"/>
              <w:rPr>
                <w:rFonts w:ascii="Times New Roman" w:hAnsi="Times New Roman" w:cs="Times New Roman" w:eastAsiaTheme="minorEastAsia"/>
                <w:b w:val="0"/>
                <w:bCs w:val="0"/>
                <w:sz w:val="21"/>
                <w:szCs w:val="21"/>
                <w:lang w:val="ru-RU" w:eastAsia="zh-CN"/>
              </w:rPr>
            </w:pPr>
            <w:r>
              <w:rPr>
                <w:rFonts w:ascii="Times New Roman" w:hAnsi="Times New Roman" w:cs="Times New Roman"/>
                <w:b w:val="0"/>
                <w:lang w:val="ru-RU"/>
              </w:rPr>
              <w:t>4.Заказчик и поставщик договариваются, что документы должны быть подписаны законным представителем или его уполномоченным представителем и заверены печатью организации.</w:t>
            </w:r>
          </w:p>
          <w:p>
            <w:pPr>
              <w:pStyle w:val="760"/>
              <w:widowControl w:val="0"/>
              <w:spacing w:after="0" w:line="300" w:lineRule="exact"/>
              <w:ind w:firstLine="0" w:firstLineChars="0"/>
              <w:jc w:val="both"/>
              <w:rPr>
                <w:rFonts w:asciiTheme="minorHAnsi" w:hAnsiTheme="minorHAnsi" w:eastAsiaTheme="minorEastAsia" w:cstheme="minorEastAsia"/>
                <w:b w:val="0"/>
                <w:bCs w:val="0"/>
                <w:sz w:val="21"/>
                <w:szCs w:val="21"/>
                <w:lang w:val="ru-RU" w:eastAsia="zh-CN"/>
              </w:rPr>
            </w:pPr>
            <w:r>
              <w:rPr>
                <w:rFonts w:hint="eastAsia" w:asciiTheme="minorEastAsia" w:hAnsiTheme="minorEastAsia" w:eastAsiaTheme="minorEastAsia" w:cstheme="minorEastAsia"/>
                <w:b w:val="0"/>
                <w:bCs w:val="0"/>
                <w:sz w:val="21"/>
                <w:szCs w:val="21"/>
                <w:lang w:eastAsia="zh-CN"/>
              </w:rPr>
              <w:t xml:space="preserve">(5) </w:t>
            </w:r>
            <w:r>
              <w:rPr>
                <w:rFonts w:hint="eastAsia" w:asciiTheme="minorEastAsia" w:hAnsiTheme="minorEastAsia" w:cstheme="minorEastAsia"/>
                <w:b w:val="0"/>
                <w:bCs w:val="0"/>
                <w:sz w:val="21"/>
                <w:szCs w:val="21"/>
                <w:lang w:eastAsia="zh-CN"/>
              </w:rPr>
              <w:t>响应文件</w:t>
            </w:r>
            <w:r>
              <w:rPr>
                <w:rFonts w:hint="eastAsia" w:asciiTheme="minorEastAsia" w:hAnsiTheme="minorEastAsia" w:eastAsiaTheme="minorEastAsia" w:cstheme="minorEastAsia"/>
                <w:b w:val="0"/>
                <w:bCs w:val="0"/>
                <w:sz w:val="21"/>
                <w:szCs w:val="21"/>
                <w:lang w:eastAsia="zh-CN"/>
              </w:rPr>
              <w:t>改动之处必须加盖单位公章。</w:t>
            </w:r>
          </w:p>
          <w:p>
            <w:pPr>
              <w:pStyle w:val="760"/>
              <w:widowControl w:val="0"/>
              <w:spacing w:after="0" w:line="300" w:lineRule="exact"/>
              <w:ind w:firstLine="0" w:firstLineChars="0"/>
              <w:jc w:val="both"/>
              <w:rPr>
                <w:rFonts w:asciiTheme="minorHAnsi" w:hAnsiTheme="minorHAnsi" w:eastAsiaTheme="minorEastAsia" w:cstheme="minorEastAsia"/>
                <w:b w:val="0"/>
                <w:bCs w:val="0"/>
                <w:sz w:val="21"/>
                <w:szCs w:val="21"/>
                <w:lang w:val="ru-RU" w:eastAsia="zh-CN"/>
              </w:rPr>
            </w:pPr>
            <w:r>
              <w:rPr>
                <w:rFonts w:ascii="Times New Roman" w:hAnsi="Times New Roman" w:cs="Times New Roman"/>
                <w:b w:val="0"/>
                <w:lang w:val="ru-RU"/>
              </w:rPr>
              <w:t>5.Все изменения в отклике должны быть заверены печатью организации</w:t>
            </w:r>
            <w:r>
              <w:rPr>
                <w:lang w:val="ru-RU"/>
              </w:rPr>
              <w:t>.</w:t>
            </w:r>
          </w:p>
          <w:p>
            <w:pPr>
              <w:pStyle w:val="760"/>
              <w:widowControl w:val="0"/>
              <w:spacing w:after="0" w:line="300" w:lineRule="exact"/>
              <w:ind w:firstLine="0" w:firstLineChars="0"/>
              <w:jc w:val="both"/>
              <w:rPr>
                <w:rFonts w:asciiTheme="minorHAnsi" w:hAnsiTheme="minorHAnsi" w:eastAsiaTheme="minorEastAsia" w:cstheme="minorEastAsia"/>
                <w:b w:val="0"/>
                <w:bCs w:val="0"/>
                <w:sz w:val="21"/>
                <w:szCs w:val="21"/>
                <w:lang w:val="ru-RU" w:eastAsia="zh-CN"/>
              </w:rPr>
            </w:pPr>
            <w:r>
              <w:rPr>
                <w:rFonts w:hint="eastAsia" w:asciiTheme="minorEastAsia" w:hAnsiTheme="minorEastAsia" w:eastAsiaTheme="minorEastAsia" w:cstheme="minorEastAsia"/>
                <w:b w:val="0"/>
                <w:bCs w:val="0"/>
                <w:sz w:val="21"/>
                <w:szCs w:val="21"/>
                <w:lang w:eastAsia="zh-CN"/>
              </w:rPr>
              <w:t>(6) 所有</w:t>
            </w:r>
            <w:r>
              <w:rPr>
                <w:rFonts w:hint="eastAsia" w:asciiTheme="minorEastAsia" w:hAnsiTheme="minorEastAsia" w:cstheme="minorEastAsia"/>
                <w:b w:val="0"/>
                <w:bCs w:val="0"/>
                <w:sz w:val="21"/>
                <w:szCs w:val="21"/>
                <w:lang w:eastAsia="zh-CN"/>
              </w:rPr>
              <w:t>响应文件</w:t>
            </w:r>
            <w:r>
              <w:rPr>
                <w:rFonts w:hint="eastAsia" w:asciiTheme="minorEastAsia" w:hAnsiTheme="minorEastAsia" w:eastAsiaTheme="minorEastAsia" w:cstheme="minorEastAsia"/>
                <w:b w:val="0"/>
                <w:bCs w:val="0"/>
                <w:sz w:val="21"/>
                <w:szCs w:val="21"/>
                <w:lang w:eastAsia="zh-CN"/>
              </w:rPr>
              <w:t>的封面及外封套均必须有法定代表人或其委托代理人签字并加盖单位公章。</w:t>
            </w:r>
          </w:p>
          <w:p>
            <w:pPr>
              <w:pStyle w:val="760"/>
              <w:widowControl w:val="0"/>
              <w:spacing w:after="0" w:line="300" w:lineRule="exact"/>
              <w:ind w:firstLine="0" w:firstLineChars="0"/>
              <w:jc w:val="both"/>
              <w:rPr>
                <w:rFonts w:asciiTheme="minorHAnsi" w:hAnsiTheme="minorHAnsi" w:eastAsiaTheme="minorEastAsia" w:cstheme="minorEastAsia"/>
                <w:b w:val="0"/>
                <w:bCs w:val="0"/>
                <w:sz w:val="21"/>
                <w:szCs w:val="21"/>
                <w:lang w:val="ru-RU" w:eastAsia="zh-CN"/>
              </w:rPr>
            </w:pPr>
            <w:r>
              <w:rPr>
                <w:rFonts w:ascii="Times New Roman" w:hAnsi="Times New Roman" w:cs="Times New Roman"/>
                <w:b w:val="0"/>
                <w:lang w:val="ru-RU"/>
              </w:rPr>
              <w:t>6.На обложке и внешней обложке всех откликов должны быть подпись законного представителя или его уполномоченного представителя и печать организации</w:t>
            </w:r>
            <w:r>
              <w:rPr>
                <w:lang w:val="ru-RU"/>
              </w:rPr>
              <w:t>.</w:t>
            </w:r>
          </w:p>
          <w:p>
            <w:pPr>
              <w:pStyle w:val="760"/>
              <w:widowControl w:val="0"/>
              <w:spacing w:after="0" w:line="300" w:lineRule="exact"/>
              <w:ind w:firstLine="0" w:firstLineChars="0"/>
              <w:jc w:val="both"/>
              <w:rPr>
                <w:rFonts w:asciiTheme="minorHAnsi" w:hAnsiTheme="minorHAnsi" w:eastAsiaTheme="minorEastAsia" w:cstheme="minorEastAsia"/>
                <w:b w:val="0"/>
                <w:bCs w:val="0"/>
                <w:sz w:val="21"/>
                <w:szCs w:val="21"/>
                <w:lang w:val="ru-RU" w:eastAsia="zh-CN"/>
              </w:rPr>
            </w:pPr>
            <w:r>
              <w:rPr>
                <w:rFonts w:hint="eastAsia" w:asciiTheme="minorEastAsia" w:hAnsiTheme="minorEastAsia" w:eastAsiaTheme="minorEastAsia" w:cstheme="minorEastAsia"/>
                <w:b w:val="0"/>
                <w:bCs w:val="0"/>
                <w:sz w:val="21"/>
                <w:szCs w:val="21"/>
                <w:lang w:eastAsia="zh-CN"/>
              </w:rPr>
              <w:t>(7)</w:t>
            </w:r>
            <w:r>
              <w:rPr>
                <w:rFonts w:hint="eastAsia" w:asciiTheme="minorEastAsia" w:hAnsiTheme="minorEastAsia" w:cstheme="minorEastAsia"/>
                <w:b w:val="0"/>
                <w:bCs w:val="0"/>
                <w:sz w:val="21"/>
                <w:szCs w:val="21"/>
                <w:lang w:eastAsia="zh-CN"/>
              </w:rPr>
              <w:t>供应商</w:t>
            </w:r>
            <w:r>
              <w:rPr>
                <w:rFonts w:hint="eastAsia" w:asciiTheme="minorEastAsia" w:hAnsiTheme="minorEastAsia" w:eastAsiaTheme="minorEastAsia" w:cstheme="minorEastAsia"/>
                <w:b w:val="0"/>
                <w:bCs w:val="0"/>
                <w:sz w:val="21"/>
                <w:szCs w:val="21"/>
                <w:lang w:eastAsia="zh-CN"/>
              </w:rPr>
              <w:t>如在</w:t>
            </w:r>
            <w:r>
              <w:rPr>
                <w:rFonts w:hint="eastAsia" w:asciiTheme="minorEastAsia" w:hAnsiTheme="minorEastAsia" w:cstheme="minorEastAsia"/>
                <w:b w:val="0"/>
                <w:bCs w:val="0"/>
                <w:sz w:val="21"/>
                <w:szCs w:val="21"/>
                <w:lang w:eastAsia="zh-CN"/>
              </w:rPr>
              <w:t>响应文件</w:t>
            </w:r>
            <w:r>
              <w:rPr>
                <w:rFonts w:hint="eastAsia" w:asciiTheme="minorEastAsia" w:hAnsiTheme="minorEastAsia" w:eastAsiaTheme="minorEastAsia" w:cstheme="minorEastAsia"/>
                <w:b w:val="0"/>
                <w:bCs w:val="0"/>
                <w:sz w:val="21"/>
                <w:szCs w:val="21"/>
                <w:lang w:eastAsia="zh-CN"/>
              </w:rPr>
              <w:t>中使用</w:t>
            </w:r>
            <w:r>
              <w:rPr>
                <w:rFonts w:hint="eastAsia" w:asciiTheme="minorEastAsia" w:hAnsiTheme="minorEastAsia" w:cstheme="minorEastAsia"/>
                <w:b w:val="0"/>
                <w:bCs w:val="0"/>
                <w:sz w:val="21"/>
                <w:szCs w:val="21"/>
                <w:lang w:eastAsia="zh-CN"/>
              </w:rPr>
              <w:t>响应</w:t>
            </w:r>
            <w:r>
              <w:rPr>
                <w:rFonts w:hint="eastAsia" w:asciiTheme="minorEastAsia" w:hAnsiTheme="minorEastAsia" w:eastAsiaTheme="minorEastAsia" w:cstheme="minorEastAsia"/>
                <w:b w:val="0"/>
                <w:bCs w:val="0"/>
                <w:sz w:val="21"/>
                <w:szCs w:val="21"/>
                <w:lang w:eastAsia="zh-CN"/>
              </w:rPr>
              <w:t>专用章代替单位公章，应提供法定代表人签字并加盖单位公章说明该“</w:t>
            </w:r>
            <w:r>
              <w:rPr>
                <w:rFonts w:hint="eastAsia" w:asciiTheme="minorEastAsia" w:hAnsiTheme="minorEastAsia" w:cstheme="minorEastAsia"/>
                <w:b w:val="0"/>
                <w:bCs w:val="0"/>
                <w:sz w:val="21"/>
                <w:szCs w:val="21"/>
                <w:lang w:eastAsia="zh-CN"/>
              </w:rPr>
              <w:t>响应</w:t>
            </w:r>
            <w:r>
              <w:rPr>
                <w:rFonts w:hint="eastAsia" w:asciiTheme="minorEastAsia" w:hAnsiTheme="minorEastAsia" w:eastAsiaTheme="minorEastAsia" w:cstheme="minorEastAsia"/>
                <w:b w:val="0"/>
                <w:bCs w:val="0"/>
                <w:sz w:val="21"/>
                <w:szCs w:val="21"/>
                <w:lang w:eastAsia="zh-CN"/>
              </w:rPr>
              <w:t>专用章”与单位公章具备同等效力的证明文件，否则视为无效的</w:t>
            </w:r>
            <w:r>
              <w:rPr>
                <w:rFonts w:hint="eastAsia" w:asciiTheme="minorEastAsia" w:hAnsiTheme="minorEastAsia" w:cstheme="minorEastAsia"/>
                <w:b w:val="0"/>
                <w:bCs w:val="0"/>
                <w:sz w:val="21"/>
                <w:szCs w:val="21"/>
                <w:lang w:eastAsia="zh-CN"/>
              </w:rPr>
              <w:t>响应文件</w:t>
            </w:r>
            <w:r>
              <w:rPr>
                <w:rFonts w:hint="eastAsia" w:asciiTheme="minorEastAsia" w:hAnsiTheme="minorEastAsia" w:eastAsiaTheme="minorEastAsia" w:cstheme="minorEastAsia"/>
                <w:b w:val="0"/>
                <w:bCs w:val="0"/>
                <w:sz w:val="21"/>
                <w:szCs w:val="21"/>
                <w:lang w:eastAsia="zh-CN"/>
              </w:rPr>
              <w:t>。</w:t>
            </w:r>
          </w:p>
          <w:p>
            <w:pPr>
              <w:pStyle w:val="760"/>
              <w:widowControl w:val="0"/>
              <w:spacing w:after="0" w:line="300" w:lineRule="exact"/>
              <w:ind w:firstLine="0" w:firstLineChars="0"/>
              <w:jc w:val="both"/>
              <w:rPr>
                <w:rFonts w:ascii="Times New Roman" w:hAnsi="Times New Roman" w:cs="Times New Roman" w:eastAsiaTheme="minorEastAsia"/>
                <w:b w:val="0"/>
                <w:bCs w:val="0"/>
                <w:sz w:val="21"/>
                <w:szCs w:val="21"/>
                <w:lang w:val="ru-RU" w:eastAsia="zh-CN"/>
              </w:rPr>
            </w:pPr>
            <w:r>
              <w:rPr>
                <w:rFonts w:ascii="Times New Roman" w:hAnsi="Times New Roman" w:cs="Times New Roman"/>
                <w:b w:val="0"/>
                <w:lang w:val="ru-RU"/>
              </w:rPr>
              <w:t>7.Если поставщик использует в отклике специальную печать для отклика вместо основной печати организации, он должен предоставить документ, подписанный законным представителем и заверенный основной печатью, подтверждающий, что данная "специальная печать для отклика" имеет ту же юридическую силу, что и печать организации. В противном случае отклик считается недействительным.</w:t>
            </w:r>
          </w:p>
          <w:p>
            <w:pPr>
              <w:pStyle w:val="760"/>
              <w:widowControl w:val="0"/>
              <w:numPr>
                <w:ilvl w:val="255"/>
                <w:numId w:val="0"/>
              </w:numPr>
              <w:spacing w:after="0"/>
              <w:rPr>
                <w:rFonts w:ascii="Times New Roman" w:hAnsi="Times New Roman" w:cs="Times New Roman"/>
                <w:sz w:val="20"/>
                <w:szCs w:val="20"/>
                <w:lang w:val="ru-RU" w:eastAsia="zh-CN"/>
              </w:rPr>
            </w:pPr>
            <w:r>
              <w:rPr>
                <w:rFonts w:ascii="Times New Roman" w:hAnsi="Times New Roman" w:cs="Times New Roman"/>
                <w:sz w:val="20"/>
                <w:szCs w:val="20"/>
                <w:lang w:val="ru-RU" w:eastAsia="zh-CN"/>
              </w:rPr>
              <w:t>▲</w:t>
            </w:r>
            <w:r>
              <w:rPr>
                <w:rFonts w:ascii="Times New Roman" w:hAnsi="Times New Roman" w:cs="Times New Roman"/>
                <w:sz w:val="20"/>
                <w:szCs w:val="20"/>
                <w:lang w:eastAsia="zh-CN"/>
              </w:rPr>
              <w:t>特别提示</w:t>
            </w:r>
            <w:r>
              <w:rPr>
                <w:rFonts w:hint="eastAsia" w:ascii="Times New Roman" w:hAnsi="Times New Roman" w:cs="Times New Roman"/>
                <w:sz w:val="20"/>
                <w:szCs w:val="20"/>
                <w:lang w:eastAsia="zh-CN"/>
              </w:rPr>
              <w:t>供应商</w:t>
            </w:r>
            <w:r>
              <w:rPr>
                <w:rFonts w:ascii="Times New Roman" w:hAnsi="Times New Roman" w:cs="Times New Roman"/>
                <w:sz w:val="20"/>
                <w:szCs w:val="20"/>
                <w:lang w:eastAsia="zh-CN"/>
              </w:rPr>
              <w:t>注意</w:t>
            </w:r>
            <w:r>
              <w:rPr>
                <w:rFonts w:ascii="Times New Roman" w:hAnsi="Times New Roman" w:cs="Times New Roman"/>
                <w:sz w:val="20"/>
                <w:szCs w:val="20"/>
                <w:lang w:val="ru-RU" w:eastAsia="zh-CN"/>
              </w:rPr>
              <w:t>：</w:t>
            </w:r>
            <w:r>
              <w:rPr>
                <w:rFonts w:ascii="Times New Roman" w:hAnsi="Times New Roman" w:cs="Times New Roman"/>
                <w:sz w:val="20"/>
                <w:szCs w:val="20"/>
                <w:lang w:eastAsia="zh-CN"/>
              </w:rPr>
              <w:t>没有按照上述要求签字或盖章的可能导致</w:t>
            </w:r>
            <w:r>
              <w:rPr>
                <w:rFonts w:hint="eastAsia" w:ascii="Times New Roman" w:hAnsi="Times New Roman" w:cs="Times New Roman"/>
                <w:sz w:val="20"/>
                <w:szCs w:val="20"/>
                <w:lang w:eastAsia="zh-CN"/>
              </w:rPr>
              <w:t>响应</w:t>
            </w:r>
            <w:r>
              <w:rPr>
                <w:rFonts w:ascii="Times New Roman" w:hAnsi="Times New Roman" w:cs="Times New Roman"/>
                <w:sz w:val="20"/>
                <w:szCs w:val="20"/>
                <w:lang w:eastAsia="zh-CN"/>
              </w:rPr>
              <w:t>被否决。</w:t>
            </w:r>
          </w:p>
          <w:p>
            <w:pPr>
              <w:pStyle w:val="760"/>
              <w:widowControl w:val="0"/>
              <w:numPr>
                <w:ilvl w:val="255"/>
                <w:numId w:val="0"/>
              </w:numPr>
              <w:spacing w:after="0"/>
              <w:rPr>
                <w:rFonts w:asciiTheme="minorEastAsia" w:hAnsiTheme="minorEastAsia" w:cstheme="minorEastAsia"/>
                <w:b w:val="0"/>
                <w:bCs w:val="0"/>
                <w:sz w:val="21"/>
                <w:szCs w:val="21"/>
                <w:lang w:val="ru-RU" w:eastAsia="zh-CN"/>
              </w:rPr>
            </w:pPr>
            <w:r>
              <w:rPr>
                <w:rFonts w:ascii="Times New Roman" w:hAnsi="Times New Roman" w:cs="Times New Roman"/>
                <w:lang w:val="ru-RU"/>
              </w:rPr>
              <w:t>Особое внимание поставщикам: несоблюдение вышеуказанных требований к подписям или печатям может привести к отклонению отклика</w:t>
            </w:r>
            <w:r>
              <w:rPr>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eastAsiaTheme="minorEastAsia" w:cstheme="minorEastAsia"/>
                <w:b w:val="0"/>
                <w:bCs w:val="0"/>
                <w:sz w:val="21"/>
                <w:szCs w:val="21"/>
                <w:lang w:eastAsia="zh-CN" w:bidi="en-US"/>
              </w:rPr>
            </w:pPr>
            <w:r>
              <w:rPr>
                <w:rFonts w:hint="eastAsia" w:asciiTheme="minorEastAsia" w:hAnsiTheme="minorEastAsia" w:cstheme="minorEastAsia"/>
                <w:b w:val="0"/>
                <w:bCs w:val="0"/>
                <w:sz w:val="21"/>
                <w:szCs w:val="21"/>
                <w:lang w:eastAsia="zh-CN"/>
              </w:rPr>
              <w:t>3.7</w:t>
            </w:r>
          </w:p>
        </w:tc>
        <w:tc>
          <w:tcPr>
            <w:tcW w:w="2566" w:type="dxa"/>
            <w:tcMar>
              <w:top w:w="0" w:type="dxa"/>
              <w:left w:w="28" w:type="dxa"/>
              <w:bottom w:w="0" w:type="dxa"/>
              <w:right w:w="28" w:type="dxa"/>
            </w:tcMar>
            <w:vAlign w:val="center"/>
          </w:tcPr>
          <w:p>
            <w:pPr>
              <w:ind w:firstLine="0" w:firstLineChars="0"/>
              <w:rPr>
                <w:rFonts w:ascii="Times New Roman" w:hAnsi="Times New Roman" w:cs="Times New Roman"/>
                <w:lang w:val="ru-RU" w:eastAsia="zh-CN"/>
              </w:rPr>
            </w:pPr>
            <w:r>
              <w:rPr>
                <w:rFonts w:hint="eastAsia" w:ascii="Times New Roman" w:hAnsi="Times New Roman" w:cs="Times New Roman"/>
                <w:lang w:eastAsia="zh-CN"/>
              </w:rPr>
              <w:t>响应文件份数</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 xml:space="preserve"> </w:t>
            </w:r>
            <w:r>
              <w:rPr>
                <w:rFonts w:ascii="Times New Roman" w:hAnsi="Times New Roman" w:cs="Times New Roman"/>
              </w:rPr>
              <w:t>Количество экземпляров отклика</w:t>
            </w:r>
          </w:p>
          <w:p>
            <w:pPr>
              <w:pStyle w:val="491"/>
              <w:widowControl w:val="0"/>
              <w:adjustRightInd w:val="0"/>
              <w:snapToGrid w:val="0"/>
              <w:rPr>
                <w:rFonts w:ascii="Times New Roman" w:hAnsi="Times New Roman" w:eastAsia="宋体" w:cs="Times New Roman"/>
                <w:lang w:eastAsia="zh-CN"/>
              </w:rPr>
            </w:pP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sym w:font="Wingdings 2" w:char="00A3"/>
            </w:r>
            <w:r>
              <w:rPr>
                <w:rFonts w:hint="eastAsia" w:asciiTheme="minorEastAsia" w:hAnsiTheme="minorEastAsia" w:cstheme="minorEastAsia"/>
                <w:bCs w:val="0"/>
                <w:sz w:val="21"/>
                <w:szCs w:val="21"/>
                <w:lang w:eastAsia="zh-CN"/>
              </w:rPr>
              <w:t>不需要</w:t>
            </w:r>
          </w:p>
          <w:p>
            <w:pPr>
              <w:pStyle w:val="491"/>
              <w:widowControl w:val="0"/>
              <w:adjustRightInd w:val="0"/>
              <w:snapToGrid w:val="0"/>
              <w:rPr>
                <w:rFonts w:ascii="Times New Roman" w:hAnsi="Times New Roman" w:eastAsia="宋体" w:cs="Times New Roman"/>
                <w:lang w:eastAsia="zh-CN"/>
              </w:rPr>
            </w:pPr>
            <w:r>
              <w:rPr>
                <w:rFonts w:hint="eastAsia" w:asciiTheme="minorEastAsia" w:hAnsiTheme="minorEastAsia" w:cstheme="minorEastAsia"/>
                <w:sz w:val="21"/>
                <w:szCs w:val="21"/>
                <w:lang w:eastAsia="zh-CN"/>
              </w:rPr>
              <w:sym w:font="Wingdings 2" w:char="0052"/>
            </w:r>
            <w:r>
              <w:rPr>
                <w:rFonts w:hint="eastAsia" w:asciiTheme="minorEastAsia" w:hAnsiTheme="minorEastAsia" w:cstheme="minorEastAsia"/>
                <w:b/>
                <w:sz w:val="21"/>
                <w:szCs w:val="21"/>
                <w:lang w:eastAsia="zh-CN"/>
              </w:rPr>
              <w:t>需要</w:t>
            </w:r>
            <w:r>
              <w:rPr>
                <w:rFonts w:hint="eastAsia" w:asciiTheme="minorEastAsia" w:hAnsiTheme="minorEastAsia" w:cstheme="minorEastAsia"/>
                <w:sz w:val="21"/>
                <w:szCs w:val="21"/>
                <w:lang w:eastAsia="zh-CN"/>
              </w:rPr>
              <w:t>：</w:t>
            </w:r>
            <w:r>
              <w:rPr>
                <w:rFonts w:hint="eastAsia" w:ascii="Times New Roman" w:hAnsi="Times New Roman" w:eastAsia="宋体" w:cs="Times New Roman"/>
                <w:lang w:eastAsia="zh-CN"/>
              </w:rPr>
              <w:t>电子文档</w:t>
            </w:r>
            <w:r>
              <w:rPr>
                <w:rFonts w:ascii="Times New Roman" w:hAnsi="Times New Roman" w:eastAsia="宋体" w:cs="Times New Roman"/>
                <w:lang w:eastAsia="zh-CN"/>
              </w:rPr>
              <w:t>1</w:t>
            </w:r>
            <w:r>
              <w:rPr>
                <w:rFonts w:hint="eastAsia" w:ascii="Times New Roman" w:hAnsi="Times New Roman" w:eastAsia="宋体" w:cs="Times New Roman"/>
                <w:lang w:eastAsia="zh-CN"/>
              </w:rPr>
              <w:t>份（邮箱发送至采购人，包括响应文件所有内容）。</w:t>
            </w:r>
          </w:p>
          <w:p>
            <w:pPr>
              <w:pStyle w:val="491"/>
              <w:widowControl w:val="0"/>
              <w:adjustRightInd w:val="0"/>
              <w:snapToGrid w:val="0"/>
              <w:rPr>
                <w:rFonts w:ascii="Times New Roman" w:hAnsi="Times New Roman" w:eastAsia="宋体" w:cs="Times New Roman"/>
                <w:bdr w:val="single" w:color="auto" w:sz="4" w:space="0"/>
                <w:lang w:val="ru-RU" w:eastAsia="zh-CN"/>
              </w:rPr>
            </w:pPr>
            <w:r>
              <w:rPr>
                <w:rFonts w:ascii="Times New Roman" w:hAnsi="Times New Roman" w:cs="Times New Roman"/>
                <w:b/>
                <w:lang w:val="ru-RU"/>
              </w:rPr>
              <w:t>Не требуется</w:t>
            </w:r>
            <w:r>
              <w:rPr>
                <w:rFonts w:ascii="Times New Roman" w:hAnsi="Times New Roman" w:cs="Times New Roman"/>
                <w:lang w:val="ru-RU"/>
              </w:rPr>
              <w:br w:type="textWrapping"/>
            </w:r>
            <w:r>
              <w:rPr>
                <w:rStyle w:val="58"/>
                <w:rFonts w:ascii="Times New Roman" w:hAnsi="Times New Roman" w:cs="Times New Roman"/>
                <w:lang w:val="ru-RU"/>
              </w:rPr>
              <w:t>Требуется:</w:t>
            </w:r>
            <w:r>
              <w:rPr>
                <w:rFonts w:ascii="Times New Roman" w:hAnsi="Times New Roman" w:cs="Times New Roman"/>
                <w:lang w:val="ru-RU"/>
              </w:rPr>
              <w:t xml:space="preserve"> 1 экземпляр в электронном виде (отправляется по электронной почте заказчику и должен содержать все материалы отклика).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asciiTheme="minorEastAsia" w:hAnsiTheme="minorEastAsia" w:cstheme="minorEastAsia"/>
                <w:b w:val="0"/>
                <w:bCs w:val="0"/>
                <w:sz w:val="21"/>
                <w:szCs w:val="21"/>
                <w:lang w:eastAsia="zh-CN"/>
              </w:rPr>
              <w:t>4.2.1</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报价截止时间</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rPr>
              <w:t>Крайний срок подачи ценового предложения</w:t>
            </w: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u w:val="single"/>
                <w:lang w:val="ru-RU" w:eastAsia="zh-CN"/>
              </w:rPr>
            </w:pPr>
            <w:r>
              <w:rPr>
                <w:rFonts w:hint="eastAsia" w:asciiTheme="minorEastAsia" w:hAnsiTheme="minorEastAsia" w:cstheme="minorEastAsia"/>
                <w:b w:val="0"/>
                <w:bCs w:val="0"/>
                <w:sz w:val="21"/>
                <w:szCs w:val="21"/>
                <w:u w:val="single"/>
                <w:lang w:eastAsia="zh-CN"/>
              </w:rPr>
              <w:t>见邀请报价函。</w:t>
            </w:r>
          </w:p>
          <w:p>
            <w:pPr>
              <w:pStyle w:val="760"/>
              <w:widowControl w:val="0"/>
              <w:spacing w:after="0"/>
              <w:ind w:firstLine="0" w:firstLineChars="0"/>
              <w:rPr>
                <w:rFonts w:ascii="Times New Roman" w:hAnsi="Times New Roman" w:cs="Times New Roman"/>
                <w:b w:val="0"/>
                <w:bCs w:val="0"/>
                <w:sz w:val="21"/>
                <w:szCs w:val="21"/>
                <w:bdr w:val="single" w:color="auto" w:sz="4" w:space="0"/>
                <w:lang w:val="ru-RU" w:eastAsia="zh-CN"/>
              </w:rPr>
            </w:pPr>
            <w:r>
              <w:rPr>
                <w:rFonts w:ascii="Times New Roman" w:hAnsi="Times New Roman" w:cs="Times New Roman"/>
                <w:b w:val="0"/>
              </w:rPr>
              <w:t>См. приглашение с коммерческим предложением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rPr>
            </w:pPr>
            <w:r>
              <w:rPr>
                <w:rFonts w:asciiTheme="minorEastAsia" w:hAnsiTheme="minorEastAsia" w:cstheme="minorEastAsia"/>
                <w:b w:val="0"/>
                <w:bCs w:val="0"/>
                <w:sz w:val="21"/>
                <w:szCs w:val="21"/>
              </w:rPr>
              <w:t>4.2.2</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rPr>
              <w:t>递交</w:t>
            </w:r>
            <w:r>
              <w:rPr>
                <w:rFonts w:hint="eastAsia" w:asciiTheme="minorEastAsia" w:hAnsiTheme="minorEastAsia" w:cstheme="minorEastAsia"/>
                <w:b w:val="0"/>
                <w:bCs w:val="0"/>
                <w:sz w:val="21"/>
                <w:szCs w:val="21"/>
                <w:lang w:eastAsia="zh-CN"/>
              </w:rPr>
              <w:t>响应文件</w:t>
            </w:r>
            <w:r>
              <w:rPr>
                <w:rFonts w:hint="eastAsia" w:asciiTheme="minorEastAsia" w:hAnsiTheme="minorEastAsia" w:cstheme="minorEastAsia"/>
                <w:b w:val="0"/>
                <w:bCs w:val="0"/>
                <w:sz w:val="21"/>
                <w:szCs w:val="21"/>
              </w:rPr>
              <w:t>地点</w:t>
            </w:r>
          </w:p>
          <w:p>
            <w:pPr>
              <w:pStyle w:val="760"/>
              <w:widowControl w:val="0"/>
              <w:spacing w:after="0"/>
              <w:ind w:firstLine="0" w:firstLineChars="0"/>
              <w:rPr>
                <w:rFonts w:ascii="Times New Roman" w:hAnsi="Times New Roman" w:cs="Times New Roman"/>
                <w:b w:val="0"/>
                <w:bCs w:val="0"/>
                <w:sz w:val="21"/>
                <w:szCs w:val="21"/>
                <w:lang w:val="ru-RU"/>
              </w:rPr>
            </w:pPr>
            <w:r>
              <w:rPr>
                <w:rFonts w:ascii="Times New Roman" w:hAnsi="Times New Roman" w:cs="Times New Roman"/>
                <w:b w:val="0"/>
              </w:rPr>
              <w:t>Место подачи ответных документов</w:t>
            </w: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u w:val="single"/>
                <w:lang w:val="ru-RU" w:eastAsia="zh-CN"/>
              </w:rPr>
            </w:pPr>
            <w:r>
              <w:rPr>
                <w:rFonts w:hint="eastAsia" w:asciiTheme="minorEastAsia" w:hAnsiTheme="minorEastAsia" w:cstheme="minorEastAsia"/>
                <w:b w:val="0"/>
                <w:bCs w:val="0"/>
                <w:sz w:val="21"/>
                <w:szCs w:val="21"/>
                <w:u w:val="single"/>
                <w:lang w:eastAsia="zh-CN"/>
              </w:rPr>
              <w:t>见邀请报价函。</w:t>
            </w:r>
          </w:p>
          <w:p>
            <w:pPr>
              <w:pStyle w:val="760"/>
              <w:widowControl w:val="0"/>
              <w:spacing w:after="0"/>
              <w:ind w:firstLine="0" w:firstLineChars="0"/>
              <w:rPr>
                <w:rFonts w:asciiTheme="minorHAnsi" w:hAnsiTheme="minorHAnsi" w:cstheme="minorEastAsia"/>
                <w:b w:val="0"/>
                <w:bCs w:val="0"/>
                <w:sz w:val="21"/>
                <w:szCs w:val="21"/>
                <w:lang w:val="ru-RU" w:eastAsia="zh-CN"/>
              </w:rPr>
            </w:pPr>
            <w:r>
              <w:rPr>
                <w:rFonts w:ascii="Times New Roman" w:hAnsi="Times New Roman" w:cs="Times New Roman"/>
                <w:b w:val="0"/>
                <w:lang w:val="ru-RU"/>
              </w:rPr>
              <w:t>См. приглашение с коммерческим предложением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rPr>
            </w:pPr>
            <w:r>
              <w:rPr>
                <w:rFonts w:asciiTheme="minorEastAsia" w:hAnsiTheme="minorEastAsia" w:cstheme="minorEastAsia"/>
                <w:b w:val="0"/>
                <w:bCs w:val="0"/>
                <w:sz w:val="21"/>
                <w:szCs w:val="21"/>
              </w:rPr>
              <w:t>4.2.</w:t>
            </w:r>
            <w:r>
              <w:rPr>
                <w:rFonts w:hint="eastAsia" w:asciiTheme="minorEastAsia" w:hAnsiTheme="minorEastAsia" w:cstheme="minorEastAsia"/>
                <w:b w:val="0"/>
                <w:bCs w:val="0"/>
                <w:sz w:val="21"/>
                <w:szCs w:val="21"/>
                <w:lang w:eastAsia="zh-CN"/>
              </w:rPr>
              <w:t>4</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rPr>
              <w:t>是否退还</w:t>
            </w:r>
            <w:r>
              <w:rPr>
                <w:rFonts w:hint="eastAsia" w:asciiTheme="minorEastAsia" w:hAnsiTheme="minorEastAsia" w:cstheme="minorEastAsia"/>
                <w:b w:val="0"/>
                <w:bCs w:val="0"/>
                <w:sz w:val="21"/>
                <w:szCs w:val="21"/>
                <w:lang w:eastAsia="zh-CN"/>
              </w:rPr>
              <w:t>响应文件</w:t>
            </w:r>
          </w:p>
          <w:p>
            <w:pPr>
              <w:pStyle w:val="760"/>
              <w:widowControl w:val="0"/>
              <w:spacing w:after="0"/>
              <w:ind w:firstLine="0" w:firstLineChars="0"/>
              <w:rPr>
                <w:rFonts w:ascii="Times New Roman" w:hAnsi="Times New Roman" w:cs="Times New Roman" w:eastAsiaTheme="minorEastAsia"/>
                <w:b w:val="0"/>
                <w:bCs w:val="0"/>
                <w:sz w:val="21"/>
                <w:szCs w:val="21"/>
                <w:lang w:val="ru-RU" w:eastAsia="zh-CN"/>
              </w:rPr>
            </w:pPr>
            <w:r>
              <w:rPr>
                <w:rFonts w:ascii="Times New Roman" w:hAnsi="Times New Roman" w:cs="Times New Roman"/>
                <w:b w:val="0"/>
                <w:lang w:val="ru-RU"/>
              </w:rPr>
              <w:t>Подлежат ли возврату ответные документы</w:t>
            </w: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2"/>
                <w:lang w:eastAsia="zh-CN"/>
              </w:rPr>
              <w:sym w:font="Wingdings 2" w:char="0052"/>
            </w:r>
            <w:r>
              <w:rPr>
                <w:rFonts w:hint="eastAsia" w:asciiTheme="minorEastAsia" w:hAnsiTheme="minorEastAsia" w:cstheme="minorEastAsia"/>
                <w:b w:val="0"/>
                <w:bCs w:val="0"/>
                <w:sz w:val="21"/>
                <w:szCs w:val="21"/>
              </w:rPr>
              <w:t>否</w:t>
            </w:r>
            <w:r>
              <w:rPr>
                <w:rFonts w:asciiTheme="minorHAnsi" w:hAnsiTheme="minorHAnsi" w:cstheme="minorEastAsia"/>
                <w:b w:val="0"/>
                <w:bCs w:val="0"/>
                <w:sz w:val="21"/>
                <w:szCs w:val="21"/>
                <w:lang w:val="ru-RU"/>
              </w:rPr>
              <w:t>нет</w:t>
            </w:r>
          </w:p>
          <w:p>
            <w:pPr>
              <w:pStyle w:val="760"/>
              <w:widowControl w:val="0"/>
              <w:spacing w:after="0"/>
              <w:ind w:firstLine="0"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lang w:eastAsia="zh-CN"/>
              </w:rPr>
              <w:t>□</w:t>
            </w:r>
            <w:r>
              <w:rPr>
                <w:rFonts w:hint="eastAsia" w:asciiTheme="minorEastAsia" w:hAnsiTheme="minorEastAsia" w:cstheme="minorEastAsia"/>
                <w:b w:val="0"/>
                <w:bCs w:val="0"/>
                <w:sz w:val="21"/>
                <w:szCs w:val="21"/>
              </w:rPr>
              <w:t>是</w:t>
            </w:r>
            <w:r>
              <w:rPr>
                <w:rFonts w:asciiTheme="minorHAnsi" w:hAnsiTheme="minorHAnsi" w:cstheme="minorEastAsia"/>
                <w:b w:val="0"/>
                <w:bCs w:val="0"/>
                <w:sz w:val="21"/>
                <w:szCs w:val="21"/>
                <w:lang w:val="ru-RU"/>
              </w:rPr>
              <w:t xml:space="preserve"> да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rPr>
            </w:pPr>
            <w:r>
              <w:rPr>
                <w:rFonts w:asciiTheme="minorEastAsia" w:hAnsiTheme="minorEastAsia" w:cstheme="minorEastAsia"/>
                <w:b w:val="0"/>
                <w:bCs w:val="0"/>
                <w:sz w:val="21"/>
                <w:szCs w:val="21"/>
              </w:rPr>
              <w:t>5.1</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rPr>
            </w:pPr>
            <w:r>
              <w:rPr>
                <w:rFonts w:hint="eastAsia" w:asciiTheme="minorEastAsia" w:hAnsiTheme="minorEastAsia" w:cstheme="minorEastAsia"/>
                <w:b w:val="0"/>
                <w:bCs w:val="0"/>
                <w:sz w:val="21"/>
                <w:szCs w:val="21"/>
                <w:lang w:eastAsia="zh-CN"/>
              </w:rPr>
              <w:t>开启报价时间</w:t>
            </w:r>
            <w:r>
              <w:rPr>
                <w:rFonts w:hint="eastAsia" w:asciiTheme="minorEastAsia" w:hAnsiTheme="minorEastAsia" w:cstheme="minorEastAsia"/>
                <w:b w:val="0"/>
                <w:bCs w:val="0"/>
                <w:sz w:val="21"/>
                <w:szCs w:val="21"/>
              </w:rPr>
              <w:t>和地点</w:t>
            </w:r>
          </w:p>
          <w:p>
            <w:pPr>
              <w:pStyle w:val="760"/>
              <w:widowControl w:val="0"/>
              <w:spacing w:after="0"/>
              <w:ind w:firstLine="0" w:firstLineChars="0"/>
              <w:rPr>
                <w:rFonts w:ascii="Times New Roman" w:hAnsi="Times New Roman" w:cs="Times New Roman"/>
                <w:b w:val="0"/>
                <w:bCs w:val="0"/>
                <w:sz w:val="21"/>
                <w:szCs w:val="21"/>
                <w:lang w:val="ru-RU"/>
              </w:rPr>
            </w:pPr>
            <w:r>
              <w:rPr>
                <w:rFonts w:ascii="Times New Roman" w:hAnsi="Times New Roman" w:cs="Times New Roman"/>
                <w:b w:val="0"/>
                <w:lang w:val="ru-RU"/>
              </w:rPr>
              <w:t>Время и место открытия ценовых предложений</w:t>
            </w:r>
          </w:p>
        </w:tc>
        <w:tc>
          <w:tcPr>
            <w:tcW w:w="6006" w:type="dxa"/>
            <w:shd w:val="clear" w:color="auto" w:fill="auto"/>
            <w:tcMar>
              <w:top w:w="0" w:type="dxa"/>
              <w:left w:w="28" w:type="dxa"/>
              <w:bottom w:w="0" w:type="dxa"/>
              <w:right w:w="28" w:type="dxa"/>
            </w:tcMar>
            <w:vAlign w:val="center"/>
          </w:tcPr>
          <w:p>
            <w:pPr>
              <w:pStyle w:val="491"/>
              <w:widowControl w:val="0"/>
              <w:adjustRightInd w:val="0"/>
              <w:snapToGrid w:val="0"/>
              <w:rPr>
                <w:rFonts w:cstheme="minorEastAsia"/>
                <w:sz w:val="21"/>
                <w:szCs w:val="21"/>
                <w:u w:val="single"/>
                <w:lang w:val="ru-RU" w:eastAsia="zh-CN"/>
              </w:rPr>
            </w:pPr>
            <w:r>
              <w:rPr>
                <w:rFonts w:hint="eastAsia"/>
                <w:sz w:val="21"/>
                <w:szCs w:val="21"/>
                <w:lang w:eastAsia="zh-CN"/>
              </w:rPr>
              <w:t>开启报价时间</w:t>
            </w:r>
            <w:r>
              <w:rPr>
                <w:sz w:val="21"/>
                <w:szCs w:val="21"/>
                <w:lang w:eastAsia="zh-CN"/>
              </w:rPr>
              <w:t>：</w:t>
            </w:r>
            <w:r>
              <w:rPr>
                <w:rFonts w:hint="eastAsia" w:asciiTheme="minorEastAsia" w:hAnsiTheme="minorEastAsia" w:cstheme="minorEastAsia"/>
                <w:sz w:val="21"/>
                <w:szCs w:val="21"/>
                <w:u w:val="single"/>
                <w:lang w:eastAsia="zh-CN"/>
              </w:rPr>
              <w:t>见邀请报价函。</w:t>
            </w:r>
          </w:p>
          <w:p>
            <w:pPr>
              <w:pStyle w:val="491"/>
              <w:widowControl w:val="0"/>
              <w:adjustRightInd w:val="0"/>
              <w:snapToGrid w:val="0"/>
              <w:rPr>
                <w:rFonts w:ascii="Times New Roman" w:hAnsi="Times New Roman" w:cs="Times New Roman"/>
                <w:sz w:val="21"/>
                <w:szCs w:val="21"/>
                <w:lang w:val="ru-RU" w:eastAsia="zh-CN"/>
              </w:rPr>
            </w:pPr>
            <w:r>
              <w:rPr>
                <w:rStyle w:val="58"/>
                <w:rFonts w:ascii="Times New Roman" w:hAnsi="Times New Roman" w:cs="Times New Roman"/>
                <w:lang w:val="ru-RU"/>
              </w:rPr>
              <w:t>Время открытия ценовых предложений:</w:t>
            </w:r>
            <w:r>
              <w:rPr>
                <w:rFonts w:ascii="Times New Roman" w:hAnsi="Times New Roman" w:cs="Times New Roman"/>
                <w:lang w:val="ru-RU"/>
              </w:rPr>
              <w:t xml:space="preserve"> см. приглашение с коммерческим предложением.</w:t>
            </w:r>
          </w:p>
          <w:p>
            <w:pPr>
              <w:pStyle w:val="760"/>
              <w:widowControl w:val="0"/>
              <w:spacing w:after="0"/>
              <w:ind w:firstLine="0" w:firstLineChars="0"/>
              <w:rPr>
                <w:rFonts w:asciiTheme="minorHAnsi" w:hAnsiTheme="minorHAnsi" w:cstheme="minorEastAsia"/>
                <w:b w:val="0"/>
                <w:bCs w:val="0"/>
                <w:sz w:val="21"/>
                <w:szCs w:val="21"/>
                <w:u w:val="single"/>
                <w:lang w:val="ru-RU" w:eastAsia="zh-CN"/>
              </w:rPr>
            </w:pPr>
            <w:r>
              <w:rPr>
                <w:rFonts w:hint="eastAsia"/>
                <w:b w:val="0"/>
                <w:bCs w:val="0"/>
                <w:sz w:val="21"/>
                <w:szCs w:val="21"/>
                <w:lang w:eastAsia="zh-CN"/>
              </w:rPr>
              <w:t>开启报价</w:t>
            </w:r>
            <w:r>
              <w:rPr>
                <w:b w:val="0"/>
                <w:bCs w:val="0"/>
                <w:sz w:val="21"/>
                <w:szCs w:val="21"/>
                <w:lang w:eastAsia="zh-CN"/>
              </w:rPr>
              <w:t>地点：</w:t>
            </w:r>
            <w:r>
              <w:rPr>
                <w:rFonts w:hint="eastAsia" w:asciiTheme="minorEastAsia" w:hAnsiTheme="minorEastAsia" w:cstheme="minorEastAsia"/>
                <w:b w:val="0"/>
                <w:bCs w:val="0"/>
                <w:sz w:val="21"/>
                <w:szCs w:val="21"/>
                <w:u w:val="single"/>
                <w:lang w:eastAsia="zh-CN"/>
              </w:rPr>
              <w:t>见邀请报价函。</w:t>
            </w:r>
          </w:p>
          <w:p>
            <w:pPr>
              <w:pStyle w:val="760"/>
              <w:widowControl w:val="0"/>
              <w:spacing w:after="0"/>
              <w:ind w:firstLine="0" w:firstLineChars="0"/>
              <w:rPr>
                <w:rFonts w:ascii="Times New Roman" w:hAnsi="Times New Roman" w:cs="Times New Roman"/>
                <w:b w:val="0"/>
                <w:bCs w:val="0"/>
                <w:sz w:val="21"/>
                <w:szCs w:val="21"/>
                <w:lang w:val="ru-RU" w:eastAsia="zh-CN"/>
              </w:rPr>
            </w:pPr>
            <w:r>
              <w:rPr>
                <w:rStyle w:val="58"/>
                <w:rFonts w:ascii="Times New Roman" w:hAnsi="Times New Roman" w:cs="Times New Roman"/>
                <w:b/>
                <w:bCs w:val="0"/>
                <w:sz w:val="22"/>
                <w:lang w:val="ru-RU"/>
              </w:rPr>
              <w:t>Место открытия ценовых предложений:</w:t>
            </w:r>
            <w:r>
              <w:rPr>
                <w:rFonts w:ascii="Times New Roman" w:hAnsi="Times New Roman" w:cs="Times New Roman"/>
                <w:b w:val="0"/>
                <w:sz w:val="22"/>
                <w:lang w:val="ru-RU"/>
              </w:rPr>
              <w:t xml:space="preserve"> см. приглашение с коммерческим предложением.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5.2</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开启报价程序</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rPr>
              <w:t>Процедура вскрытия ценовых предложений</w:t>
            </w: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一步开启报价法</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rPr>
              <w:t>Метод одноступенчатого открытия ценовых предложений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6.1.1</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评审小组的组建</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rPr>
              <w:t>Формирование оценочной комиссии</w:t>
            </w: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评审小组构成：</w:t>
            </w:r>
            <w:r>
              <w:rPr>
                <w:rFonts w:hint="eastAsia" w:asciiTheme="minorEastAsia" w:hAnsiTheme="minorEastAsia" w:cstheme="minorEastAsia"/>
                <w:b w:val="0"/>
                <w:bCs w:val="0"/>
                <w:sz w:val="21"/>
                <w:szCs w:val="21"/>
                <w:u w:val="single"/>
                <w:lang w:eastAsia="zh-CN"/>
              </w:rPr>
              <w:t>5</w:t>
            </w:r>
            <w:r>
              <w:rPr>
                <w:rFonts w:hint="eastAsia" w:asciiTheme="minorEastAsia" w:hAnsiTheme="minorEastAsia" w:cstheme="minorEastAsia"/>
                <w:b w:val="0"/>
                <w:bCs w:val="0"/>
                <w:sz w:val="21"/>
                <w:szCs w:val="21"/>
                <w:lang w:eastAsia="zh-CN"/>
              </w:rPr>
              <w:t>人以上单数。</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lang w:val="ru-RU"/>
              </w:rPr>
              <w:t>Состав оценочной комиссии: нечетное число участников, не менее 5 человек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rPr>
              <w:t>7.1.1</w:t>
            </w:r>
          </w:p>
        </w:tc>
        <w:tc>
          <w:tcPr>
            <w:tcW w:w="2566" w:type="dxa"/>
            <w:tcMar>
              <w:top w:w="0" w:type="dxa"/>
              <w:left w:w="28" w:type="dxa"/>
              <w:bottom w:w="0" w:type="dxa"/>
              <w:right w:w="28" w:type="dxa"/>
            </w:tcMar>
            <w:vAlign w:val="center"/>
          </w:tcPr>
          <w:p>
            <w:pPr>
              <w:pStyle w:val="491"/>
              <w:widowControl w:val="0"/>
              <w:adjustRightInd w:val="0"/>
              <w:snapToGrid w:val="0"/>
              <w:rPr>
                <w:rFonts w:cstheme="minorEastAsia"/>
                <w:lang w:val="ru-RU" w:eastAsia="zh-CN"/>
              </w:rPr>
            </w:pPr>
            <w:r>
              <w:rPr>
                <w:rFonts w:hint="eastAsia" w:asciiTheme="minorEastAsia" w:hAnsiTheme="minorEastAsia" w:cstheme="minorEastAsia"/>
                <w:lang w:eastAsia="zh-CN"/>
              </w:rPr>
              <w:t>评审小组推荐成交候选人的个数</w:t>
            </w:r>
          </w:p>
          <w:p>
            <w:pPr>
              <w:pStyle w:val="491"/>
              <w:widowControl w:val="0"/>
              <w:adjustRightInd w:val="0"/>
              <w:snapToGrid w:val="0"/>
              <w:rPr>
                <w:rFonts w:ascii="Times New Roman" w:hAnsi="Times New Roman" w:eastAsia="宋体" w:cs="Times New Roman"/>
                <w:lang w:val="ru-RU" w:eastAsia="zh-CN"/>
              </w:rPr>
            </w:pPr>
            <w:r>
              <w:rPr>
                <w:rFonts w:ascii="Times New Roman" w:hAnsi="Times New Roman" w:cs="Times New Roman"/>
                <w:sz w:val="24"/>
                <w:lang w:val="ru-RU"/>
              </w:rPr>
              <w:t>Количество кандидатов на заключение контракта, рекомендованных оценочной комиссией</w:t>
            </w:r>
          </w:p>
        </w:tc>
        <w:tc>
          <w:tcPr>
            <w:tcW w:w="6006" w:type="dxa"/>
            <w:shd w:val="clear" w:color="auto" w:fill="auto"/>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lang w:val="ru-RU" w:eastAsia="zh-CN"/>
              </w:rPr>
            </w:pPr>
            <w:r>
              <w:rPr>
                <w:rFonts w:ascii="Times New Roman" w:hAnsi="Times New Roman" w:eastAsia="宋体" w:cs="Times New Roman"/>
                <w:lang w:eastAsia="zh-CN"/>
              </w:rPr>
              <w:t>推荐</w:t>
            </w:r>
            <w:r>
              <w:rPr>
                <w:rFonts w:hint="eastAsia" w:ascii="Times New Roman" w:hAnsi="Times New Roman" w:eastAsia="宋体" w:cs="Times New Roman"/>
                <w:lang w:eastAsia="zh-CN"/>
              </w:rPr>
              <w:t>成交</w:t>
            </w:r>
            <w:r>
              <w:rPr>
                <w:rFonts w:ascii="Times New Roman" w:hAnsi="Times New Roman" w:eastAsia="宋体" w:cs="Times New Roman"/>
                <w:lang w:eastAsia="zh-CN"/>
              </w:rPr>
              <w:t>候选人的</w:t>
            </w:r>
            <w:r>
              <w:rPr>
                <w:rFonts w:hint="eastAsia" w:ascii="Times New Roman" w:hAnsi="Times New Roman" w:eastAsia="宋体" w:cs="Times New Roman"/>
                <w:lang w:eastAsia="zh-CN"/>
              </w:rPr>
              <w:t>数量：1。</w:t>
            </w:r>
          </w:p>
          <w:p>
            <w:pPr>
              <w:pStyle w:val="491"/>
              <w:widowControl w:val="0"/>
              <w:adjustRightInd w:val="0"/>
              <w:snapToGrid w:val="0"/>
              <w:rPr>
                <w:rFonts w:ascii="Times New Roman" w:hAnsi="Times New Roman" w:eastAsia="宋体" w:cs="Times New Roman"/>
                <w:lang w:val="ru-RU" w:eastAsia="zh-CN"/>
              </w:rPr>
            </w:pPr>
            <w:r>
              <w:rPr>
                <w:rFonts w:ascii="Times New Roman" w:hAnsi="Times New Roman" w:cs="Times New Roman"/>
                <w:sz w:val="24"/>
                <w:lang w:val="ru-RU"/>
              </w:rPr>
              <w:t>Количество рекомендованных претендентов на заключение контракта: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rPr>
            </w:pPr>
            <w:r>
              <w:rPr>
                <w:rFonts w:hint="eastAsia" w:asciiTheme="minorEastAsia" w:hAnsiTheme="minorEastAsia" w:cstheme="minorEastAsia"/>
                <w:b w:val="0"/>
                <w:bCs w:val="0"/>
                <w:sz w:val="21"/>
                <w:szCs w:val="21"/>
              </w:rPr>
              <w:t>7.</w:t>
            </w:r>
            <w:r>
              <w:rPr>
                <w:rFonts w:hint="eastAsia" w:asciiTheme="minorEastAsia" w:hAnsiTheme="minorEastAsia" w:cstheme="minorEastAsia"/>
                <w:b w:val="0"/>
                <w:bCs w:val="0"/>
                <w:sz w:val="21"/>
                <w:szCs w:val="21"/>
                <w:lang w:eastAsia="zh-CN"/>
              </w:rPr>
              <w:t>5</w:t>
            </w:r>
            <w:r>
              <w:rPr>
                <w:rFonts w:hint="eastAsia" w:asciiTheme="minorEastAsia" w:hAnsiTheme="minorEastAsia" w:cstheme="minorEastAsia"/>
                <w:b w:val="0"/>
                <w:bCs w:val="0"/>
                <w:sz w:val="21"/>
                <w:szCs w:val="21"/>
              </w:rPr>
              <w:t>.1</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履约保证金</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rPr>
              <w:t>Гарантийный залог исполнения контракта</w:t>
            </w: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sym w:font="Wingdings 2" w:char="0052"/>
            </w:r>
            <w:r>
              <w:rPr>
                <w:rFonts w:hint="eastAsia" w:asciiTheme="minorEastAsia" w:hAnsiTheme="minorEastAsia" w:cstheme="minorEastAsia"/>
                <w:b w:val="0"/>
                <w:bCs w:val="0"/>
                <w:sz w:val="21"/>
                <w:szCs w:val="21"/>
                <w:lang w:eastAsia="zh-CN"/>
              </w:rPr>
              <w:t>不需要</w:t>
            </w:r>
            <w:r>
              <w:rPr>
                <w:b w:val="0"/>
                <w:lang w:val="ru-RU"/>
              </w:rPr>
              <w:t>Не требуется</w:t>
            </w:r>
          </w:p>
          <w:p>
            <w:pPr>
              <w:pStyle w:val="760"/>
              <w:widowControl w:val="0"/>
              <w:spacing w:after="0"/>
              <w:ind w:firstLine="0" w:firstLineChars="0"/>
              <w:rPr>
                <w:rFonts w:asciiTheme="minorEastAsia" w:hAnsiTheme="minorEastAsia" w:cstheme="minorEastAsia"/>
                <w:b w:val="0"/>
                <w:bCs w:val="0"/>
                <w:sz w:val="21"/>
                <w:szCs w:val="21"/>
                <w:lang w:val="ru-RU" w:eastAsia="zh-CN"/>
              </w:rPr>
            </w:pPr>
            <w:r>
              <w:rPr>
                <w:rFonts w:hint="eastAsia" w:asciiTheme="minorEastAsia" w:hAnsiTheme="minorEastAsia" w:cstheme="minorEastAsia"/>
                <w:b w:val="0"/>
                <w:bCs w:val="0"/>
                <w:sz w:val="21"/>
                <w:szCs w:val="21"/>
                <w:lang w:eastAsia="zh-CN"/>
              </w:rPr>
              <w:sym w:font="Wingdings 2" w:char="00A3"/>
            </w:r>
            <w:r>
              <w:rPr>
                <w:rFonts w:hint="eastAsia" w:asciiTheme="minorEastAsia" w:hAnsiTheme="minorEastAsia" w:cstheme="minorEastAsia"/>
                <w:b w:val="0"/>
                <w:bCs w:val="0"/>
                <w:sz w:val="21"/>
                <w:szCs w:val="21"/>
                <w:lang w:eastAsia="zh-CN"/>
              </w:rPr>
              <w:t>需要</w:t>
            </w:r>
            <w:r>
              <w:rPr>
                <w:rFonts w:hint="eastAsia" w:asciiTheme="minorEastAsia" w:hAnsiTheme="minorEastAsia" w:cstheme="minorEastAsia"/>
                <w:b w:val="0"/>
                <w:bCs w:val="0"/>
                <w:sz w:val="21"/>
                <w:szCs w:val="21"/>
                <w:lang w:val="ru-RU" w:eastAsia="zh-CN"/>
              </w:rPr>
              <w:t>：</w:t>
            </w:r>
            <w:r>
              <w:rPr>
                <w:b w:val="0"/>
                <w:lang w:val="ru-RU"/>
              </w:rPr>
              <w:t>Требуется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rPr>
            </w:pPr>
            <w:r>
              <w:rPr>
                <w:rFonts w:hint="eastAsia" w:asciiTheme="minorEastAsia" w:hAnsiTheme="minorEastAsia" w:cstheme="minorEastAsia"/>
                <w:b w:val="0"/>
                <w:bCs w:val="0"/>
                <w:sz w:val="21"/>
                <w:szCs w:val="21"/>
              </w:rPr>
              <w:t>8.5</w:t>
            </w:r>
          </w:p>
        </w:tc>
        <w:tc>
          <w:tcPr>
            <w:tcW w:w="2566" w:type="dxa"/>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lang w:val="ru-RU"/>
              </w:rPr>
            </w:pPr>
            <w:r>
              <w:rPr>
                <w:rFonts w:hint="eastAsia" w:ascii="Times New Roman" w:hAnsi="Times New Roman" w:eastAsia="宋体" w:cs="Times New Roman"/>
              </w:rPr>
              <w:t>监督部门</w:t>
            </w:r>
          </w:p>
          <w:p>
            <w:pPr>
              <w:pStyle w:val="491"/>
              <w:widowControl w:val="0"/>
              <w:adjustRightInd w:val="0"/>
              <w:snapToGrid w:val="0"/>
              <w:rPr>
                <w:rFonts w:ascii="Times New Roman" w:hAnsi="Times New Roman" w:eastAsia="宋体" w:cs="Times New Roman"/>
                <w:lang w:val="ru-RU"/>
              </w:rPr>
            </w:pPr>
            <w:r>
              <w:rPr>
                <w:rFonts w:ascii="Times New Roman" w:hAnsi="Times New Roman" w:cs="Times New Roman"/>
                <w:sz w:val="24"/>
              </w:rPr>
              <w:t>Контролирующий орган</w:t>
            </w:r>
          </w:p>
        </w:tc>
        <w:tc>
          <w:tcPr>
            <w:tcW w:w="6006" w:type="dxa"/>
            <w:shd w:val="clear" w:color="auto" w:fill="auto"/>
            <w:tcMar>
              <w:top w:w="0" w:type="dxa"/>
              <w:left w:w="28" w:type="dxa"/>
              <w:bottom w:w="0" w:type="dxa"/>
              <w:right w:w="28" w:type="dxa"/>
            </w:tcMar>
            <w:vAlign w:val="center"/>
          </w:tcPr>
          <w:p>
            <w:pPr>
              <w:pStyle w:val="491"/>
              <w:widowControl w:val="0"/>
              <w:adjustRightInd w:val="0"/>
              <w:snapToGrid w:val="0"/>
              <w:rPr>
                <w:rFonts w:ascii="Times New Roman" w:hAnsi="Times New Roman" w:eastAsia="宋体" w:cs="Times New Roman"/>
                <w:lang w:val="ru-RU" w:eastAsia="zh-CN"/>
              </w:rPr>
            </w:pPr>
            <w:r>
              <w:rPr>
                <w:rFonts w:hint="eastAsia" w:ascii="Times New Roman" w:hAnsi="Times New Roman" w:eastAsia="宋体" w:cs="Times New Roman"/>
                <w:lang w:eastAsia="zh-CN"/>
              </w:rPr>
              <w:t xml:space="preserve">详见邀请报价函。      </w:t>
            </w:r>
          </w:p>
          <w:p>
            <w:pPr>
              <w:pStyle w:val="491"/>
              <w:widowControl w:val="0"/>
              <w:adjustRightInd w:val="0"/>
              <w:snapToGrid w:val="0"/>
              <w:rPr>
                <w:rFonts w:ascii="Times New Roman" w:hAnsi="Times New Roman" w:eastAsia="宋体" w:cs="Times New Roman"/>
                <w:lang w:val="ru-RU" w:eastAsia="zh-CN"/>
              </w:rPr>
            </w:pPr>
            <w:r>
              <w:rPr>
                <w:rFonts w:ascii="Times New Roman" w:hAnsi="Times New Roman" w:cs="Times New Roman"/>
                <w:sz w:val="24"/>
                <w:lang w:val="ru-RU"/>
              </w:rPr>
              <w:t>Подробности см. в приглашении на подачу ценового предложения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11</w:t>
            </w:r>
          </w:p>
        </w:tc>
        <w:tc>
          <w:tcPr>
            <w:tcW w:w="2566" w:type="dxa"/>
            <w:tcMar>
              <w:top w:w="0" w:type="dxa"/>
              <w:left w:w="28" w:type="dxa"/>
              <w:bottom w:w="0" w:type="dxa"/>
              <w:right w:w="28" w:type="dxa"/>
            </w:tcMar>
            <w:vAlign w:val="center"/>
          </w:tcPr>
          <w:p>
            <w:pPr>
              <w:pStyle w:val="760"/>
              <w:widowControl w:val="0"/>
              <w:spacing w:after="0"/>
              <w:ind w:firstLine="0" w:firstLineChars="0"/>
              <w:rPr>
                <w:b w:val="0"/>
                <w:sz w:val="21"/>
                <w:szCs w:val="21"/>
                <w:lang w:val="ru-RU"/>
              </w:rPr>
            </w:pPr>
            <w:r>
              <w:rPr>
                <w:rFonts w:hint="eastAsia"/>
                <w:b w:val="0"/>
                <w:sz w:val="21"/>
                <w:szCs w:val="21"/>
              </w:rPr>
              <w:t>需要</w:t>
            </w:r>
            <w:r>
              <w:rPr>
                <w:b w:val="0"/>
                <w:sz w:val="21"/>
                <w:szCs w:val="21"/>
              </w:rPr>
              <w:t>补充</w:t>
            </w:r>
            <w:r>
              <w:rPr>
                <w:rFonts w:hint="eastAsia"/>
                <w:b w:val="0"/>
                <w:sz w:val="21"/>
                <w:szCs w:val="21"/>
              </w:rPr>
              <w:t>的其他</w:t>
            </w:r>
            <w:r>
              <w:rPr>
                <w:b w:val="0"/>
                <w:sz w:val="21"/>
                <w:szCs w:val="21"/>
              </w:rPr>
              <w:t>内容</w:t>
            </w:r>
          </w:p>
          <w:p>
            <w:pPr>
              <w:pStyle w:val="760"/>
              <w:widowControl w:val="0"/>
              <w:spacing w:after="0"/>
              <w:ind w:firstLine="0" w:firstLineChars="0"/>
              <w:rPr>
                <w:rFonts w:ascii="Times New Roman" w:hAnsi="Times New Roman" w:cs="Times New Roman"/>
                <w:b w:val="0"/>
                <w:bCs w:val="0"/>
                <w:sz w:val="21"/>
                <w:szCs w:val="21"/>
                <w:lang w:val="ru-RU" w:eastAsia="zh-CN"/>
              </w:rPr>
            </w:pPr>
            <w:r>
              <w:rPr>
                <w:rFonts w:ascii="Times New Roman" w:hAnsi="Times New Roman" w:cs="Times New Roman"/>
                <w:b w:val="0"/>
              </w:rPr>
              <w:t>Другие необходимые дополнения</w:t>
            </w: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自购买采购文件之日起至确定成交人止，供应商应保证其提供的联系方式（电话、传真、电子邮件）一直有效，以保证往来函件（采购文件的澄清、修改，响应文件澄清或者说明等）能及时通知供应商，并能及时反馈信息，否则采购人不承担由此引起的一切后果。</w:t>
            </w:r>
          </w:p>
          <w:p>
            <w:pPr>
              <w:pStyle w:val="760"/>
              <w:widowControl w:val="0"/>
              <w:spacing w:after="0"/>
              <w:ind w:firstLine="0" w:firstLineChars="0"/>
              <w:rPr>
                <w:rFonts w:asciiTheme="minorHAnsi" w:hAnsiTheme="minorHAnsi" w:cstheme="minorEastAsia"/>
                <w:b w:val="0"/>
                <w:bCs w:val="0"/>
                <w:sz w:val="21"/>
                <w:szCs w:val="21"/>
                <w:lang w:val="ru-RU" w:eastAsia="zh-CN"/>
              </w:rPr>
            </w:pPr>
            <w:r>
              <w:rPr>
                <w:rFonts w:hint="eastAsia" w:asciiTheme="minorEastAsia" w:hAnsiTheme="minorEastAsia" w:cstheme="minorEastAsia"/>
                <w:b w:val="0"/>
                <w:bCs w:val="0"/>
                <w:sz w:val="21"/>
                <w:szCs w:val="21"/>
                <w:lang w:eastAsia="zh-CN"/>
              </w:rPr>
              <w:t>特别提示供应商注意：采购文件中注“▲”符号的条款，如有偏差会导致响应被拒绝、响应无效、响应被否决或成交无效。响应被拒绝、响应无效、响应被否决或成交无效不限于标注“▲”符号的条款。</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С момента приобретения закупочной документации и до определения победителя поставщик обязан обеспечить, чтобы предоставленные им контактные данные (телефон, факс, электронная почта) оставались действительными. Это необходимо для своевременного уведомления поставщика о переписке (уточнениях, изменениях закупочной документации, разъяснениях или объяснениях ответных документов и т.д.) и оперативного получения обратной связи. В противном случае заказчик не несет ответственности за любые последствия, возникшие вследствие отсутствия связи.</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Особое внимание поставщиков! Положения, отмеченные в закупочной документации символом «▲», при несоблюдении которых возможен отказ в рассмотрении отклика, признание отклика недействительным, отклонение отклика или признание сделки недействительной. При этом основания для отказа, недействительности или отклонения отклика не ограничиваются только положениями с символом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2" w:type="dxa"/>
            <w:tcMar>
              <w:top w:w="0" w:type="dxa"/>
              <w:left w:w="28" w:type="dxa"/>
              <w:bottom w:w="0" w:type="dxa"/>
              <w:right w:w="28" w:type="dxa"/>
            </w:tcMar>
            <w:vAlign w:val="center"/>
          </w:tcPr>
          <w:p>
            <w:pPr>
              <w:pStyle w:val="760"/>
              <w:widowControl w:val="0"/>
              <w:spacing w:after="0"/>
              <w:ind w:firstLine="0" w:firstLineChars="0"/>
              <w:jc w:val="center"/>
              <w:rPr>
                <w:rFonts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w:t>
            </w:r>
          </w:p>
        </w:tc>
        <w:tc>
          <w:tcPr>
            <w:tcW w:w="2566" w:type="dxa"/>
            <w:tcMar>
              <w:top w:w="0" w:type="dxa"/>
              <w:left w:w="28" w:type="dxa"/>
              <w:bottom w:w="0" w:type="dxa"/>
              <w:right w:w="28" w:type="dxa"/>
            </w:tcMar>
            <w:vAlign w:val="center"/>
          </w:tcPr>
          <w:p>
            <w:pPr>
              <w:pStyle w:val="760"/>
              <w:widowControl w:val="0"/>
              <w:spacing w:after="0"/>
              <w:ind w:firstLine="0" w:firstLineChars="0"/>
              <w:rPr>
                <w:rFonts w:asciiTheme="minorEastAsia" w:hAnsiTheme="minorEastAsia" w:cstheme="minorEastAsia"/>
                <w:b w:val="0"/>
                <w:bCs w:val="0"/>
                <w:sz w:val="21"/>
                <w:szCs w:val="21"/>
                <w:lang w:eastAsia="zh-CN"/>
              </w:rPr>
            </w:pPr>
          </w:p>
        </w:tc>
        <w:tc>
          <w:tcPr>
            <w:tcW w:w="6006" w:type="dxa"/>
            <w:shd w:val="clear" w:color="auto" w:fill="auto"/>
            <w:tcMar>
              <w:top w:w="0" w:type="dxa"/>
              <w:left w:w="28" w:type="dxa"/>
              <w:bottom w:w="0" w:type="dxa"/>
              <w:right w:w="28" w:type="dxa"/>
            </w:tcMar>
            <w:vAlign w:val="center"/>
          </w:tcPr>
          <w:p>
            <w:pPr>
              <w:pStyle w:val="760"/>
              <w:widowControl w:val="0"/>
              <w:spacing w:after="0"/>
              <w:ind w:firstLine="0" w:firstLineChars="0"/>
              <w:rPr>
                <w:rFonts w:asciiTheme="minorEastAsia" w:hAnsiTheme="minorEastAsia" w:cstheme="minorEastAsia"/>
                <w:b w:val="0"/>
                <w:bCs w:val="0"/>
                <w:sz w:val="21"/>
                <w:szCs w:val="21"/>
                <w:lang w:eastAsia="zh-CN"/>
              </w:rPr>
            </w:pPr>
          </w:p>
        </w:tc>
      </w:tr>
    </w:tbl>
    <w:p>
      <w:pPr>
        <w:ind w:firstLine="0" w:firstLineChars="0"/>
        <w:rPr>
          <w:rFonts w:ascii="Times New Roman" w:hAnsi="Times New Roman" w:cs="Times New Roman"/>
          <w:szCs w:val="28"/>
        </w:rPr>
      </w:pPr>
      <w:bookmarkStart w:id="59" w:name="_Toc7678"/>
      <w:bookmarkStart w:id="60" w:name="_Toc357419338"/>
      <w:bookmarkStart w:id="61" w:name="_Toc39146295"/>
      <w:bookmarkStart w:id="62" w:name="_Toc18630"/>
      <w:bookmarkStart w:id="63" w:name="_Toc152042305"/>
      <w:bookmarkStart w:id="64" w:name="_Toc13593"/>
      <w:bookmarkStart w:id="65" w:name="_Toc7500"/>
      <w:bookmarkStart w:id="66" w:name="_Toc135"/>
      <w:bookmarkStart w:id="67" w:name="_Toc144974497"/>
      <w:bookmarkStart w:id="68" w:name="_Toc152045529"/>
      <w:bookmarkStart w:id="69" w:name="_Toc8461"/>
      <w:bookmarkStart w:id="70" w:name="_Toc354405040"/>
      <w:bookmarkStart w:id="71" w:name="_Toc522694179"/>
      <w:bookmarkStart w:id="72" w:name="_Toc523252107"/>
      <w:bookmarkStart w:id="73" w:name="_Toc339543546"/>
      <w:r>
        <w:rPr>
          <w:rFonts w:ascii="Times New Roman" w:hAnsi="Times New Roman" w:cs="Times New Roman"/>
          <w:szCs w:val="28"/>
        </w:rPr>
        <w:br w:type="page"/>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Pr>
        <w:pStyle w:val="4"/>
        <w:keepNext w:val="0"/>
        <w:keepLines w:val="0"/>
        <w:widowControl w:val="0"/>
        <w:numPr>
          <w:ilvl w:val="0"/>
          <w:numId w:val="1"/>
        </w:numPr>
        <w:rPr>
          <w:szCs w:val="36"/>
          <w:lang w:val="ru-RU"/>
        </w:rPr>
      </w:pPr>
      <w:bookmarkStart w:id="74" w:name="_Toc19942"/>
      <w:bookmarkStart w:id="75" w:name="_Toc522694204"/>
      <w:bookmarkStart w:id="76" w:name="_Toc25565"/>
      <w:bookmarkStart w:id="77" w:name="_Toc523252170"/>
      <w:bookmarkStart w:id="78" w:name="_Toc20682"/>
      <w:bookmarkStart w:id="79" w:name="_Toc182814133"/>
      <w:bookmarkStart w:id="80" w:name="_Toc6979"/>
      <w:bookmarkStart w:id="81" w:name="_Toc1623"/>
      <w:bookmarkStart w:id="82" w:name="_Toc4764"/>
      <w:bookmarkStart w:id="83" w:name="_Toc9219"/>
      <w:bookmarkStart w:id="84" w:name="_Toc27624"/>
      <w:bookmarkStart w:id="85" w:name="_Toc22547"/>
      <w:bookmarkStart w:id="86" w:name="_Toc18889"/>
      <w:bookmarkStart w:id="87" w:name="_Toc39146316"/>
      <w:bookmarkStart w:id="88" w:name="_Toc864"/>
      <w:r>
        <w:rPr>
          <w:rFonts w:hint="eastAsia"/>
          <w:szCs w:val="36"/>
        </w:rPr>
        <w:t>评审</w:t>
      </w:r>
      <w:r>
        <w:rPr>
          <w:szCs w:val="36"/>
        </w:rPr>
        <w:t>办法</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ind w:left="360" w:firstLine="0" w:firstLineChars="0"/>
        <w:rPr>
          <w:rFonts w:ascii="Times New Roman" w:hAnsi="Times New Roman" w:cs="Times New Roman"/>
          <w:lang w:val="ru-RU" w:eastAsia="zh-CN"/>
        </w:rPr>
      </w:pPr>
      <w:r>
        <w:rPr>
          <w:rFonts w:ascii="Times New Roman" w:hAnsi="Times New Roman" w:cs="Times New Roman"/>
          <w:lang w:val="ru-RU"/>
        </w:rPr>
        <w:t xml:space="preserve">                         </w:t>
      </w:r>
      <w:r>
        <w:rPr>
          <w:rFonts w:ascii="Times New Roman" w:hAnsi="Times New Roman" w:cs="Times New Roman"/>
        </w:rPr>
        <w:t>Глава 3. Методика оценки</w:t>
      </w:r>
    </w:p>
    <w:p>
      <w:pPr>
        <w:pStyle w:val="5"/>
        <w:keepNext w:val="0"/>
        <w:keepLines w:val="0"/>
        <w:widowControl w:val="0"/>
        <w:spacing w:before="145" w:line="440" w:lineRule="exact"/>
        <w:jc w:val="center"/>
        <w:rPr>
          <w:rFonts w:ascii="Times New Roman" w:hAnsi="Times New Roman"/>
          <w:szCs w:val="28"/>
          <w:lang w:val="ru-RU"/>
        </w:rPr>
      </w:pPr>
      <w:bookmarkStart w:id="89" w:name="_Toc25377"/>
      <w:bookmarkStart w:id="90" w:name="_Toc39146317"/>
      <w:bookmarkStart w:id="91" w:name="_Toc25758"/>
      <w:bookmarkStart w:id="92" w:name="_Toc18304"/>
      <w:bookmarkStart w:id="93" w:name="_Toc18034"/>
      <w:bookmarkStart w:id="94" w:name="_Toc27921"/>
      <w:bookmarkStart w:id="95" w:name="_Toc523252171"/>
      <w:bookmarkStart w:id="96" w:name="_Toc182814134"/>
      <w:bookmarkStart w:id="97" w:name="_Toc2420"/>
      <w:bookmarkStart w:id="98" w:name="_Toc9025"/>
      <w:bookmarkStart w:id="99" w:name="_Toc3128"/>
      <w:bookmarkStart w:id="100" w:name="_Toc6999"/>
      <w:bookmarkStart w:id="101" w:name="_Toc5385"/>
      <w:r>
        <w:rPr>
          <w:rFonts w:hint="eastAsia" w:ascii="Times New Roman" w:hAnsi="Times New Roman"/>
          <w:szCs w:val="28"/>
          <w:lang w:eastAsia="zh-CN"/>
        </w:rPr>
        <w:t>评审</w:t>
      </w:r>
      <w:r>
        <w:rPr>
          <w:rFonts w:ascii="Times New Roman" w:hAnsi="Times New Roman"/>
          <w:szCs w:val="28"/>
        </w:rPr>
        <w:t>办法前附表</w:t>
      </w:r>
      <w:bookmarkEnd w:id="89"/>
      <w:bookmarkEnd w:id="90"/>
      <w:bookmarkEnd w:id="91"/>
      <w:bookmarkEnd w:id="92"/>
      <w:bookmarkEnd w:id="93"/>
      <w:bookmarkEnd w:id="94"/>
      <w:bookmarkEnd w:id="95"/>
      <w:bookmarkEnd w:id="96"/>
      <w:bookmarkEnd w:id="97"/>
      <w:bookmarkEnd w:id="98"/>
      <w:bookmarkEnd w:id="99"/>
      <w:bookmarkEnd w:id="100"/>
      <w:bookmarkEnd w:id="101"/>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Приложение перед методикой оценки</w:t>
      </w:r>
    </w:p>
    <w:tbl>
      <w:tblPr>
        <w:tblStyle w:val="55"/>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2315"/>
        <w:gridCol w:w="1807"/>
        <w:gridCol w:w="4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blHeader/>
        </w:trPr>
        <w:tc>
          <w:tcPr>
            <w:tcW w:w="832" w:type="dxa"/>
            <w:tcMar>
              <w:left w:w="28" w:type="dxa"/>
              <w:right w:w="28" w:type="dxa"/>
            </w:tcMar>
            <w:vAlign w:val="center"/>
          </w:tcPr>
          <w:p>
            <w:pPr>
              <w:pStyle w:val="767"/>
              <w:jc w:val="center"/>
              <w:rPr>
                <w:rFonts w:asciiTheme="minorHAnsi" w:hAnsiTheme="minorHAnsi"/>
                <w:lang w:val="ru-RU"/>
              </w:rPr>
            </w:pPr>
            <w:r>
              <w:rPr>
                <w:rFonts w:hint="eastAsia" w:ascii="宋体" w:hAnsi="宋体"/>
              </w:rPr>
              <w:t>条款号</w:t>
            </w:r>
          </w:p>
          <w:p>
            <w:pPr>
              <w:pStyle w:val="767"/>
              <w:jc w:val="center"/>
              <w:rPr>
                <w:rFonts w:asciiTheme="minorHAnsi" w:hAnsiTheme="minorHAnsi"/>
                <w:lang w:val="ru-RU"/>
              </w:rPr>
            </w:pPr>
            <w:r>
              <w:rPr>
                <w:sz w:val="22"/>
              </w:rPr>
              <w:t>Номер пункта</w:t>
            </w:r>
          </w:p>
        </w:tc>
        <w:tc>
          <w:tcPr>
            <w:tcW w:w="2315" w:type="dxa"/>
            <w:tcMar>
              <w:left w:w="28" w:type="dxa"/>
              <w:right w:w="28" w:type="dxa"/>
            </w:tcMar>
            <w:vAlign w:val="center"/>
          </w:tcPr>
          <w:p>
            <w:pPr>
              <w:pStyle w:val="767"/>
              <w:jc w:val="center"/>
              <w:rPr>
                <w:rFonts w:asciiTheme="minorHAnsi" w:hAnsiTheme="minorHAnsi"/>
                <w:lang w:val="ru-RU"/>
              </w:rPr>
            </w:pPr>
            <w:r>
              <w:rPr>
                <w:rFonts w:hint="eastAsia" w:ascii="宋体" w:hAnsi="宋体"/>
              </w:rPr>
              <w:t>条款内容</w:t>
            </w:r>
          </w:p>
          <w:p>
            <w:pPr>
              <w:pStyle w:val="767"/>
              <w:jc w:val="center"/>
              <w:rPr>
                <w:rFonts w:asciiTheme="minorHAnsi" w:hAnsiTheme="minorHAnsi"/>
                <w:lang w:val="ru-RU"/>
              </w:rPr>
            </w:pPr>
            <w:r>
              <w:rPr>
                <w:sz w:val="22"/>
              </w:rPr>
              <w:t>Содержание пункта</w:t>
            </w:r>
          </w:p>
        </w:tc>
        <w:tc>
          <w:tcPr>
            <w:tcW w:w="5936" w:type="dxa"/>
            <w:gridSpan w:val="2"/>
            <w:tcMar>
              <w:left w:w="28" w:type="dxa"/>
              <w:right w:w="28" w:type="dxa"/>
            </w:tcMar>
            <w:vAlign w:val="center"/>
          </w:tcPr>
          <w:p>
            <w:pPr>
              <w:pStyle w:val="767"/>
              <w:jc w:val="center"/>
              <w:rPr>
                <w:rFonts w:asciiTheme="minorHAnsi" w:hAnsiTheme="minorHAnsi"/>
                <w:lang w:val="ru-RU"/>
              </w:rPr>
            </w:pPr>
            <w:r>
              <w:rPr>
                <w:rFonts w:hint="eastAsia" w:ascii="宋体" w:hAnsi="宋体"/>
              </w:rPr>
              <w:t>编列内容</w:t>
            </w:r>
          </w:p>
          <w:p>
            <w:pPr>
              <w:pStyle w:val="767"/>
              <w:jc w:val="center"/>
              <w:rPr>
                <w:rFonts w:asciiTheme="minorHAnsi" w:hAnsiTheme="minorHAnsi"/>
                <w:lang w:val="ru-RU"/>
              </w:rPr>
            </w:pPr>
            <w:r>
              <w:rPr>
                <w:sz w:val="22"/>
              </w:rPr>
              <w:t>Составленные материалы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restart"/>
            <w:tcMar>
              <w:left w:w="28" w:type="dxa"/>
              <w:right w:w="28" w:type="dxa"/>
            </w:tcMar>
            <w:vAlign w:val="center"/>
          </w:tcPr>
          <w:p>
            <w:pPr>
              <w:pStyle w:val="767"/>
              <w:jc w:val="center"/>
              <w:rPr>
                <w:rFonts w:ascii="宋体" w:hAnsi="宋体"/>
              </w:rPr>
            </w:pPr>
            <w:r>
              <w:rPr>
                <w:rFonts w:ascii="宋体" w:hAnsi="宋体"/>
              </w:rPr>
              <w:t>2.1.1</w:t>
            </w:r>
          </w:p>
        </w:tc>
        <w:tc>
          <w:tcPr>
            <w:tcW w:w="2315" w:type="dxa"/>
            <w:vMerge w:val="restart"/>
            <w:tcMar>
              <w:left w:w="28" w:type="dxa"/>
              <w:right w:w="28" w:type="dxa"/>
            </w:tcMar>
            <w:vAlign w:val="center"/>
          </w:tcPr>
          <w:p>
            <w:pPr>
              <w:pStyle w:val="767"/>
              <w:rPr>
                <w:szCs w:val="21"/>
                <w:lang w:val="ru-RU"/>
              </w:rPr>
            </w:pPr>
            <w:r>
              <w:rPr>
                <w:szCs w:val="21"/>
              </w:rPr>
              <w:t>形式评审标准</w:t>
            </w:r>
          </w:p>
          <w:p>
            <w:pPr>
              <w:pStyle w:val="767"/>
              <w:rPr>
                <w:rFonts w:ascii="宋体" w:hAnsi="宋体"/>
                <w:lang w:val="ru-RU"/>
              </w:rPr>
            </w:pPr>
            <w:r>
              <w:rPr>
                <w:sz w:val="24"/>
                <w:lang w:val="ru-RU"/>
              </w:rPr>
              <w:t xml:space="preserve">  </w:t>
            </w:r>
            <w:r>
              <w:rPr>
                <w:sz w:val="24"/>
              </w:rPr>
              <w:t>Критерии формальной оценки</w:t>
            </w:r>
          </w:p>
        </w:tc>
        <w:tc>
          <w:tcPr>
            <w:tcW w:w="1807" w:type="dxa"/>
            <w:tcMar>
              <w:left w:w="28" w:type="dxa"/>
              <w:right w:w="28" w:type="dxa"/>
            </w:tcMar>
            <w:vAlign w:val="center"/>
          </w:tcPr>
          <w:p>
            <w:pPr>
              <w:pStyle w:val="491"/>
              <w:widowControl w:val="0"/>
              <w:adjustRightInd w:val="0"/>
              <w:snapToGrid w:val="0"/>
              <w:spacing w:before="145" w:beforeLines="50"/>
              <w:jc w:val="center"/>
              <w:rPr>
                <w:rFonts w:cs="宋体"/>
                <w:lang w:val="ru-RU" w:bidi="ar"/>
              </w:rPr>
            </w:pPr>
            <w:r>
              <w:rPr>
                <w:rFonts w:hint="eastAsia" w:ascii="宋体" w:hAnsi="宋体" w:cs="宋体"/>
                <w:lang w:eastAsia="zh-CN" w:bidi="ar"/>
              </w:rPr>
              <w:t>供应商</w:t>
            </w:r>
            <w:r>
              <w:rPr>
                <w:rFonts w:hint="eastAsia" w:ascii="宋体" w:hAnsi="宋体" w:cs="宋体"/>
                <w:lang w:bidi="ar"/>
              </w:rPr>
              <w:t>名称</w:t>
            </w:r>
          </w:p>
          <w:p>
            <w:pPr>
              <w:pStyle w:val="491"/>
              <w:widowControl w:val="0"/>
              <w:adjustRightInd w:val="0"/>
              <w:snapToGrid w:val="0"/>
              <w:spacing w:before="145" w:beforeLines="50"/>
              <w:jc w:val="center"/>
              <w:rPr>
                <w:rFonts w:ascii="Times New Roman" w:hAnsi="Times New Roman" w:cs="Times New Roman"/>
                <w:lang w:val="ru-RU"/>
              </w:rPr>
            </w:pPr>
            <w:r>
              <w:rPr>
                <w:rFonts w:ascii="Times New Roman" w:hAnsi="Times New Roman" w:cs="Times New Roman"/>
              </w:rPr>
              <w:t>Наименование поставщика</w:t>
            </w:r>
          </w:p>
        </w:tc>
        <w:tc>
          <w:tcPr>
            <w:tcW w:w="4129" w:type="dxa"/>
            <w:tcMar>
              <w:left w:w="28" w:type="dxa"/>
              <w:right w:w="28" w:type="dxa"/>
            </w:tcMar>
            <w:vAlign w:val="center"/>
          </w:tcPr>
          <w:p>
            <w:pPr>
              <w:pStyle w:val="491"/>
              <w:widowControl w:val="0"/>
              <w:adjustRightInd w:val="0"/>
              <w:snapToGrid w:val="0"/>
              <w:spacing w:before="145" w:beforeLines="50"/>
              <w:jc w:val="both"/>
              <w:rPr>
                <w:rFonts w:cs="宋体"/>
                <w:lang w:val="ru-RU" w:eastAsia="zh-CN"/>
              </w:rPr>
            </w:pPr>
            <w:r>
              <w:rPr>
                <w:rFonts w:hint="eastAsia" w:ascii="宋体" w:hAnsi="宋体" w:cs="宋体"/>
                <w:lang w:eastAsia="zh-CN"/>
              </w:rPr>
              <w:t>与营业执照、资质证书一致</w:t>
            </w:r>
          </w:p>
          <w:p>
            <w:pPr>
              <w:pStyle w:val="491"/>
              <w:widowControl w:val="0"/>
              <w:adjustRightInd w:val="0"/>
              <w:snapToGrid w:val="0"/>
              <w:spacing w:before="145" w:beforeLines="50"/>
              <w:jc w:val="both"/>
              <w:rPr>
                <w:rFonts w:ascii="Times New Roman" w:hAnsi="Times New Roman" w:cs="Times New Roman"/>
                <w:szCs w:val="21"/>
                <w:lang w:val="ru-RU" w:eastAsia="zh-CN"/>
              </w:rPr>
            </w:pPr>
            <w:r>
              <w:rPr>
                <w:rFonts w:ascii="Times New Roman" w:hAnsi="Times New Roman" w:cs="Times New Roman"/>
                <w:lang w:val="ru-RU"/>
              </w:rPr>
              <w:t>Соответствует сведениям в бизнес-лицензии и сертификатах квалификации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continue"/>
            <w:tcMar>
              <w:left w:w="28" w:type="dxa"/>
              <w:right w:w="28" w:type="dxa"/>
            </w:tcMar>
            <w:vAlign w:val="center"/>
          </w:tcPr>
          <w:p>
            <w:pPr>
              <w:pStyle w:val="767"/>
              <w:rPr>
                <w:lang w:val="ru-RU" w:eastAsia="zh-CN"/>
              </w:rPr>
            </w:pPr>
          </w:p>
        </w:tc>
        <w:tc>
          <w:tcPr>
            <w:tcW w:w="2315" w:type="dxa"/>
            <w:vMerge w:val="continue"/>
            <w:tcMar>
              <w:left w:w="28" w:type="dxa"/>
              <w:right w:w="28" w:type="dxa"/>
            </w:tcMar>
            <w:vAlign w:val="center"/>
          </w:tcPr>
          <w:p>
            <w:pPr>
              <w:pStyle w:val="767"/>
              <w:rPr>
                <w:lang w:val="ru-RU" w:eastAsia="zh-CN"/>
              </w:rPr>
            </w:pPr>
          </w:p>
        </w:tc>
        <w:tc>
          <w:tcPr>
            <w:tcW w:w="1807" w:type="dxa"/>
            <w:tcMar>
              <w:left w:w="28" w:type="dxa"/>
              <w:right w:w="28" w:type="dxa"/>
            </w:tcMar>
            <w:vAlign w:val="center"/>
          </w:tcPr>
          <w:p>
            <w:pPr>
              <w:pStyle w:val="491"/>
              <w:widowControl w:val="0"/>
              <w:adjustRightInd w:val="0"/>
              <w:snapToGrid w:val="0"/>
              <w:spacing w:before="145" w:beforeLines="50"/>
              <w:jc w:val="center"/>
              <w:rPr>
                <w:rFonts w:cs="宋体"/>
                <w:lang w:val="ru-RU" w:eastAsia="zh-CN"/>
              </w:rPr>
            </w:pPr>
            <w:r>
              <w:rPr>
                <w:rFonts w:hint="eastAsia" w:ascii="宋体" w:hAnsi="宋体" w:cs="宋体"/>
                <w:lang w:eastAsia="zh-CN"/>
              </w:rPr>
              <w:t>报价函及报价函附录签字盖章</w:t>
            </w:r>
          </w:p>
          <w:p>
            <w:pPr>
              <w:pStyle w:val="491"/>
              <w:widowControl w:val="0"/>
              <w:adjustRightInd w:val="0"/>
              <w:snapToGrid w:val="0"/>
              <w:spacing w:before="145" w:beforeLines="50"/>
              <w:jc w:val="center"/>
              <w:rPr>
                <w:rFonts w:ascii="Times New Roman" w:hAnsi="Times New Roman" w:cs="Times New Roman"/>
                <w:lang w:val="ru-RU" w:eastAsia="zh-CN"/>
              </w:rPr>
            </w:pPr>
            <w:r>
              <w:rPr>
                <w:rFonts w:ascii="Times New Roman" w:hAnsi="Times New Roman" w:cs="Times New Roman"/>
                <w:lang w:val="ru-RU"/>
              </w:rPr>
              <w:t>Коммерческое предложение и его приложения подписаны и скреплены печатью</w:t>
            </w:r>
          </w:p>
        </w:tc>
        <w:tc>
          <w:tcPr>
            <w:tcW w:w="4129" w:type="dxa"/>
            <w:tcMar>
              <w:left w:w="28" w:type="dxa"/>
              <w:right w:w="28" w:type="dxa"/>
            </w:tcMar>
            <w:vAlign w:val="center"/>
          </w:tcPr>
          <w:p>
            <w:pPr>
              <w:pStyle w:val="89"/>
              <w:spacing w:before="145" w:beforeLines="50" w:line="240" w:lineRule="auto"/>
              <w:ind w:right="96" w:firstLine="0" w:firstLineChars="0"/>
              <w:jc w:val="both"/>
              <w:rPr>
                <w:rFonts w:asciiTheme="minorHAnsi" w:hAnsiTheme="minorHAnsi"/>
                <w:sz w:val="22"/>
                <w:lang w:val="ru-RU" w:eastAsia="zh-CN"/>
              </w:rPr>
            </w:pPr>
            <w:r>
              <w:rPr>
                <w:rFonts w:hint="eastAsia"/>
                <w:sz w:val="22"/>
                <w:lang w:eastAsia="zh-CN"/>
              </w:rPr>
              <w:t>有法定代表人或其委托代理人签字或加盖单位章。由法定代表人签字的，应附法定代表人身份证明，由代理人签字的，应附授权委托书（需含授权期限） ，身份证明或授权委托书应符合第六章“响应文件格式”的规定</w:t>
            </w:r>
          </w:p>
          <w:p>
            <w:pPr>
              <w:pStyle w:val="89"/>
              <w:spacing w:before="145" w:beforeLines="50" w:line="240" w:lineRule="auto"/>
              <w:ind w:right="96" w:firstLine="0" w:firstLineChars="0"/>
              <w:jc w:val="both"/>
              <w:rPr>
                <w:rFonts w:ascii="Times New Roman" w:hAnsi="Times New Roman" w:cs="Times New Roman"/>
                <w:lang w:val="ru-RU" w:eastAsia="zh-CN"/>
              </w:rPr>
            </w:pPr>
            <w:r>
              <w:rPr>
                <w:rStyle w:val="58"/>
                <w:rFonts w:ascii="Times New Roman" w:hAnsi="Times New Roman" w:cs="Times New Roman"/>
                <w:lang w:val="ru-RU"/>
              </w:rPr>
              <w:t>Документ должен быть подписан законным представителем или уполномоченным, либо заверен печатью организации.</w:t>
            </w:r>
            <w:r>
              <w:rPr>
                <w:rFonts w:ascii="Times New Roman" w:hAnsi="Times New Roman" w:cs="Times New Roman"/>
                <w:lang w:val="ru-RU"/>
              </w:rPr>
              <w:br w:type="textWrapping"/>
            </w:r>
            <w:r>
              <w:rPr>
                <w:rFonts w:ascii="Times New Roman" w:hAnsi="Times New Roman" w:cs="Times New Roman"/>
                <w:lang w:val="ru-RU"/>
              </w:rPr>
              <w:t xml:space="preserve">Если документ подписан законным представителем, необходимо приложить </w:t>
            </w:r>
            <w:r>
              <w:rPr>
                <w:rStyle w:val="58"/>
                <w:rFonts w:ascii="Times New Roman" w:hAnsi="Times New Roman" w:cs="Times New Roman"/>
                <w:lang w:val="ru-RU"/>
              </w:rPr>
              <w:t>удостоверение законного представителя</w:t>
            </w:r>
            <w:r>
              <w:rPr>
                <w:rFonts w:ascii="Times New Roman" w:hAnsi="Times New Roman" w:cs="Times New Roman"/>
                <w:lang w:val="ru-RU"/>
              </w:rPr>
              <w:t>.</w:t>
            </w:r>
            <w:r>
              <w:rPr>
                <w:rFonts w:ascii="Times New Roman" w:hAnsi="Times New Roman" w:cs="Times New Roman"/>
                <w:lang w:val="ru-RU"/>
              </w:rPr>
              <w:br w:type="textWrapping"/>
            </w:r>
            <w:r>
              <w:rPr>
                <w:rFonts w:ascii="Times New Roman" w:hAnsi="Times New Roman" w:cs="Times New Roman"/>
                <w:lang w:val="ru-RU"/>
              </w:rPr>
              <w:t xml:space="preserve">Если документ подписан уполномоченным, необходимо приложить </w:t>
            </w:r>
            <w:r>
              <w:rPr>
                <w:rStyle w:val="58"/>
                <w:rFonts w:ascii="Times New Roman" w:hAnsi="Times New Roman" w:cs="Times New Roman"/>
                <w:lang w:val="ru-RU"/>
              </w:rPr>
              <w:t>доверенность</w:t>
            </w:r>
            <w:r>
              <w:rPr>
                <w:rFonts w:ascii="Times New Roman" w:hAnsi="Times New Roman" w:cs="Times New Roman"/>
                <w:lang w:val="ru-RU"/>
              </w:rPr>
              <w:t xml:space="preserve">, в которой должен быть указан </w:t>
            </w:r>
            <w:r>
              <w:rPr>
                <w:rStyle w:val="58"/>
                <w:rFonts w:ascii="Times New Roman" w:hAnsi="Times New Roman" w:cs="Times New Roman"/>
                <w:lang w:val="ru-RU"/>
              </w:rPr>
              <w:t>срок действия полномочий</w:t>
            </w:r>
            <w:r>
              <w:rPr>
                <w:rFonts w:ascii="Times New Roman" w:hAnsi="Times New Roman" w:cs="Times New Roman"/>
                <w:lang w:val="ru-RU"/>
              </w:rPr>
              <w:t>.</w:t>
            </w:r>
            <w:r>
              <w:rPr>
                <w:rFonts w:ascii="Times New Roman" w:hAnsi="Times New Roman" w:cs="Times New Roman"/>
                <w:lang w:val="ru-RU"/>
              </w:rPr>
              <w:br w:type="textWrapping"/>
            </w:r>
            <w:r>
              <w:rPr>
                <w:rStyle w:val="58"/>
                <w:rFonts w:ascii="Times New Roman" w:hAnsi="Times New Roman" w:cs="Times New Roman"/>
                <w:lang w:val="ru-RU"/>
              </w:rPr>
              <w:t>Удостоверение личности законного представителя</w:t>
            </w:r>
            <w:r>
              <w:rPr>
                <w:rFonts w:ascii="Times New Roman" w:hAnsi="Times New Roman" w:cs="Times New Roman"/>
                <w:lang w:val="ru-RU"/>
              </w:rPr>
              <w:t xml:space="preserve"> или </w:t>
            </w:r>
            <w:r>
              <w:rPr>
                <w:rStyle w:val="58"/>
                <w:rFonts w:ascii="Times New Roman" w:hAnsi="Times New Roman" w:cs="Times New Roman"/>
                <w:lang w:val="ru-RU"/>
              </w:rPr>
              <w:t>доверенность</w:t>
            </w:r>
            <w:r>
              <w:rPr>
                <w:rFonts w:ascii="Times New Roman" w:hAnsi="Times New Roman" w:cs="Times New Roman"/>
                <w:lang w:val="ru-RU"/>
              </w:rPr>
              <w:t xml:space="preserve"> должны соответствовать требованиям, изложенным в </w:t>
            </w:r>
            <w:r>
              <w:rPr>
                <w:rStyle w:val="58"/>
                <w:rFonts w:ascii="Times New Roman" w:hAnsi="Times New Roman" w:cs="Times New Roman"/>
                <w:lang w:val="ru-RU"/>
              </w:rPr>
              <w:t>главе 6 «Формат отклика»</w:t>
            </w:r>
            <w:r>
              <w:rPr>
                <w:rFonts w:ascii="Times New Roman" w:hAnsi="Times New Roman" w:cs="Times New Roman"/>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continue"/>
            <w:tcMar>
              <w:left w:w="28" w:type="dxa"/>
              <w:right w:w="28" w:type="dxa"/>
            </w:tcMar>
            <w:vAlign w:val="center"/>
          </w:tcPr>
          <w:p>
            <w:pPr>
              <w:pStyle w:val="767"/>
              <w:rPr>
                <w:lang w:val="ru-RU" w:eastAsia="zh-CN"/>
              </w:rPr>
            </w:pPr>
          </w:p>
        </w:tc>
        <w:tc>
          <w:tcPr>
            <w:tcW w:w="2315" w:type="dxa"/>
            <w:vMerge w:val="continue"/>
            <w:tcMar>
              <w:left w:w="28" w:type="dxa"/>
              <w:right w:w="28" w:type="dxa"/>
            </w:tcMar>
            <w:vAlign w:val="center"/>
          </w:tcPr>
          <w:p>
            <w:pPr>
              <w:pStyle w:val="767"/>
              <w:rPr>
                <w:lang w:val="ru-RU" w:eastAsia="zh-CN"/>
              </w:rPr>
            </w:pPr>
          </w:p>
        </w:tc>
        <w:tc>
          <w:tcPr>
            <w:tcW w:w="1807" w:type="dxa"/>
            <w:tcMar>
              <w:left w:w="28" w:type="dxa"/>
              <w:right w:w="28" w:type="dxa"/>
            </w:tcMar>
            <w:vAlign w:val="center"/>
          </w:tcPr>
          <w:p>
            <w:pPr>
              <w:pStyle w:val="491"/>
              <w:widowControl w:val="0"/>
              <w:adjustRightInd w:val="0"/>
              <w:snapToGrid w:val="0"/>
              <w:spacing w:before="145" w:beforeLines="50"/>
              <w:jc w:val="center"/>
              <w:rPr>
                <w:rFonts w:cs="宋体"/>
                <w:lang w:val="ru-RU"/>
              </w:rPr>
            </w:pPr>
            <w:r>
              <w:rPr>
                <w:rFonts w:hint="eastAsia" w:ascii="宋体" w:hAnsi="宋体" w:cs="宋体"/>
                <w:lang w:eastAsia="zh-CN"/>
              </w:rPr>
              <w:t>响应文件</w:t>
            </w:r>
            <w:r>
              <w:rPr>
                <w:rFonts w:hint="eastAsia" w:ascii="宋体" w:hAnsi="宋体" w:cs="宋体"/>
              </w:rPr>
              <w:t>格式</w:t>
            </w:r>
          </w:p>
          <w:p>
            <w:pPr>
              <w:pStyle w:val="491"/>
              <w:widowControl w:val="0"/>
              <w:adjustRightInd w:val="0"/>
              <w:snapToGrid w:val="0"/>
              <w:spacing w:before="145" w:beforeLines="50"/>
              <w:rPr>
                <w:rFonts w:ascii="Times New Roman" w:hAnsi="Times New Roman" w:cs="Times New Roman"/>
                <w:lang w:val="ru-RU"/>
              </w:rPr>
            </w:pPr>
            <w:r>
              <w:rPr>
                <w:rFonts w:ascii="Times New Roman" w:hAnsi="Times New Roman" w:cs="Times New Roman"/>
              </w:rPr>
              <w:t>Формат</w:t>
            </w:r>
            <w:r>
              <w:rPr>
                <w:rFonts w:ascii="Times New Roman" w:hAnsi="Times New Roman" w:cs="Times New Roman"/>
                <w:lang w:val="ru-RU"/>
              </w:rPr>
              <w:t xml:space="preserve"> </w:t>
            </w:r>
            <w:r>
              <w:rPr>
                <w:rFonts w:ascii="Times New Roman" w:hAnsi="Times New Roman" w:cs="Times New Roman"/>
              </w:rPr>
              <w:t>ответных документов</w:t>
            </w:r>
          </w:p>
        </w:tc>
        <w:tc>
          <w:tcPr>
            <w:tcW w:w="4129" w:type="dxa"/>
            <w:tcMar>
              <w:left w:w="28" w:type="dxa"/>
              <w:right w:w="28" w:type="dxa"/>
            </w:tcMar>
            <w:vAlign w:val="center"/>
          </w:tcPr>
          <w:p>
            <w:pPr>
              <w:pStyle w:val="491"/>
              <w:widowControl w:val="0"/>
              <w:adjustRightInd w:val="0"/>
              <w:snapToGrid w:val="0"/>
              <w:spacing w:before="145" w:beforeLines="50"/>
              <w:jc w:val="both"/>
              <w:rPr>
                <w:rFonts w:cs="宋体"/>
                <w:lang w:val="ru-RU" w:eastAsia="zh-CN"/>
              </w:rPr>
            </w:pPr>
            <w:r>
              <w:rPr>
                <w:rFonts w:hint="eastAsia" w:ascii="宋体" w:hAnsi="宋体" w:cs="宋体"/>
                <w:lang w:eastAsia="zh-CN"/>
              </w:rPr>
              <w:t>符合第六章“响应文件格式”的规定</w:t>
            </w:r>
          </w:p>
          <w:p>
            <w:pPr>
              <w:pStyle w:val="491"/>
              <w:widowControl w:val="0"/>
              <w:adjustRightInd w:val="0"/>
              <w:snapToGrid w:val="0"/>
              <w:spacing w:before="145" w:beforeLines="50"/>
              <w:jc w:val="both"/>
              <w:rPr>
                <w:rFonts w:ascii="Times New Roman" w:hAnsi="Times New Roman" w:cs="Times New Roman"/>
                <w:lang w:val="ru-RU" w:eastAsia="zh-CN"/>
              </w:rPr>
            </w:pPr>
            <w:r>
              <w:rPr>
                <w:rFonts w:ascii="Times New Roman" w:hAnsi="Times New Roman" w:cs="Times New Roman"/>
                <w:lang w:val="ru-RU"/>
              </w:rPr>
              <w:t>В соответствии с требованиями, изложенными в главе 6 «Формат ответных документов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tcMar>
              <w:left w:w="28" w:type="dxa"/>
              <w:right w:w="28" w:type="dxa"/>
            </w:tcMar>
            <w:vAlign w:val="center"/>
          </w:tcPr>
          <w:p>
            <w:pPr>
              <w:pStyle w:val="767"/>
              <w:jc w:val="center"/>
            </w:pPr>
            <w:r>
              <w:rPr>
                <w:rFonts w:hint="eastAsia" w:ascii="宋体" w:hAnsi="宋体"/>
              </w:rPr>
              <w:t>2.1.2</w:t>
            </w:r>
          </w:p>
        </w:tc>
        <w:tc>
          <w:tcPr>
            <w:tcW w:w="2315" w:type="dxa"/>
            <w:tcMar>
              <w:left w:w="28" w:type="dxa"/>
              <w:right w:w="28" w:type="dxa"/>
            </w:tcMar>
            <w:vAlign w:val="center"/>
          </w:tcPr>
          <w:p>
            <w:pPr>
              <w:pStyle w:val="767"/>
              <w:rPr>
                <w:lang w:val="ru-RU"/>
              </w:rPr>
            </w:pPr>
            <w:r>
              <w:rPr>
                <w:rFonts w:hint="eastAsia"/>
              </w:rPr>
              <w:t>资格评审标准</w:t>
            </w:r>
          </w:p>
          <w:p>
            <w:pPr>
              <w:pStyle w:val="767"/>
              <w:rPr>
                <w:lang w:val="ru-RU"/>
              </w:rPr>
            </w:pPr>
            <w:r>
              <w:rPr>
                <w:sz w:val="22"/>
              </w:rPr>
              <w:t>Стандарты оценки квалификации</w:t>
            </w:r>
            <w:r>
              <w:rPr>
                <w:sz w:val="22"/>
                <w:lang w:val="ru-RU"/>
              </w:rPr>
              <w:t>.</w:t>
            </w:r>
          </w:p>
        </w:tc>
        <w:tc>
          <w:tcPr>
            <w:tcW w:w="5936" w:type="dxa"/>
            <w:gridSpan w:val="2"/>
            <w:tcMar>
              <w:left w:w="28" w:type="dxa"/>
              <w:right w:w="28" w:type="dxa"/>
            </w:tcMar>
            <w:vAlign w:val="center"/>
          </w:tcPr>
          <w:p>
            <w:pPr>
              <w:pStyle w:val="491"/>
              <w:widowControl w:val="0"/>
              <w:adjustRightInd w:val="0"/>
              <w:snapToGrid w:val="0"/>
              <w:spacing w:before="145" w:beforeLines="50"/>
              <w:jc w:val="both"/>
              <w:rPr>
                <w:rFonts w:cs="宋体"/>
                <w:lang w:val="ru-RU" w:eastAsia="zh-CN"/>
              </w:rPr>
            </w:pPr>
            <w:r>
              <w:rPr>
                <w:rFonts w:ascii="宋体" w:hAnsi="宋体" w:cs="宋体"/>
                <w:lang w:eastAsia="zh-CN"/>
              </w:rPr>
              <w:t>符合第</w:t>
            </w:r>
            <w:r>
              <w:rPr>
                <w:rFonts w:hint="eastAsia" w:ascii="宋体" w:hAnsi="宋体" w:cs="宋体"/>
                <w:lang w:eastAsia="zh-CN"/>
              </w:rPr>
              <w:t>一</w:t>
            </w:r>
            <w:r>
              <w:rPr>
                <w:rFonts w:ascii="宋体" w:hAnsi="宋体" w:cs="宋体"/>
                <w:lang w:eastAsia="zh-CN"/>
              </w:rPr>
              <w:t>章“</w:t>
            </w:r>
            <w:r>
              <w:rPr>
                <w:rFonts w:hint="eastAsia" w:ascii="宋体" w:hAnsi="宋体"/>
                <w:lang w:eastAsia="zh-CN"/>
              </w:rPr>
              <w:t>邀请采购函</w:t>
            </w:r>
            <w:r>
              <w:rPr>
                <w:rFonts w:ascii="宋体" w:hAnsi="宋体" w:cs="宋体"/>
                <w:lang w:eastAsia="zh-CN"/>
              </w:rPr>
              <w:t>”第</w:t>
            </w:r>
            <w:r>
              <w:rPr>
                <w:rFonts w:hint="eastAsia" w:ascii="宋体" w:hAnsi="宋体" w:cs="宋体"/>
                <w:lang w:eastAsia="zh-CN"/>
              </w:rPr>
              <w:t>3条供应商资格要求</w:t>
            </w:r>
          </w:p>
          <w:p>
            <w:pPr>
              <w:pStyle w:val="491"/>
              <w:widowControl w:val="0"/>
              <w:adjustRightInd w:val="0"/>
              <w:snapToGrid w:val="0"/>
              <w:spacing w:before="145" w:beforeLines="50"/>
              <w:jc w:val="both"/>
              <w:rPr>
                <w:rFonts w:ascii="Times New Roman" w:hAnsi="Times New Roman" w:cs="Times New Roman"/>
                <w:lang w:val="ru-RU" w:eastAsia="zh-CN"/>
              </w:rPr>
            </w:pPr>
            <w:r>
              <w:rPr>
                <w:rFonts w:ascii="Times New Roman" w:hAnsi="Times New Roman" w:cs="Times New Roman"/>
                <w:lang w:val="ru-RU"/>
              </w:rPr>
              <w:t>Соответствует требованиям к квалификации поставщика, изложенным в статье 3 главы 1 «Приглашение к участию в закупке.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tcMar>
              <w:left w:w="28" w:type="dxa"/>
              <w:right w:w="28" w:type="dxa"/>
            </w:tcMar>
            <w:vAlign w:val="center"/>
          </w:tcPr>
          <w:p>
            <w:pPr>
              <w:pStyle w:val="767"/>
              <w:jc w:val="center"/>
              <w:rPr>
                <w:rFonts w:ascii="宋体" w:hAnsi="宋体"/>
              </w:rPr>
            </w:pPr>
            <w:r>
              <w:rPr>
                <w:rFonts w:ascii="宋体" w:hAnsi="宋体"/>
              </w:rPr>
              <w:t>2.1.</w:t>
            </w:r>
            <w:r>
              <w:rPr>
                <w:rFonts w:hint="eastAsia" w:ascii="宋体" w:hAnsi="宋体"/>
              </w:rPr>
              <w:t>3</w:t>
            </w:r>
          </w:p>
        </w:tc>
        <w:tc>
          <w:tcPr>
            <w:tcW w:w="2315" w:type="dxa"/>
            <w:tcMar>
              <w:left w:w="28" w:type="dxa"/>
              <w:right w:w="28" w:type="dxa"/>
            </w:tcMar>
            <w:vAlign w:val="center"/>
          </w:tcPr>
          <w:p>
            <w:pPr>
              <w:pStyle w:val="767"/>
              <w:rPr>
                <w:rFonts w:asciiTheme="minorHAnsi" w:hAnsiTheme="minorHAnsi"/>
                <w:lang w:val="ru-RU"/>
              </w:rPr>
            </w:pPr>
            <w:r>
              <w:rPr>
                <w:rFonts w:hint="eastAsia" w:ascii="宋体" w:hAnsi="宋体"/>
              </w:rPr>
              <w:t>符合性审查标准</w:t>
            </w:r>
          </w:p>
          <w:p>
            <w:pPr>
              <w:pStyle w:val="767"/>
              <w:rPr>
                <w:lang w:val="ru-RU"/>
              </w:rPr>
            </w:pPr>
            <w:r>
              <w:rPr>
                <w:sz w:val="22"/>
              </w:rPr>
              <w:t>Стандарты проверки на соответствие</w:t>
            </w:r>
          </w:p>
        </w:tc>
        <w:tc>
          <w:tcPr>
            <w:tcW w:w="5936" w:type="dxa"/>
            <w:gridSpan w:val="2"/>
            <w:tcMar>
              <w:left w:w="28" w:type="dxa"/>
              <w:right w:w="28" w:type="dxa"/>
            </w:tcMar>
            <w:vAlign w:val="center"/>
          </w:tcPr>
          <w:p>
            <w:pPr>
              <w:pStyle w:val="767"/>
              <w:rPr>
                <w:rFonts w:asciiTheme="minorHAnsi" w:hAnsiTheme="minorHAnsi"/>
                <w:lang w:val="ru-RU" w:eastAsia="zh-CN"/>
              </w:rPr>
            </w:pPr>
            <w:r>
              <w:rPr>
                <w:rFonts w:hint="eastAsia" w:ascii="宋体" w:hAnsi="宋体"/>
                <w:lang w:eastAsia="zh-CN"/>
              </w:rPr>
              <w:t>续表</w:t>
            </w:r>
            <w:r>
              <w:rPr>
                <w:rFonts w:ascii="宋体" w:hAnsi="宋体"/>
                <w:lang w:eastAsia="zh-CN"/>
              </w:rPr>
              <w:t>1：符合性审查标准</w:t>
            </w:r>
          </w:p>
          <w:p>
            <w:pPr>
              <w:pStyle w:val="767"/>
              <w:rPr>
                <w:rFonts w:asciiTheme="minorHAnsi" w:hAnsiTheme="minorHAnsi"/>
                <w:lang w:val="ru-RU" w:eastAsia="zh-CN"/>
              </w:rPr>
            </w:pPr>
            <w:r>
              <w:rPr>
                <w:sz w:val="22"/>
                <w:lang w:val="ru-RU"/>
              </w:rPr>
              <w:t>Таблица 1 (продолжение): Стандарты проверки на соответствие.</w:t>
            </w:r>
          </w:p>
        </w:tc>
      </w:tr>
    </w:tbl>
    <w:p>
      <w:pPr>
        <w:spacing w:line="240" w:lineRule="auto"/>
        <w:ind w:firstLine="0" w:firstLineChars="0"/>
        <w:rPr>
          <w:rFonts w:ascii="Times New Roman" w:hAnsi="Times New Roman" w:cs="Times New Roman"/>
          <w:szCs w:val="28"/>
          <w:lang w:val="ru-RU" w:eastAsia="zh-CN"/>
        </w:rPr>
      </w:pPr>
    </w:p>
    <w:p>
      <w:pPr>
        <w:widowControl w:val="0"/>
        <w:spacing w:before="120"/>
        <w:ind w:firstLine="480"/>
        <w:jc w:val="center"/>
        <w:rPr>
          <w:rFonts w:ascii="Times New Roman" w:hAnsi="Times New Roman" w:cs="Times New Roman"/>
          <w:szCs w:val="24"/>
          <w:lang w:val="ru-RU" w:eastAsia="zh-CN"/>
        </w:rPr>
      </w:pPr>
      <w:r>
        <w:rPr>
          <w:rFonts w:ascii="Times New Roman" w:hAnsi="Times New Roman" w:cs="Times New Roman"/>
          <w:szCs w:val="24"/>
          <w:lang w:val="ru-RU" w:eastAsia="zh-CN"/>
        </w:rPr>
        <w:br w:type="page"/>
      </w:r>
    </w:p>
    <w:p>
      <w:pPr>
        <w:pStyle w:val="5"/>
        <w:keepNext w:val="0"/>
        <w:keepLines w:val="0"/>
        <w:widowControl w:val="0"/>
        <w:spacing w:before="145" w:line="440" w:lineRule="exact"/>
        <w:jc w:val="center"/>
        <w:rPr>
          <w:rFonts w:ascii="Times New Roman" w:hAnsi="Times New Roman"/>
          <w:szCs w:val="28"/>
          <w:lang w:val="ru-RU"/>
        </w:rPr>
      </w:pPr>
      <w:bookmarkStart w:id="102" w:name="_Toc25220"/>
      <w:bookmarkStart w:id="103" w:name="_Toc25821"/>
      <w:bookmarkStart w:id="104" w:name="_Toc8164"/>
      <w:bookmarkStart w:id="105" w:name="_Toc8633"/>
      <w:bookmarkStart w:id="106" w:name="_Toc21442"/>
      <w:bookmarkStart w:id="107" w:name="_Toc39146318"/>
      <w:bookmarkStart w:id="108" w:name="_Toc21269"/>
      <w:bookmarkStart w:id="109" w:name="_Toc30157"/>
      <w:bookmarkStart w:id="110" w:name="_Toc21622"/>
      <w:bookmarkStart w:id="111" w:name="_Toc182814135"/>
      <w:bookmarkStart w:id="112" w:name="_Toc31654"/>
      <w:bookmarkStart w:id="113" w:name="_Toc964"/>
      <w:bookmarkStart w:id="114" w:name="_Toc2480"/>
      <w:r>
        <w:rPr>
          <w:rFonts w:ascii="Times New Roman" w:hAnsi="Times New Roman"/>
          <w:szCs w:val="28"/>
        </w:rPr>
        <w:t>续表1 符合性审查标准表</w:t>
      </w:r>
      <w:bookmarkEnd w:id="102"/>
      <w:bookmarkEnd w:id="103"/>
      <w:bookmarkEnd w:id="104"/>
      <w:bookmarkEnd w:id="105"/>
      <w:bookmarkEnd w:id="106"/>
      <w:bookmarkEnd w:id="107"/>
      <w:bookmarkEnd w:id="108"/>
      <w:bookmarkEnd w:id="109"/>
      <w:bookmarkEnd w:id="110"/>
      <w:bookmarkEnd w:id="111"/>
      <w:bookmarkEnd w:id="112"/>
      <w:bookmarkEnd w:id="113"/>
      <w:bookmarkEnd w:id="114"/>
    </w:p>
    <w:p>
      <w:pPr>
        <w:ind w:firstLine="480"/>
        <w:rPr>
          <w:rFonts w:ascii="Times New Roman" w:hAnsi="Times New Roman" w:cs="Times New Roman"/>
          <w:lang w:val="ru-RU"/>
        </w:rPr>
      </w:pPr>
      <w:r>
        <w:rPr>
          <w:rFonts w:ascii="Times New Roman" w:hAnsi="Times New Roman" w:cs="Times New Roman"/>
          <w:lang w:val="ru-RU"/>
        </w:rPr>
        <w:t xml:space="preserve">       Дополнение к таблице 1: Стандарты проверки на соответствие.</w:t>
      </w:r>
    </w:p>
    <w:tbl>
      <w:tblPr>
        <w:tblStyle w:val="55"/>
        <w:tblW w:w="90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788"/>
        <w:gridCol w:w="8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jc w:val="center"/>
              <w:rPr>
                <w:rFonts w:ascii="黑体" w:hAnsi="黑体" w:eastAsia="黑体" w:cs="黑体"/>
                <w:sz w:val="21"/>
                <w:szCs w:val="21"/>
              </w:rPr>
            </w:pPr>
            <w:r>
              <w:rPr>
                <w:rFonts w:hint="eastAsia" w:ascii="黑体" w:hAnsi="黑体" w:eastAsia="黑体" w:cs="黑体"/>
                <w:sz w:val="21"/>
                <w:szCs w:val="21"/>
              </w:rPr>
              <w:t>序号</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jc w:val="center"/>
              <w:rPr>
                <w:rFonts w:eastAsia="黑体" w:cs="黑体" w:asciiTheme="minorHAnsi" w:hAnsiTheme="minorHAnsi"/>
                <w:sz w:val="21"/>
                <w:szCs w:val="21"/>
                <w:lang w:val="ru-RU"/>
              </w:rPr>
            </w:pPr>
            <w:r>
              <w:rPr>
                <w:rFonts w:hint="eastAsia" w:ascii="黑体" w:hAnsi="黑体" w:eastAsia="黑体" w:cs="黑体"/>
                <w:sz w:val="21"/>
                <w:szCs w:val="21"/>
              </w:rPr>
              <w:t>合格条件</w:t>
            </w:r>
          </w:p>
          <w:p>
            <w:pPr>
              <w:pStyle w:val="475"/>
              <w:widowControl w:val="0"/>
              <w:adjustRightInd w:val="0"/>
              <w:snapToGrid w:val="0"/>
              <w:spacing w:before="145"/>
              <w:jc w:val="center"/>
              <w:rPr>
                <w:rFonts w:eastAsia="黑体" w:cs="黑体" w:asciiTheme="minorHAnsi" w:hAnsiTheme="minorHAnsi"/>
                <w:sz w:val="21"/>
                <w:szCs w:val="21"/>
                <w:lang w:val="ru-RU"/>
              </w:rPr>
            </w:pPr>
            <w:r>
              <w:rPr>
                <w:sz w:val="24"/>
              </w:rPr>
              <w:t>Условия соответствия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sz w:val="21"/>
                <w:szCs w:val="21"/>
              </w:rPr>
            </w:pPr>
            <w:r>
              <w:rPr>
                <w:rFonts w:hint="eastAsia"/>
                <w:sz w:val="21"/>
                <w:szCs w:val="21"/>
              </w:rPr>
              <w:t>1</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jc w:val="both"/>
              <w:rPr>
                <w:rFonts w:asciiTheme="minorHAnsi" w:hAnsiTheme="minorHAnsi"/>
                <w:lang w:val="ru-RU"/>
              </w:rPr>
            </w:pPr>
            <w:r>
              <w:rPr>
                <w:rFonts w:hint="eastAsia" w:ascii="宋体" w:hAnsi="宋体"/>
              </w:rPr>
              <w:t>响应人资格应符合公开邀请报价函中资格条件的要求。</w:t>
            </w:r>
          </w:p>
          <w:p>
            <w:pPr>
              <w:pStyle w:val="475"/>
              <w:widowControl w:val="0"/>
              <w:adjustRightInd w:val="0"/>
              <w:snapToGrid w:val="0"/>
              <w:spacing w:before="145"/>
              <w:jc w:val="both"/>
              <w:rPr>
                <w:rFonts w:eastAsia="黑体" w:cs="黑体" w:asciiTheme="minorHAnsi" w:hAnsiTheme="minorHAnsi"/>
                <w:sz w:val="21"/>
                <w:szCs w:val="21"/>
                <w:lang w:val="ru-RU"/>
              </w:rPr>
            </w:pPr>
            <w:r>
              <w:rPr>
                <w:lang w:val="ru-RU"/>
              </w:rPr>
              <w:t xml:space="preserve">  Квалификация участника должна соответствовать требованиям квалификационных условий, указанным в публичном приглашении к подаче ценовых предложений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sz w:val="21"/>
                <w:szCs w:val="21"/>
              </w:rPr>
            </w:pPr>
            <w:r>
              <w:rPr>
                <w:rFonts w:hint="eastAsia"/>
                <w:sz w:val="21"/>
                <w:szCs w:val="21"/>
              </w:rPr>
              <w:t>2</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jc w:val="both"/>
              <w:rPr>
                <w:rFonts w:asciiTheme="minorHAnsi" w:hAnsiTheme="minorHAnsi"/>
                <w:lang w:val="ru-RU"/>
              </w:rPr>
            </w:pPr>
            <w:r>
              <w:rPr>
                <w:rFonts w:hint="eastAsia" w:ascii="宋体" w:hAnsi="宋体"/>
              </w:rPr>
              <w:t>响应文件的主要格式和内容不符合采购文件要求，并导致评审小组无法正常评审的，应当否决其响应文件。</w:t>
            </w:r>
          </w:p>
          <w:p>
            <w:pPr>
              <w:pStyle w:val="475"/>
              <w:widowControl w:val="0"/>
              <w:adjustRightInd w:val="0"/>
              <w:snapToGrid w:val="0"/>
              <w:spacing w:before="145"/>
              <w:jc w:val="both"/>
              <w:rPr>
                <w:rFonts w:asciiTheme="minorHAnsi" w:hAnsiTheme="minorHAnsi"/>
                <w:lang w:val="ru-RU"/>
              </w:rPr>
            </w:pPr>
            <w:r>
              <w:rPr>
                <w:lang w:val="ru-RU"/>
              </w:rPr>
              <w:t xml:space="preserve">  Если основной формат и содержание ответных документов не соответствуют требованиям закупочной документации и это препятствует нормальной оценке со стороны оценочной комиссии, такие ответные документы должны быть отклонены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sz w:val="21"/>
                <w:szCs w:val="21"/>
              </w:rPr>
            </w:pPr>
            <w:r>
              <w:rPr>
                <w:rFonts w:hint="eastAsia"/>
                <w:sz w:val="21"/>
                <w:szCs w:val="21"/>
              </w:rPr>
              <w:t>3</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jc w:val="both"/>
              <w:rPr>
                <w:bCs/>
                <w:sz w:val="21"/>
                <w:szCs w:val="21"/>
                <w:lang w:val="ru-RU"/>
              </w:rPr>
            </w:pPr>
            <w:r>
              <w:rPr>
                <w:rFonts w:hint="eastAsia"/>
                <w:bCs/>
                <w:sz w:val="21"/>
                <w:szCs w:val="21"/>
              </w:rPr>
              <w:t>供应商应按照要求缴纳响应保证金，否则按否决响应处理。</w:t>
            </w:r>
          </w:p>
          <w:p>
            <w:pPr>
              <w:pStyle w:val="475"/>
              <w:widowControl w:val="0"/>
              <w:adjustRightInd w:val="0"/>
              <w:snapToGrid w:val="0"/>
              <w:spacing w:before="145"/>
              <w:jc w:val="both"/>
              <w:rPr>
                <w:sz w:val="21"/>
                <w:szCs w:val="21"/>
                <w:lang w:val="ru-RU"/>
              </w:rPr>
            </w:pPr>
            <w:r>
              <w:rPr>
                <w:lang w:val="ru-RU"/>
              </w:rPr>
              <w:t xml:space="preserve">  Поставщик должен внести гарантийный залог в соответствии с требованиями, в противном случае его отклик будет отклонён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sz w:val="21"/>
                <w:szCs w:val="21"/>
              </w:rPr>
            </w:pPr>
            <w:r>
              <w:rPr>
                <w:rFonts w:hint="eastAsia"/>
                <w:sz w:val="21"/>
                <w:szCs w:val="21"/>
              </w:rPr>
              <w:t>4</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jc w:val="both"/>
              <w:rPr>
                <w:rFonts w:ascii="Calibri" w:hAnsi="Calibri"/>
                <w:bCs/>
                <w:sz w:val="21"/>
                <w:szCs w:val="21"/>
                <w:lang w:val="ru-RU"/>
              </w:rPr>
            </w:pPr>
            <w:r>
              <w:rPr>
                <w:rFonts w:hint="eastAsia" w:ascii="Calibri" w:hAnsi="Calibri"/>
                <w:bCs/>
                <w:sz w:val="21"/>
                <w:szCs w:val="21"/>
              </w:rPr>
              <w:t>报价有效期不满足采购文件要求</w:t>
            </w:r>
            <w:r>
              <w:rPr>
                <w:rFonts w:hint="eastAsia"/>
                <w:bCs/>
                <w:sz w:val="21"/>
                <w:szCs w:val="21"/>
              </w:rPr>
              <w:t>，</w:t>
            </w:r>
            <w:r>
              <w:rPr>
                <w:rFonts w:hint="eastAsia" w:ascii="Calibri" w:hAnsi="Calibri"/>
                <w:bCs/>
                <w:sz w:val="21"/>
                <w:szCs w:val="21"/>
              </w:rPr>
              <w:t>应当否决其响应。</w:t>
            </w:r>
          </w:p>
          <w:p>
            <w:pPr>
              <w:pStyle w:val="475"/>
              <w:widowControl w:val="0"/>
              <w:adjustRightInd w:val="0"/>
              <w:snapToGrid w:val="0"/>
              <w:spacing w:before="145"/>
              <w:jc w:val="both"/>
              <w:rPr>
                <w:bCs/>
                <w:sz w:val="21"/>
                <w:szCs w:val="21"/>
                <w:lang w:val="ru-RU"/>
              </w:rPr>
            </w:pPr>
            <w:r>
              <w:rPr>
                <w:lang w:val="ru-RU"/>
              </w:rPr>
              <w:t xml:space="preserve">  Срок действия предложения не соответствует требованиям закупочной документации, поэтому отклик должен быть отклонён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sz w:val="21"/>
                <w:szCs w:val="21"/>
              </w:rPr>
            </w:pPr>
            <w:r>
              <w:rPr>
                <w:rFonts w:hint="eastAsia"/>
                <w:sz w:val="21"/>
                <w:szCs w:val="21"/>
              </w:rPr>
              <w:t>5</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jc w:val="both"/>
              <w:rPr>
                <w:rFonts w:ascii="Calibri" w:hAnsi="Calibri"/>
                <w:bCs/>
                <w:sz w:val="21"/>
                <w:szCs w:val="21"/>
                <w:lang w:val="ru-RU"/>
              </w:rPr>
            </w:pPr>
            <w:r>
              <w:rPr>
                <w:rFonts w:hint="eastAsia" w:ascii="Calibri" w:hAnsi="Calibri"/>
                <w:bCs/>
                <w:sz w:val="21"/>
                <w:szCs w:val="21"/>
              </w:rPr>
              <w:t>供应商有串通响应、弄虚作假、行贿等违法行为</w:t>
            </w:r>
            <w:r>
              <w:rPr>
                <w:rFonts w:hint="eastAsia"/>
                <w:bCs/>
                <w:sz w:val="21"/>
                <w:szCs w:val="21"/>
              </w:rPr>
              <w:t>，</w:t>
            </w:r>
            <w:r>
              <w:rPr>
                <w:rFonts w:hint="eastAsia" w:ascii="Calibri" w:hAnsi="Calibri"/>
                <w:bCs/>
                <w:sz w:val="21"/>
                <w:szCs w:val="21"/>
              </w:rPr>
              <w:t>应当否决其响应。</w:t>
            </w:r>
          </w:p>
          <w:p>
            <w:pPr>
              <w:pStyle w:val="475"/>
              <w:widowControl w:val="0"/>
              <w:adjustRightInd w:val="0"/>
              <w:snapToGrid w:val="0"/>
              <w:spacing w:before="145"/>
              <w:jc w:val="both"/>
              <w:rPr>
                <w:rFonts w:ascii="Calibri" w:hAnsi="Calibri"/>
                <w:bCs/>
                <w:sz w:val="21"/>
                <w:szCs w:val="21"/>
                <w:lang w:val="ru-RU"/>
              </w:rPr>
            </w:pPr>
            <w:r>
              <w:rPr>
                <w:lang w:val="ru-RU"/>
              </w:rPr>
              <w:t xml:space="preserve">  Если у поставщика обнаружены сговор при подаче отклика, подделка документов, взяточничество и другие противоправные действия, его отклик должен быть отклонён.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sz w:val="21"/>
                <w:szCs w:val="21"/>
              </w:rPr>
            </w:pPr>
            <w:r>
              <w:rPr>
                <w:rFonts w:hint="eastAsia"/>
                <w:sz w:val="21"/>
                <w:szCs w:val="21"/>
              </w:rPr>
              <w:t>6</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jc w:val="both"/>
              <w:rPr>
                <w:bCs/>
                <w:sz w:val="21"/>
                <w:szCs w:val="21"/>
                <w:lang w:val="ru-RU"/>
              </w:rPr>
            </w:pPr>
            <w:r>
              <w:rPr>
                <w:rFonts w:hint="eastAsia"/>
                <w:bCs/>
                <w:sz w:val="21"/>
                <w:szCs w:val="21"/>
              </w:rPr>
              <w:t>若在评审期间发现了供应商提供了虚假资料，采购人有权对供应商的响应文件作否决响应处理。</w:t>
            </w:r>
          </w:p>
          <w:p>
            <w:pPr>
              <w:pStyle w:val="475"/>
              <w:widowControl w:val="0"/>
              <w:adjustRightInd w:val="0"/>
              <w:snapToGrid w:val="0"/>
              <w:spacing w:before="145"/>
              <w:jc w:val="both"/>
              <w:rPr>
                <w:rFonts w:ascii="Calibri" w:hAnsi="Calibri"/>
                <w:bCs/>
                <w:sz w:val="21"/>
                <w:szCs w:val="21"/>
                <w:lang w:val="ru-RU"/>
              </w:rPr>
            </w:pPr>
            <w:r>
              <w:rPr>
                <w:lang w:val="ru-RU"/>
              </w:rPr>
              <w:t xml:space="preserve">  Если в ходе оценки будет обнаружено, что поставщик предоставил ложные материалы, заказчик имеет право отклонить отклик поставщика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sz w:val="21"/>
                <w:szCs w:val="21"/>
              </w:rPr>
            </w:pPr>
            <w:r>
              <w:rPr>
                <w:rFonts w:hint="eastAsia"/>
                <w:sz w:val="21"/>
                <w:szCs w:val="21"/>
              </w:rPr>
              <w:t>7</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jc w:val="both"/>
              <w:rPr>
                <w:bCs/>
                <w:sz w:val="21"/>
                <w:szCs w:val="21"/>
                <w:lang w:val="ru-RU"/>
              </w:rPr>
            </w:pPr>
            <w:r>
              <w:rPr>
                <w:rFonts w:hint="eastAsia"/>
                <w:bCs/>
                <w:sz w:val="21"/>
                <w:szCs w:val="21"/>
              </w:rPr>
              <w:t>响应报价有算术错误的，评审小组按评审办法中的原则和顺序对响应报价进行修正，修正后的响应报价作为评审价。修正后的价格经供应商书面确认后，具有约束力。供应商不接受修正价格的，评审小组应当否决其响应。</w:t>
            </w:r>
          </w:p>
          <w:p>
            <w:pPr>
              <w:pStyle w:val="475"/>
              <w:widowControl w:val="0"/>
              <w:adjustRightInd w:val="0"/>
              <w:snapToGrid w:val="0"/>
              <w:spacing w:before="145"/>
              <w:jc w:val="both"/>
              <w:rPr>
                <w:bCs/>
                <w:sz w:val="21"/>
                <w:szCs w:val="21"/>
                <w:lang w:val="ru-RU"/>
              </w:rPr>
            </w:pPr>
            <w:r>
              <w:rPr>
                <w:lang w:val="ru-RU"/>
              </w:rPr>
              <w:t xml:space="preserve">  Если в ценовом предложении обнаружены арифметические ошибки, оценочная комиссия исправляет их согласно принципам и порядку, изложенным в методике оценки. Исправленная цена считается оценочной ценой. Исправленная цена после письменного подтверждения поставщиком является обязательной к исполнению. Если поставщик не принимает исправленную цену, оценочная комиссия должна отклонить его отклик.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sz w:val="21"/>
                <w:szCs w:val="21"/>
              </w:rPr>
            </w:pPr>
            <w:r>
              <w:rPr>
                <w:rFonts w:hint="eastAsia"/>
                <w:sz w:val="21"/>
                <w:szCs w:val="21"/>
              </w:rPr>
              <w:t>8</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jc w:val="both"/>
              <w:rPr>
                <w:bCs/>
                <w:sz w:val="21"/>
                <w:szCs w:val="21"/>
                <w:lang w:val="ru-RU"/>
              </w:rPr>
            </w:pPr>
            <w:r>
              <w:rPr>
                <w:rFonts w:hint="eastAsia"/>
                <w:bCs/>
                <w:sz w:val="21"/>
                <w:szCs w:val="21"/>
              </w:rPr>
              <w:t>评审小组发现供应商的报价明显低于其他响应报价，或者在设有标底时明显低于标底，使得其响应报价可能低于其个别成本的，应当要求该供应商作出书面说明并提供相应的证明材料。供应商不能合理说明或者不能提供相应证明材料的，由评审小组认定该供应商以低于成本报价响应，按否决其响应处理。</w:t>
            </w:r>
          </w:p>
          <w:p>
            <w:pPr>
              <w:pStyle w:val="475"/>
              <w:widowControl w:val="0"/>
              <w:adjustRightInd w:val="0"/>
              <w:snapToGrid w:val="0"/>
              <w:spacing w:before="145"/>
              <w:jc w:val="both"/>
              <w:rPr>
                <w:bCs/>
                <w:sz w:val="21"/>
                <w:szCs w:val="21"/>
                <w:lang w:val="ru-RU"/>
              </w:rPr>
            </w:pPr>
            <w:r>
              <w:rPr>
                <w:lang w:val="ru-RU"/>
              </w:rPr>
              <w:t xml:space="preserve">  Если оценочная комиссия обнаружит, что предложение поставщика значительно ниже других предложений или значительно ниже установленной минимальной цены (если таковая предусмотрена), и это может означать, что его цена ниже себестоимости, комиссия должна потребовать от поставщика письменное объяснение и предоставление соответствующих подтверждающих документов.</w:t>
            </w:r>
            <w:r>
              <w:rPr>
                <w:lang w:val="ru-RU"/>
              </w:rPr>
              <w:br w:type="textWrapping"/>
            </w:r>
            <w:r>
              <w:rPr>
                <w:lang w:val="ru-RU"/>
              </w:rPr>
              <w:t>Если поставщик не сможет предоставить разумные объяснения или необходимые доказательства, комиссия признает, что поставщик подал предложение ниже себестоимости, и отклонит его отклик.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sz w:val="21"/>
                <w:szCs w:val="21"/>
              </w:rPr>
            </w:pPr>
            <w:r>
              <w:rPr>
                <w:rFonts w:hint="eastAsia"/>
                <w:sz w:val="21"/>
                <w:szCs w:val="21"/>
              </w:rPr>
              <w:t>9</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jc w:val="both"/>
              <w:rPr>
                <w:rFonts w:ascii="Calibri" w:hAnsi="Calibri"/>
                <w:bCs/>
                <w:sz w:val="21"/>
                <w:szCs w:val="21"/>
                <w:lang w:val="ru-RU"/>
              </w:rPr>
            </w:pPr>
            <w:r>
              <w:rPr>
                <w:rFonts w:hint="eastAsia" w:ascii="Calibri" w:hAnsi="Calibri"/>
                <w:bCs/>
                <w:sz w:val="21"/>
                <w:szCs w:val="21"/>
              </w:rPr>
              <w:t>所有有效供应商的报价均超出采购人预期的，采购人有权否决所有响应。</w:t>
            </w:r>
          </w:p>
          <w:p>
            <w:pPr>
              <w:pStyle w:val="475"/>
              <w:widowControl w:val="0"/>
              <w:adjustRightInd w:val="0"/>
              <w:snapToGrid w:val="0"/>
              <w:spacing w:before="145"/>
              <w:jc w:val="both"/>
              <w:rPr>
                <w:bCs/>
                <w:sz w:val="21"/>
                <w:szCs w:val="21"/>
                <w:lang w:val="ru-RU"/>
              </w:rPr>
            </w:pPr>
            <w:r>
              <w:rPr>
                <w:lang w:val="ru-RU"/>
              </w:rPr>
              <w:t xml:space="preserve">  Если все действительные предложения поставщиков превышают ожидаемый заказчиком уровень, заказчик имеет право отклонить все отклики.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sz w:val="21"/>
                <w:szCs w:val="21"/>
              </w:rPr>
            </w:pPr>
            <w:r>
              <w:rPr>
                <w:rFonts w:hint="eastAsia"/>
                <w:sz w:val="21"/>
                <w:szCs w:val="21"/>
              </w:rPr>
              <w:t>10</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jc w:val="both"/>
              <w:rPr>
                <w:rFonts w:ascii="Calibri" w:hAnsi="Calibri"/>
                <w:bCs/>
                <w:sz w:val="21"/>
                <w:szCs w:val="21"/>
                <w:lang w:val="ru-RU"/>
              </w:rPr>
            </w:pPr>
            <w:r>
              <w:rPr>
                <w:rFonts w:hint="eastAsia" w:ascii="Calibri" w:hAnsi="Calibri"/>
                <w:bCs/>
                <w:sz w:val="21"/>
                <w:szCs w:val="21"/>
              </w:rPr>
              <w:t>响应报价低于成本或者高于采购文件设定的最高响应限价</w:t>
            </w:r>
            <w:r>
              <w:rPr>
                <w:rFonts w:hint="eastAsia"/>
                <w:bCs/>
                <w:sz w:val="21"/>
                <w:szCs w:val="21"/>
              </w:rPr>
              <w:t>，</w:t>
            </w:r>
            <w:r>
              <w:rPr>
                <w:rFonts w:hint="eastAsia" w:ascii="Calibri" w:hAnsi="Calibri"/>
                <w:bCs/>
                <w:sz w:val="21"/>
                <w:szCs w:val="21"/>
              </w:rPr>
              <w:t>应当否决其响应。</w:t>
            </w:r>
          </w:p>
          <w:p>
            <w:pPr>
              <w:pStyle w:val="475"/>
              <w:widowControl w:val="0"/>
              <w:adjustRightInd w:val="0"/>
              <w:snapToGrid w:val="0"/>
              <w:spacing w:before="145"/>
              <w:jc w:val="both"/>
              <w:rPr>
                <w:bCs/>
                <w:sz w:val="21"/>
                <w:szCs w:val="21"/>
                <w:lang w:val="ru-RU"/>
              </w:rPr>
            </w:pPr>
            <w:r>
              <w:rPr>
                <w:lang w:val="ru-RU"/>
              </w:rPr>
              <w:t xml:space="preserve">  Если цена в отклике ниже себестоимости или превышает установленный в закупочной документации максимальный предел цены, отклик должен быть отклонён.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sz w:val="21"/>
                <w:szCs w:val="21"/>
              </w:rPr>
            </w:pPr>
            <w:r>
              <w:rPr>
                <w:rFonts w:hint="eastAsia"/>
                <w:sz w:val="21"/>
                <w:szCs w:val="21"/>
              </w:rPr>
              <w:t>11</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jc w:val="both"/>
              <w:rPr>
                <w:rFonts w:asciiTheme="minorHAnsi" w:hAnsiTheme="minorHAnsi"/>
                <w:lang w:val="ru-RU"/>
              </w:rPr>
            </w:pPr>
            <w:r>
              <w:rPr>
                <w:rFonts w:hint="eastAsia" w:ascii="宋体" w:hAnsi="宋体"/>
              </w:rPr>
              <w:t>除响应人须知前附表规定允许外，响应人不得递交备选响应方案，否则其响应将被否决。同一响应人提交两个以上不同的响应文件或者响应报价，应当否决其响应，但采购文件要求提交备选响应的除外。</w:t>
            </w:r>
          </w:p>
          <w:p>
            <w:pPr>
              <w:pStyle w:val="475"/>
              <w:widowControl w:val="0"/>
              <w:adjustRightInd w:val="0"/>
              <w:snapToGrid w:val="0"/>
              <w:spacing w:before="145"/>
              <w:jc w:val="both"/>
              <w:rPr>
                <w:rFonts w:asciiTheme="minorHAnsi" w:hAnsiTheme="minorHAnsi"/>
                <w:bCs/>
                <w:sz w:val="21"/>
                <w:szCs w:val="21"/>
                <w:lang w:val="ru-RU"/>
              </w:rPr>
            </w:pPr>
            <w:r>
              <w:rPr>
                <w:lang w:val="ru-RU"/>
              </w:rPr>
              <w:t xml:space="preserve">  За исключением случаев, разрешённых в приложении к "Инструкции для участников", участник не имеет права подавать альтернативные отклики; в противном случае его отклик будет отклонён. Если один и тот же участник подаст два и более различных откликов или ценовых предложений, его отклик будет отклонён, за исключением случаев, когда закупочная документация требует подачи альтернативных откликов.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sz w:val="21"/>
                <w:szCs w:val="21"/>
              </w:rPr>
            </w:pPr>
            <w:r>
              <w:rPr>
                <w:rFonts w:hint="eastAsia"/>
                <w:sz w:val="21"/>
                <w:szCs w:val="21"/>
              </w:rPr>
              <w:t>12</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jc w:val="both"/>
              <w:rPr>
                <w:bCs/>
                <w:sz w:val="21"/>
                <w:szCs w:val="21"/>
                <w:lang w:val="ru-RU" w:bidi="en-US"/>
              </w:rPr>
            </w:pPr>
            <w:r>
              <w:rPr>
                <w:rFonts w:hint="eastAsia"/>
                <w:bCs/>
                <w:sz w:val="21"/>
                <w:szCs w:val="21"/>
                <w:lang w:bidi="en-US"/>
              </w:rPr>
              <w:t>评审小组对供应商提交的澄清、说明或补正有疑问的，可以要求供应商进一步澄清、说明或补正，直至满足评审小组的要求。如不按评审小组要求进行澄清、说明或补正的，可以否决其响应。</w:t>
            </w:r>
          </w:p>
          <w:p>
            <w:pPr>
              <w:pStyle w:val="475"/>
              <w:widowControl w:val="0"/>
              <w:adjustRightInd w:val="0"/>
              <w:snapToGrid w:val="0"/>
              <w:spacing w:before="145"/>
              <w:jc w:val="both"/>
              <w:rPr>
                <w:rFonts w:ascii="宋体" w:hAnsi="宋体"/>
                <w:lang w:val="ru-RU"/>
              </w:rPr>
            </w:pPr>
            <w:r>
              <w:rPr>
                <w:lang w:val="ru-RU"/>
              </w:rPr>
              <w:t xml:space="preserve">  Если у оценочной комиссии возникают сомнения относительно предоставленных поставщиком разъяснений, пояснений или исправлений, она может потребовать от поставщика дополнительное разъяснение, пояснение или исправление до полного удовлетворения требований комиссии.</w:t>
            </w:r>
            <w:r>
              <w:rPr>
                <w:lang w:val="ru-RU"/>
              </w:rPr>
              <w:br w:type="textWrapping"/>
            </w:r>
            <w:r>
              <w:rPr>
                <w:lang w:val="ru-RU"/>
              </w:rPr>
              <w:t>Если поставщик не выполнит требования комиссии по разъяснению, пояснению или исправлению, его отклик может быть отклонён.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sz w:val="21"/>
                <w:szCs w:val="21"/>
              </w:rPr>
            </w:pPr>
            <w:r>
              <w:rPr>
                <w:rFonts w:hint="eastAsia"/>
                <w:sz w:val="21"/>
                <w:szCs w:val="21"/>
              </w:rPr>
              <w:t>13</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rPr>
                <w:bCs/>
                <w:sz w:val="21"/>
                <w:szCs w:val="21"/>
                <w:lang w:val="ru-RU"/>
              </w:rPr>
            </w:pPr>
            <w:r>
              <w:rPr>
                <w:rFonts w:hint="eastAsia"/>
                <w:bCs/>
                <w:sz w:val="21"/>
                <w:szCs w:val="21"/>
              </w:rPr>
              <w:t>响应文件应当对采购文件的实质性要求和条件作出满足性或更有利于采购人的响应，否则，供应商的响应将被否决。</w:t>
            </w:r>
          </w:p>
          <w:p>
            <w:pPr>
              <w:pStyle w:val="475"/>
              <w:widowControl w:val="0"/>
              <w:adjustRightInd w:val="0"/>
              <w:snapToGrid w:val="0"/>
              <w:spacing w:before="145"/>
              <w:rPr>
                <w:snapToGrid w:val="0"/>
                <w:sz w:val="21"/>
                <w:szCs w:val="21"/>
                <w:lang w:val="ru-RU"/>
              </w:rPr>
            </w:pPr>
            <w:r>
              <w:rPr>
                <w:lang w:val="ru-RU"/>
              </w:rPr>
              <w:t xml:space="preserve">  Ответные документы должны удовлетворять существенным требованиям и условиям закупочной документации или предлагать условия, более выгодные для заказчика. В противном случае отклик поставщика будет отклонён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ind w:firstLine="0" w:firstLineChars="0"/>
              <w:jc w:val="center"/>
              <w:rPr>
                <w:lang w:eastAsia="zh-CN"/>
              </w:rPr>
            </w:pPr>
            <w:r>
              <w:rPr>
                <w:rFonts w:hint="eastAsia"/>
                <w:lang w:eastAsia="zh-CN"/>
              </w:rPr>
              <w:t>14</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rPr>
                <w:rFonts w:asciiTheme="minorHAnsi" w:hAnsiTheme="minorHAnsi"/>
                <w:lang w:val="ru-RU"/>
              </w:rPr>
            </w:pPr>
            <w:r>
              <w:rPr>
                <w:rFonts w:hint="eastAsia" w:ascii="宋体" w:hAnsi="宋体"/>
              </w:rPr>
              <w:t>响应文件附有采购人不能接受的条件，应当否决其响应。</w:t>
            </w:r>
          </w:p>
          <w:p>
            <w:pPr>
              <w:pStyle w:val="475"/>
              <w:widowControl w:val="0"/>
              <w:adjustRightInd w:val="0"/>
              <w:snapToGrid w:val="0"/>
              <w:spacing w:before="145"/>
              <w:rPr>
                <w:rFonts w:asciiTheme="minorHAnsi" w:hAnsiTheme="minorHAnsi"/>
                <w:bCs/>
                <w:sz w:val="21"/>
                <w:szCs w:val="21"/>
                <w:lang w:val="ru-RU"/>
              </w:rPr>
            </w:pPr>
            <w:r>
              <w:rPr>
                <w:lang w:val="ru-RU"/>
              </w:rPr>
              <w:t xml:space="preserve">  Если ответные документы содержат условия, неприемлемые для заказчика, отклик должен быть отклонён.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ind w:firstLine="0" w:firstLineChars="0"/>
              <w:jc w:val="center"/>
              <w:rPr>
                <w:lang w:eastAsia="zh-CN"/>
              </w:rPr>
            </w:pPr>
            <w:r>
              <w:rPr>
                <w:rFonts w:hint="eastAsia"/>
                <w:lang w:eastAsia="zh-CN"/>
              </w:rPr>
              <w:t>15</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rPr>
                <w:rFonts w:asciiTheme="minorHAnsi" w:hAnsiTheme="minorHAnsi"/>
                <w:lang w:val="ru-RU"/>
              </w:rPr>
            </w:pPr>
            <w:r>
              <w:rPr>
                <w:rFonts w:hint="eastAsia" w:ascii="宋体" w:hAnsi="宋体"/>
              </w:rPr>
              <w:t>响应人应提供经会计师事务所或审计机构审计盖章的2021年～2023年或2022年～2024年年度审计报告（需有资产负债表、损益表、现金流量表）或1C财务用软件出具的财务报表（需有资产负债表、损益表、现金流量表）。响应人注册成立不足三年的，提供自成立以来的年度审计报告（需有资产负债表、损益表、现金流量表）或1C财务用软件出具的财务报表（需有资产负债表、损益表、现金流量表）；采购人不接受2021年～2023年或2022年～2024年连续三年亏损的响应人，响应人注册成立不足三年的，不接受自成立以来一直亏损的响应人。如未提供相关证明材料可以澄清，如澄清后仍不提供或提供不合格的证明材料，否决其响应。</w:t>
            </w:r>
          </w:p>
          <w:p>
            <w:pPr>
              <w:pStyle w:val="475"/>
              <w:widowControl w:val="0"/>
              <w:adjustRightInd w:val="0"/>
              <w:snapToGrid w:val="0"/>
              <w:spacing w:before="145"/>
              <w:rPr>
                <w:rFonts w:asciiTheme="minorHAnsi" w:hAnsiTheme="minorHAnsi"/>
                <w:sz w:val="21"/>
                <w:szCs w:val="21"/>
                <w:highlight w:val="yellow"/>
                <w:lang w:val="ru-RU"/>
              </w:rPr>
            </w:pPr>
            <w:r>
              <w:rPr>
                <w:lang w:val="ru-RU"/>
              </w:rPr>
              <w:t xml:space="preserve">  Участник должен предоставить аудиторские отчёты за годы 2021–2023 или 2022–2024, заверенные бухгалтерской фирмой или аудиторской организацией (включая баланс, отчёт о прибылях и убытках и отчёт о движении денежных средств), либо финансовую отчётность, сформированную с помощью программного обеспечения 1С (также включающую баланс, отчёт о прибылях и убытках и отчёт о движении денежных средств).</w:t>
            </w:r>
            <w:r>
              <w:rPr>
                <w:lang w:val="ru-RU"/>
              </w:rPr>
              <w:br w:type="textWrapping"/>
            </w:r>
            <w:r>
              <w:rPr>
                <w:lang w:val="ru-RU"/>
              </w:rPr>
              <w:t>Если участник зарегистрирован менее трёх лет, он должен предоставить все аудиторские отчёты с момента регистрации (с тем же набором документов) или финансовую отчётность из 1С за весь период деятельности.</w:t>
            </w:r>
            <w:r>
              <w:rPr>
                <w:lang w:val="ru-RU"/>
              </w:rPr>
              <w:br w:type="textWrapping"/>
            </w:r>
            <w:r>
              <w:rPr>
                <w:lang w:val="ru-RU"/>
              </w:rPr>
              <w:t>Заказчик не принимает отклики от участников, которые показывают убытки на протяжении трёх подряд идущих лет 2021–2023 или 2022–2024 годов. Для участников с регистрацией менее трёх лет заказчик не принимает отклики, если с момента регистрации участник имел постоянные убытки.</w:t>
            </w:r>
            <w:r>
              <w:rPr>
                <w:lang w:val="ru-RU"/>
              </w:rPr>
              <w:br w:type="textWrapping"/>
            </w:r>
            <w:r>
              <w:rPr>
                <w:lang w:val="ru-RU"/>
              </w:rPr>
              <w:t>Если соответствующие подтверждающие документы не предоставлены, участнику может быть предложено их уточнить. Если после уточнения документы не будут предоставлены или окажутся неподходящими, отклик будет отклонён.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ind w:firstLine="0" w:firstLineChars="0"/>
              <w:jc w:val="center"/>
              <w:rPr>
                <w:lang w:eastAsia="zh-CN"/>
              </w:rPr>
            </w:pPr>
            <w:r>
              <w:rPr>
                <w:rFonts w:hint="eastAsia"/>
                <w:lang w:eastAsia="zh-CN"/>
              </w:rPr>
              <w:t>16</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rPr>
                <w:rFonts w:ascii="Calibri" w:hAnsi="Calibri"/>
                <w:bCs/>
                <w:sz w:val="21"/>
                <w:szCs w:val="21"/>
                <w:lang w:val="ru-RU"/>
              </w:rPr>
            </w:pPr>
            <w:r>
              <w:rPr>
                <w:rFonts w:hint="eastAsia"/>
                <w:bCs/>
                <w:sz w:val="21"/>
                <w:szCs w:val="21"/>
              </w:rPr>
              <w:t>响应联合体没有提交共同响应协议，</w:t>
            </w:r>
            <w:r>
              <w:rPr>
                <w:rFonts w:hint="eastAsia" w:ascii="Calibri" w:hAnsi="Calibri"/>
                <w:bCs/>
                <w:sz w:val="21"/>
                <w:szCs w:val="21"/>
              </w:rPr>
              <w:t>应当否决其响应。</w:t>
            </w:r>
          </w:p>
          <w:p>
            <w:pPr>
              <w:pStyle w:val="475"/>
              <w:widowControl w:val="0"/>
              <w:adjustRightInd w:val="0"/>
              <w:snapToGrid w:val="0"/>
              <w:spacing w:before="145"/>
              <w:rPr>
                <w:sz w:val="21"/>
                <w:szCs w:val="21"/>
                <w:lang w:val="ru-RU"/>
              </w:rPr>
            </w:pPr>
            <w:r>
              <w:rPr>
                <w:lang w:val="ru-RU"/>
              </w:rPr>
              <w:t xml:space="preserve">  Если совместный участник не предоставил соглашение о совместном участии, его отклик должен быть отклонён.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rFonts w:asciiTheme="minorHAnsi" w:hAnsiTheme="minorHAnsi" w:eastAsiaTheme="minorEastAsia" w:cstheme="minorBidi"/>
                <w:sz w:val="24"/>
                <w:lang w:bidi="en-US"/>
              </w:rPr>
            </w:pPr>
            <w:r>
              <w:rPr>
                <w:rFonts w:hint="eastAsia" w:asciiTheme="minorHAnsi" w:hAnsiTheme="minorHAnsi" w:eastAsiaTheme="minorEastAsia" w:cstheme="minorBidi"/>
                <w:sz w:val="24"/>
                <w:lang w:bidi="en-US"/>
              </w:rPr>
              <w:t>17</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rPr>
                <w:rFonts w:ascii="Calibri" w:hAnsi="Calibri"/>
                <w:bCs/>
                <w:sz w:val="21"/>
                <w:szCs w:val="21"/>
                <w:lang w:val="ru-RU"/>
              </w:rPr>
            </w:pPr>
            <w:r>
              <w:rPr>
                <w:rFonts w:hint="eastAsia" w:ascii="Calibri" w:hAnsi="Calibri"/>
                <w:bCs/>
                <w:sz w:val="21"/>
                <w:szCs w:val="21"/>
              </w:rPr>
              <w:t>采购人接受联合体响应并进行资格预审的，联合体应当在提交资格预审申请文件前组成。资格预审后联合体增减、更换成员的，其响应无效。</w:t>
            </w:r>
          </w:p>
          <w:p>
            <w:pPr>
              <w:pStyle w:val="475"/>
              <w:widowControl w:val="0"/>
              <w:adjustRightInd w:val="0"/>
              <w:snapToGrid w:val="0"/>
              <w:spacing w:before="145"/>
              <w:rPr>
                <w:sz w:val="21"/>
                <w:szCs w:val="21"/>
                <w:lang w:val="ru-RU"/>
              </w:rPr>
            </w:pPr>
            <w:r>
              <w:rPr>
                <w:lang w:val="ru-RU"/>
              </w:rPr>
              <w:t xml:space="preserve">  Если заказчик принимает отклик консорциума и проводит предварительную квалификационную проверку, консорциум должен быть сформирован до подачи документов на предварительную квалификацию. После прохождения квалификационного отбора любые изменения в составе консорциума (добавление, исключение или замена участников) делают отклик недействительным.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rFonts w:asciiTheme="minorHAnsi" w:hAnsiTheme="minorHAnsi" w:eastAsiaTheme="minorEastAsia" w:cstheme="minorBidi"/>
                <w:sz w:val="24"/>
                <w:lang w:bidi="en-US"/>
              </w:rPr>
            </w:pPr>
            <w:r>
              <w:rPr>
                <w:rFonts w:hint="eastAsia" w:asciiTheme="minorHAnsi" w:hAnsiTheme="minorHAnsi" w:eastAsiaTheme="minorEastAsia" w:cstheme="minorBidi"/>
                <w:sz w:val="24"/>
                <w:lang w:bidi="en-US"/>
              </w:rPr>
              <w:t>18</w:t>
            </w:r>
          </w:p>
        </w:tc>
        <w:tc>
          <w:tcPr>
            <w:tcW w:w="8291" w:type="dxa"/>
            <w:shd w:val="clear" w:color="auto" w:fill="FFFFFF" w:themeFill="background1"/>
            <w:tcMar>
              <w:top w:w="0" w:type="dxa"/>
              <w:left w:w="28" w:type="dxa"/>
              <w:bottom w:w="0" w:type="dxa"/>
              <w:right w:w="28" w:type="dxa"/>
            </w:tcMar>
            <w:vAlign w:val="center"/>
          </w:tcPr>
          <w:p>
            <w:pPr>
              <w:widowControl w:val="0"/>
              <w:ind w:firstLine="0" w:firstLineChars="0"/>
              <w:rPr>
                <w:rFonts w:ascii="Calibri" w:hAnsi="Calibri" w:cs="Times New Roman"/>
                <w:bCs/>
                <w:sz w:val="21"/>
                <w:szCs w:val="21"/>
                <w:lang w:eastAsia="zh-CN"/>
              </w:rPr>
            </w:pPr>
            <w:r>
              <w:rPr>
                <w:rFonts w:hint="eastAsia" w:ascii="Calibri" w:hAnsi="Calibri" w:cs="Times New Roman"/>
                <w:bCs/>
                <w:sz w:val="21"/>
                <w:szCs w:val="21"/>
                <w:lang w:eastAsia="zh-CN"/>
              </w:rPr>
              <w:t>项目经理应持有承重与围护结构一级技术监督证书、工程管网一级技术监督证书、工艺设备一级技术监督证书。</w:t>
            </w:r>
          </w:p>
          <w:p>
            <w:pPr>
              <w:widowControl w:val="0"/>
              <w:ind w:firstLine="0" w:firstLineChars="0"/>
              <w:rPr>
                <w:rFonts w:ascii="Calibri" w:hAnsi="Calibri" w:cs="Times New Roman"/>
                <w:bCs/>
                <w:sz w:val="21"/>
                <w:szCs w:val="21"/>
                <w:lang w:eastAsia="zh-CN"/>
              </w:rPr>
            </w:pPr>
            <w:r>
              <w:rPr>
                <w:rFonts w:hint="eastAsia" w:ascii="Calibri" w:hAnsi="Calibri" w:cs="Times New Roman"/>
                <w:bCs/>
                <w:sz w:val="21"/>
                <w:szCs w:val="21"/>
                <w:lang w:eastAsia="zh-CN"/>
              </w:rPr>
              <w:t>承重与围护结构（土建建筑专业）工程师应持有承重与围护结构一级技术监督证书；</w:t>
            </w:r>
          </w:p>
          <w:p>
            <w:pPr>
              <w:widowControl w:val="0"/>
              <w:ind w:firstLine="0" w:firstLineChars="0"/>
              <w:rPr>
                <w:rFonts w:ascii="Calibri" w:hAnsi="Calibri" w:cs="Times New Roman"/>
                <w:bCs/>
                <w:sz w:val="21"/>
                <w:szCs w:val="21"/>
                <w:lang w:eastAsia="zh-CN"/>
              </w:rPr>
            </w:pPr>
            <w:r>
              <w:rPr>
                <w:rFonts w:hint="eastAsia" w:ascii="Calibri" w:hAnsi="Calibri" w:cs="Times New Roman"/>
                <w:bCs/>
                <w:sz w:val="21"/>
                <w:szCs w:val="21"/>
                <w:lang w:eastAsia="zh-CN"/>
              </w:rPr>
              <w:t>工艺设备与管网（机务专业含燃气轮机）工程师应持有工艺设备、工程管网一级技术监督证书；</w:t>
            </w:r>
          </w:p>
          <w:p>
            <w:pPr>
              <w:widowControl w:val="0"/>
              <w:ind w:firstLine="0" w:firstLineChars="0"/>
              <w:rPr>
                <w:rFonts w:ascii="Calibri" w:hAnsi="Calibri" w:cs="Times New Roman"/>
                <w:bCs/>
                <w:sz w:val="21"/>
                <w:szCs w:val="21"/>
                <w:lang w:val="ru-RU" w:eastAsia="zh-CN"/>
              </w:rPr>
            </w:pPr>
            <w:r>
              <w:rPr>
                <w:rFonts w:hint="eastAsia" w:ascii="Calibri" w:hAnsi="Calibri" w:cs="Times New Roman"/>
                <w:bCs/>
                <w:sz w:val="21"/>
                <w:szCs w:val="21"/>
                <w:lang w:eastAsia="zh-CN"/>
              </w:rPr>
              <w:t>电气控制（电气及控制专业）工程师应持有</w:t>
            </w:r>
            <w:r>
              <w:rPr>
                <w:rFonts w:hint="eastAsia" w:ascii="Calibri" w:hAnsi="Calibri" w:cs="Times New Roman"/>
                <w:bCs/>
                <w:sz w:val="21"/>
                <w:szCs w:val="21"/>
                <w:lang w:eastAsia="zh-CN"/>
              </w:rPr>
              <w:t>工程管网</w:t>
            </w:r>
            <w:r>
              <w:rPr>
                <w:rFonts w:hint="eastAsia" w:ascii="Calibri" w:hAnsi="Calibri" w:cs="Times New Roman"/>
                <w:bCs/>
                <w:sz w:val="21"/>
                <w:szCs w:val="21"/>
                <w:lang w:eastAsia="zh-CN"/>
              </w:rPr>
              <w:t>一级技术监督证书。</w:t>
            </w:r>
          </w:p>
          <w:p>
            <w:pPr>
              <w:adjustRightInd/>
              <w:snapToGrid/>
              <w:spacing w:before="100" w:beforeAutospacing="1" w:after="100" w:afterAutospacing="1" w:line="240" w:lineRule="auto"/>
              <w:ind w:left="0" w:leftChars="0"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Руководитель проекта должен иметь сертификаты первой категории по техническому надзору в следующих областях: несущие и ограждающие конструкции, инженерные сети и технологическое оборудование.</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Инженер по несущим и ограждающим конструкциям (специализация — гражданское строительство) должен иметь сертификат первой категории по техническому надзору в области несущих и ограждающих конструкций.</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Инженер по технологическому оборудованию и инженерным сетям (специализация — машиностроение, включая газовые турбины) должен иметь сертификаты первой категории по техническому надзору в области технологического оборудования и инженерных сетей.</w:t>
            </w:r>
          </w:p>
          <w:p>
            <w:pPr>
              <w:adjustRightInd/>
              <w:snapToGrid/>
              <w:spacing w:before="100" w:beforeAutospacing="1" w:after="100" w:afterAutospacing="1" w:line="240" w:lineRule="auto"/>
              <w:ind w:left="0" w:leftChars="0" w:firstLine="0" w:firstLineChars="0"/>
              <w:rPr>
                <w:rFonts w:ascii="Times New Roman" w:hAnsi="Times New Roman" w:eastAsia="Times New Roman" w:cs="Times New Roman"/>
                <w:szCs w:val="24"/>
                <w:lang w:val="ru-RU" w:eastAsia="zh-CN"/>
              </w:rPr>
            </w:pPr>
            <w:r>
              <w:rPr>
                <w:rFonts w:hint="eastAsia" w:ascii="Times New Roman" w:hAnsi="Times New Roman" w:eastAsia="Times New Roman" w:cs="Times New Roman"/>
                <w:szCs w:val="24"/>
                <w:lang w:val="ru-RU" w:eastAsia="zh-CN"/>
              </w:rPr>
              <w:t>Инженер по электроконтролю (специализация по электричеству и контролю) должен иметь сертификат технического надзора на уровне инженерной сети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rFonts w:asciiTheme="minorHAnsi" w:hAnsiTheme="minorHAnsi" w:eastAsiaTheme="minorEastAsia" w:cstheme="minorBidi"/>
                <w:sz w:val="24"/>
                <w:lang w:bidi="en-US"/>
              </w:rPr>
            </w:pPr>
            <w:r>
              <w:rPr>
                <w:rFonts w:hint="eastAsia" w:asciiTheme="minorHAnsi" w:hAnsiTheme="minorHAnsi" w:eastAsiaTheme="minorEastAsia" w:cstheme="minorBidi"/>
                <w:sz w:val="24"/>
                <w:lang w:bidi="en-US"/>
              </w:rPr>
              <w:t>19</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rPr>
                <w:rFonts w:ascii="Calibri" w:hAnsi="Calibri"/>
                <w:bCs/>
                <w:sz w:val="21"/>
                <w:szCs w:val="21"/>
                <w:lang w:val="ru-RU"/>
              </w:rPr>
            </w:pPr>
            <w:r>
              <w:rPr>
                <w:rFonts w:hint="eastAsia" w:ascii="Calibri" w:hAnsi="Calibri"/>
                <w:bCs/>
                <w:sz w:val="21"/>
                <w:szCs w:val="21"/>
              </w:rPr>
              <w:t>采购文件或国家法规规定的其他否决响应内容。</w:t>
            </w:r>
          </w:p>
          <w:p>
            <w:pPr>
              <w:pStyle w:val="475"/>
              <w:widowControl w:val="0"/>
              <w:adjustRightInd w:val="0"/>
              <w:snapToGrid w:val="0"/>
              <w:spacing w:before="145"/>
              <w:rPr>
                <w:snapToGrid w:val="0"/>
                <w:sz w:val="21"/>
                <w:szCs w:val="21"/>
                <w:lang w:val="ru-RU"/>
              </w:rPr>
            </w:pPr>
            <w:r>
              <w:rPr>
                <w:lang w:val="ru-RU"/>
              </w:rPr>
              <w:t xml:space="preserve">   Другие основания для отклонения отклика, установленные в закупочной документации или национальном законодательстве.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788" w:type="dxa"/>
            <w:shd w:val="clear" w:color="auto" w:fill="FFFFFF" w:themeFill="background1"/>
            <w:tcMar>
              <w:top w:w="0" w:type="dxa"/>
              <w:left w:w="28" w:type="dxa"/>
              <w:bottom w:w="0" w:type="dxa"/>
              <w:right w:w="28" w:type="dxa"/>
            </w:tcMar>
            <w:vAlign w:val="center"/>
          </w:tcPr>
          <w:p>
            <w:pPr>
              <w:pStyle w:val="475"/>
              <w:widowControl w:val="0"/>
              <w:numPr>
                <w:ilvl w:val="255"/>
                <w:numId w:val="0"/>
              </w:numPr>
              <w:adjustRightInd w:val="0"/>
              <w:snapToGrid w:val="0"/>
              <w:spacing w:before="145"/>
              <w:jc w:val="center"/>
              <w:rPr>
                <w:rFonts w:asciiTheme="minorHAnsi" w:hAnsiTheme="minorHAnsi" w:eastAsiaTheme="minorEastAsia" w:cstheme="minorBidi"/>
                <w:sz w:val="24"/>
                <w:lang w:bidi="en-US"/>
              </w:rPr>
            </w:pPr>
            <w:r>
              <w:rPr>
                <w:rFonts w:hint="eastAsia" w:asciiTheme="minorHAnsi" w:hAnsiTheme="minorHAnsi" w:eastAsiaTheme="minorEastAsia" w:cstheme="minorBidi"/>
                <w:sz w:val="24"/>
                <w:lang w:bidi="en-US"/>
              </w:rPr>
              <w:t>20</w:t>
            </w:r>
          </w:p>
        </w:tc>
        <w:tc>
          <w:tcPr>
            <w:tcW w:w="8291" w:type="dxa"/>
            <w:shd w:val="clear" w:color="auto" w:fill="FFFFFF" w:themeFill="background1"/>
            <w:tcMar>
              <w:top w:w="0" w:type="dxa"/>
              <w:left w:w="28" w:type="dxa"/>
              <w:bottom w:w="0" w:type="dxa"/>
              <w:right w:w="28" w:type="dxa"/>
            </w:tcMar>
            <w:vAlign w:val="center"/>
          </w:tcPr>
          <w:p>
            <w:pPr>
              <w:pStyle w:val="475"/>
              <w:widowControl w:val="0"/>
              <w:adjustRightInd w:val="0"/>
              <w:snapToGrid w:val="0"/>
              <w:spacing w:before="145"/>
              <w:rPr>
                <w:rFonts w:ascii="Calibri" w:hAnsi="Calibri"/>
                <w:bCs/>
                <w:sz w:val="21"/>
                <w:szCs w:val="21"/>
                <w:lang w:val="ru-RU"/>
              </w:rPr>
            </w:pPr>
            <w:r>
              <w:rPr>
                <w:rFonts w:hint="eastAsia" w:ascii="Calibri" w:hAnsi="Calibri"/>
                <w:bCs/>
                <w:sz w:val="21"/>
                <w:szCs w:val="21"/>
              </w:rPr>
              <w:t>任何一条▲条款不响应否决响应。</w:t>
            </w:r>
          </w:p>
          <w:p>
            <w:pPr>
              <w:pStyle w:val="475"/>
              <w:widowControl w:val="0"/>
              <w:adjustRightInd w:val="0"/>
              <w:snapToGrid w:val="0"/>
              <w:spacing w:before="145"/>
              <w:rPr>
                <w:rFonts w:ascii="Calibri" w:hAnsi="Calibri"/>
                <w:bCs/>
                <w:sz w:val="21"/>
                <w:szCs w:val="21"/>
                <w:lang w:val="ru-RU"/>
              </w:rPr>
            </w:pPr>
            <w:r>
              <w:rPr>
                <w:lang w:val="ru-RU"/>
              </w:rPr>
              <w:t xml:space="preserve">    Если не выполнено требование хотя бы одного пункта с отметкой ▲, отклик подлежит отклонению.</w:t>
            </w:r>
          </w:p>
        </w:tc>
      </w:tr>
    </w:tbl>
    <w:p>
      <w:pPr>
        <w:widowControl w:val="0"/>
        <w:spacing w:before="120"/>
        <w:ind w:firstLine="480"/>
        <w:jc w:val="center"/>
        <w:rPr>
          <w:rFonts w:ascii="Times New Roman" w:hAnsi="Times New Roman" w:cs="Times New Roman"/>
          <w:szCs w:val="28"/>
          <w:lang w:val="ru-RU" w:eastAsia="zh-CN"/>
        </w:rPr>
      </w:pPr>
      <w:bookmarkStart w:id="115" w:name="_Toc17486"/>
      <w:bookmarkStart w:id="116" w:name="_Toc39146319"/>
      <w:bookmarkStart w:id="117" w:name="_Toc14866"/>
      <w:bookmarkStart w:id="118" w:name="_Toc10689"/>
      <w:bookmarkStart w:id="119" w:name="_Toc522652930"/>
      <w:bookmarkStart w:id="120" w:name="_Toc946"/>
      <w:bookmarkStart w:id="121" w:name="_Toc1502"/>
      <w:bookmarkStart w:id="122" w:name="_Toc24880"/>
      <w:bookmarkStart w:id="123" w:name="_Toc182814136"/>
      <w:bookmarkStart w:id="124" w:name="_Toc9406"/>
      <w:bookmarkStart w:id="125" w:name="_Toc522694207"/>
      <w:bookmarkStart w:id="126" w:name="_Toc17895"/>
      <w:bookmarkStart w:id="127" w:name="_Toc16788"/>
      <w:r>
        <w:rPr>
          <w:rFonts w:ascii="Times New Roman" w:hAnsi="Times New Roman" w:cs="Times New Roman"/>
          <w:szCs w:val="28"/>
          <w:lang w:val="ru-RU" w:eastAsia="zh-CN"/>
        </w:rPr>
        <w:br w:type="page"/>
      </w:r>
    </w:p>
    <w:bookmarkEnd w:id="115"/>
    <w:bookmarkEnd w:id="116"/>
    <w:bookmarkEnd w:id="117"/>
    <w:bookmarkEnd w:id="118"/>
    <w:bookmarkEnd w:id="119"/>
    <w:bookmarkEnd w:id="120"/>
    <w:bookmarkEnd w:id="121"/>
    <w:bookmarkEnd w:id="122"/>
    <w:bookmarkEnd w:id="123"/>
    <w:bookmarkEnd w:id="124"/>
    <w:bookmarkEnd w:id="125"/>
    <w:bookmarkEnd w:id="126"/>
    <w:bookmarkEnd w:id="127"/>
    <w:p>
      <w:pPr>
        <w:pStyle w:val="5"/>
        <w:numPr>
          <w:ilvl w:val="0"/>
          <w:numId w:val="4"/>
        </w:numPr>
        <w:spacing w:before="120" w:beforeLines="0"/>
        <w:rPr>
          <w:lang w:val="ru-RU" w:eastAsia="zh-CN"/>
        </w:rPr>
      </w:pPr>
      <w:bookmarkStart w:id="128" w:name="_Toc24897"/>
      <w:bookmarkStart w:id="129" w:name="_Toc28208"/>
      <w:bookmarkStart w:id="130" w:name="_Toc13390"/>
      <w:bookmarkStart w:id="131" w:name="_Toc5642"/>
      <w:bookmarkStart w:id="132" w:name="_Toc522694210"/>
      <w:bookmarkStart w:id="133" w:name="_Toc3087"/>
      <w:bookmarkStart w:id="134" w:name="_Toc1123"/>
      <w:bookmarkStart w:id="135" w:name="_Toc26082"/>
      <w:bookmarkStart w:id="136" w:name="_Toc12242"/>
      <w:bookmarkStart w:id="137" w:name="_Toc3474881"/>
      <w:r>
        <w:rPr>
          <w:rFonts w:hint="eastAsia"/>
          <w:lang w:eastAsia="zh-CN"/>
        </w:rPr>
        <w:t>总体要求</w:t>
      </w:r>
      <w:bookmarkEnd w:id="128"/>
      <w:bookmarkEnd w:id="129"/>
      <w:bookmarkEnd w:id="130"/>
      <w:bookmarkEnd w:id="131"/>
      <w:bookmarkEnd w:id="132"/>
      <w:bookmarkEnd w:id="133"/>
      <w:bookmarkEnd w:id="134"/>
      <w:bookmarkEnd w:id="135"/>
      <w:bookmarkEnd w:id="136"/>
      <w:bookmarkEnd w:id="137"/>
    </w:p>
    <w:p>
      <w:pPr>
        <w:ind w:left="360" w:firstLine="0" w:firstLineChars="0"/>
        <w:rPr>
          <w:rFonts w:ascii="Times New Roman" w:hAnsi="Times New Roman" w:cs="Times New Roman"/>
          <w:lang w:val="ru-RU" w:eastAsia="zh-CN"/>
        </w:rPr>
      </w:pPr>
      <w:r>
        <w:rPr>
          <w:rFonts w:ascii="Times New Roman" w:hAnsi="Times New Roman" w:cs="Times New Roman"/>
        </w:rPr>
        <w:t>0. Общие требования</w:t>
      </w:r>
    </w:p>
    <w:p>
      <w:pPr>
        <w:ind w:firstLine="482"/>
        <w:rPr>
          <w:rFonts w:asciiTheme="minorHAnsi" w:hAnsiTheme="minorHAnsi"/>
          <w:b/>
          <w:bCs/>
          <w:lang w:val="ru-RU" w:eastAsia="zh-CN"/>
        </w:rPr>
      </w:pPr>
      <w:bookmarkStart w:id="138" w:name="_Toc15188"/>
      <w:bookmarkStart w:id="139" w:name="_Toc1729"/>
      <w:bookmarkStart w:id="140" w:name="_Toc25029"/>
      <w:bookmarkStart w:id="141" w:name="_Toc16764"/>
      <w:bookmarkStart w:id="142" w:name="_Toc8507"/>
      <w:bookmarkStart w:id="143" w:name="_Toc3474882"/>
    </w:p>
    <w:p>
      <w:pPr>
        <w:ind w:firstLine="482"/>
        <w:rPr>
          <w:b/>
          <w:bCs/>
          <w:lang w:eastAsia="zh-CN"/>
        </w:rPr>
      </w:pPr>
      <w:r>
        <w:rPr>
          <w:b/>
          <w:bCs/>
          <w:lang w:eastAsia="zh-CN"/>
        </w:rPr>
        <w:t xml:space="preserve">0.1 </w:t>
      </w:r>
      <w:r>
        <w:rPr>
          <w:rFonts w:hint="eastAsia"/>
          <w:b/>
          <w:bCs/>
          <w:lang w:eastAsia="zh-CN"/>
        </w:rPr>
        <w:t>总则</w:t>
      </w:r>
      <w:bookmarkEnd w:id="138"/>
      <w:bookmarkEnd w:id="139"/>
      <w:bookmarkEnd w:id="140"/>
      <w:bookmarkEnd w:id="141"/>
      <w:bookmarkEnd w:id="142"/>
      <w:bookmarkEnd w:id="143"/>
    </w:p>
    <w:p>
      <w:pPr>
        <w:ind w:firstLine="480"/>
        <w:rPr>
          <w:rFonts w:cs="Times New Roman"/>
          <w:szCs w:val="24"/>
          <w:lang w:eastAsia="zh-CN" w:bidi="en-US"/>
        </w:rPr>
      </w:pPr>
      <w:r>
        <w:rPr>
          <w:rFonts w:cs="Times New Roman"/>
          <w:szCs w:val="24"/>
          <w:lang w:eastAsia="zh-CN" w:bidi="en-US"/>
        </w:rPr>
        <w:t xml:space="preserve">0.1.1 </w:t>
      </w:r>
      <w:r>
        <w:rPr>
          <w:rFonts w:hint="eastAsia" w:cs="Times New Roman"/>
          <w:szCs w:val="24"/>
          <w:lang w:eastAsia="zh-CN" w:bidi="en-US"/>
        </w:rPr>
        <w:t>本评审办法依据</w:t>
      </w:r>
      <w:r>
        <w:rPr>
          <w:rFonts w:hint="eastAsia" w:cs="Times New Roman"/>
          <w:lang w:eastAsia="zh-CN" w:bidi="en-US"/>
        </w:rPr>
        <w:t>华电集团相关制度等并结合项目的实际情况制定</w:t>
      </w:r>
      <w:r>
        <w:rPr>
          <w:rFonts w:hint="eastAsia" w:cs="Times New Roman"/>
          <w:szCs w:val="24"/>
          <w:lang w:eastAsia="zh-CN" w:bidi="en-US"/>
        </w:rPr>
        <w:t>。</w:t>
      </w:r>
    </w:p>
    <w:p>
      <w:pPr>
        <w:ind w:firstLine="480"/>
        <w:rPr>
          <w:rFonts w:cs="Times New Roman"/>
          <w:szCs w:val="24"/>
          <w:lang w:eastAsia="zh-CN" w:bidi="en-US"/>
        </w:rPr>
      </w:pPr>
      <w:r>
        <w:rPr>
          <w:rFonts w:cs="Times New Roman"/>
          <w:szCs w:val="24"/>
          <w:lang w:eastAsia="zh-CN" w:bidi="en-US"/>
        </w:rPr>
        <w:t xml:space="preserve">0.1.2 </w:t>
      </w:r>
      <w:r>
        <w:rPr>
          <w:rFonts w:hint="eastAsia" w:cs="Times New Roman"/>
          <w:szCs w:val="24"/>
          <w:lang w:eastAsia="zh-CN" w:bidi="en-US"/>
        </w:rPr>
        <w:t>本评审活动遵循公平、公正、科学、择优的原则。</w:t>
      </w:r>
    </w:p>
    <w:p>
      <w:pPr>
        <w:spacing w:line="560" w:lineRule="exact"/>
        <w:ind w:firstLine="480"/>
        <w:rPr>
          <w:rFonts w:cs="Times New Roman" w:asciiTheme="minorHAnsi" w:hAnsiTheme="minorHAnsi"/>
          <w:b/>
          <w:bCs/>
          <w:szCs w:val="24"/>
          <w:lang w:val="ru-RU" w:eastAsia="zh-CN" w:bidi="en-US"/>
        </w:rPr>
      </w:pPr>
      <w:r>
        <w:rPr>
          <w:rFonts w:cs="Times New Roman"/>
          <w:szCs w:val="24"/>
          <w:lang w:eastAsia="zh-CN" w:bidi="en-US"/>
        </w:rPr>
        <w:t xml:space="preserve">0.1.3 </w:t>
      </w:r>
      <w:r>
        <w:rPr>
          <w:rFonts w:hint="eastAsia" w:cs="Times New Roman"/>
          <w:b/>
          <w:bCs/>
          <w:szCs w:val="24"/>
          <w:lang w:eastAsia="zh-CN" w:bidi="en-US"/>
        </w:rPr>
        <w:t>本评审采用受邀请参加直接采购的供应商资格审查、符合性审查通过后，多轮谈判确定采购价格的办法。</w:t>
      </w:r>
    </w:p>
    <w:p>
      <w:pPr>
        <w:pStyle w:val="2"/>
        <w:ind w:firstLine="482"/>
        <w:rPr>
          <w:rFonts w:ascii="Times New Roman" w:hAnsi="Times New Roman" w:cs="Times New Roman"/>
          <w:lang w:val="ru-RU" w:eastAsia="zh-CN" w:bidi="en-US"/>
        </w:rPr>
      </w:pPr>
      <w:r>
        <w:rPr>
          <w:rStyle w:val="58"/>
          <w:rFonts w:ascii="Times New Roman" w:hAnsi="Times New Roman" w:cs="Times New Roman"/>
          <w:lang w:val="ru-RU"/>
        </w:rPr>
        <w:t>0.1 Общие положения</w:t>
      </w:r>
      <w:r>
        <w:rPr>
          <w:rFonts w:ascii="Times New Roman" w:hAnsi="Times New Roman" w:cs="Times New Roman"/>
          <w:lang w:val="ru-RU"/>
        </w:rPr>
        <w:br w:type="textWrapping"/>
      </w:r>
      <w:r>
        <w:rPr>
          <w:rFonts w:ascii="Times New Roman" w:hAnsi="Times New Roman" w:cs="Times New Roman"/>
          <w:lang w:val="ru-RU"/>
        </w:rPr>
        <w:t xml:space="preserve">0.1.1 Настоящий порядок оценки разработан на основе соответствующих норм группы </w:t>
      </w:r>
      <w:r>
        <w:rPr>
          <w:rFonts w:ascii="Times New Roman" w:hAnsi="Times New Roman" w:cs="Times New Roman"/>
        </w:rPr>
        <w:t>Huadian</w:t>
      </w:r>
      <w:r>
        <w:rPr>
          <w:rFonts w:ascii="Times New Roman" w:hAnsi="Times New Roman" w:cs="Times New Roman"/>
          <w:lang w:val="ru-RU"/>
        </w:rPr>
        <w:t xml:space="preserve"> и с учётом конкретных условий проекта.</w:t>
      </w:r>
      <w:r>
        <w:rPr>
          <w:rFonts w:ascii="Times New Roman" w:hAnsi="Times New Roman" w:cs="Times New Roman"/>
          <w:lang w:val="ru-RU"/>
        </w:rPr>
        <w:br w:type="textWrapping"/>
      </w:r>
      <w:r>
        <w:rPr>
          <w:rFonts w:ascii="Times New Roman" w:hAnsi="Times New Roman" w:cs="Times New Roman"/>
          <w:lang w:val="ru-RU"/>
        </w:rPr>
        <w:t>0.1.2 Оценка проводится в соответствии с принципами справедливости, объективности, научного подхода и выбора наилучшего предложения.</w:t>
      </w:r>
      <w:r>
        <w:rPr>
          <w:rFonts w:ascii="Times New Roman" w:hAnsi="Times New Roman" w:cs="Times New Roman"/>
          <w:lang w:val="ru-RU"/>
        </w:rPr>
        <w:br w:type="textWrapping"/>
      </w:r>
      <w:r>
        <w:rPr>
          <w:rFonts w:ascii="Times New Roman" w:hAnsi="Times New Roman" w:cs="Times New Roman"/>
          <w:lang w:val="ru-RU"/>
        </w:rPr>
        <w:t>0.1.3 В рамках оценки применяется метод многократных переговоров по установлению закупочной цены после прохождения квалификационного и соответствующего контроля поставщиков, приглашённых к участию в прямой закупке.</w:t>
      </w:r>
    </w:p>
    <w:p>
      <w:pPr>
        <w:ind w:firstLine="482"/>
        <w:rPr>
          <w:b/>
          <w:bCs/>
          <w:lang w:eastAsia="zh-CN"/>
        </w:rPr>
      </w:pPr>
      <w:bookmarkStart w:id="144" w:name="_Toc3474883"/>
      <w:bookmarkStart w:id="145" w:name="_Toc22097"/>
      <w:bookmarkStart w:id="146" w:name="_Toc8676"/>
      <w:bookmarkStart w:id="147" w:name="_Toc2168"/>
      <w:bookmarkStart w:id="148" w:name="_Toc19565"/>
      <w:bookmarkStart w:id="149" w:name="_Toc17467"/>
      <w:bookmarkStart w:id="150" w:name="_Toc1404"/>
      <w:r>
        <w:rPr>
          <w:b/>
          <w:bCs/>
          <w:lang w:eastAsia="zh-CN"/>
        </w:rPr>
        <w:t xml:space="preserve">0.2 </w:t>
      </w:r>
      <w:bookmarkEnd w:id="144"/>
      <w:bookmarkEnd w:id="145"/>
      <w:bookmarkEnd w:id="146"/>
      <w:r>
        <w:rPr>
          <w:rFonts w:hint="eastAsia"/>
          <w:b/>
          <w:bCs/>
          <w:lang w:eastAsia="zh-CN"/>
        </w:rPr>
        <w:t>评审小组</w:t>
      </w:r>
      <w:bookmarkEnd w:id="147"/>
      <w:bookmarkEnd w:id="148"/>
      <w:bookmarkEnd w:id="149"/>
      <w:bookmarkEnd w:id="150"/>
    </w:p>
    <w:p>
      <w:pPr>
        <w:ind w:firstLine="480"/>
        <w:rPr>
          <w:rFonts w:cs="Times New Roman"/>
          <w:szCs w:val="24"/>
          <w:lang w:eastAsia="zh-CN" w:bidi="en-US"/>
        </w:rPr>
      </w:pPr>
      <w:r>
        <w:rPr>
          <w:rFonts w:cs="Times New Roman"/>
          <w:szCs w:val="24"/>
          <w:lang w:eastAsia="zh-CN" w:bidi="en-US"/>
        </w:rPr>
        <w:t xml:space="preserve">0.2.1 </w:t>
      </w:r>
      <w:r>
        <w:rPr>
          <w:rFonts w:hint="eastAsia" w:cs="Times New Roman"/>
          <w:szCs w:val="24"/>
          <w:lang w:eastAsia="zh-CN" w:bidi="en-US"/>
        </w:rPr>
        <w:t>评审小组依法组建，评审小组成员名单保密。</w:t>
      </w:r>
    </w:p>
    <w:p>
      <w:pPr>
        <w:ind w:firstLine="480"/>
        <w:rPr>
          <w:rFonts w:cs="Times New Roman"/>
          <w:szCs w:val="24"/>
          <w:lang w:eastAsia="zh-CN" w:bidi="en-US"/>
        </w:rPr>
      </w:pPr>
      <w:r>
        <w:rPr>
          <w:rFonts w:cs="Times New Roman"/>
          <w:szCs w:val="24"/>
          <w:lang w:eastAsia="zh-CN" w:bidi="en-US"/>
        </w:rPr>
        <w:t xml:space="preserve">0.2.2 </w:t>
      </w:r>
      <w:r>
        <w:rPr>
          <w:rFonts w:hint="eastAsia"/>
          <w:szCs w:val="24"/>
          <w:lang w:eastAsia="zh-CN"/>
        </w:rPr>
        <w:t>评审小组</w:t>
      </w:r>
      <w:r>
        <w:rPr>
          <w:szCs w:val="24"/>
          <w:lang w:eastAsia="zh-CN"/>
        </w:rPr>
        <w:t>由</w:t>
      </w:r>
      <w:r>
        <w:rPr>
          <w:rFonts w:hint="eastAsia"/>
          <w:szCs w:val="24"/>
          <w:lang w:eastAsia="zh-CN"/>
        </w:rPr>
        <w:t>采购人</w:t>
      </w:r>
      <w:r>
        <w:rPr>
          <w:szCs w:val="24"/>
          <w:lang w:eastAsia="zh-CN"/>
        </w:rPr>
        <w:t>熟悉相关业务的代表，以及有关技术、经济等方面的专家组成。</w:t>
      </w:r>
    </w:p>
    <w:p>
      <w:pPr>
        <w:ind w:firstLine="480"/>
        <w:rPr>
          <w:rFonts w:cs="Times New Roman" w:asciiTheme="minorHAnsi" w:hAnsiTheme="minorHAnsi"/>
          <w:szCs w:val="24"/>
          <w:lang w:val="ru-RU" w:eastAsia="zh-CN" w:bidi="en-US"/>
        </w:rPr>
      </w:pPr>
      <w:r>
        <w:rPr>
          <w:rFonts w:hint="eastAsia" w:cs="Times New Roman"/>
          <w:szCs w:val="24"/>
          <w:lang w:eastAsia="zh-CN" w:bidi="en-US"/>
        </w:rPr>
        <w:t>0.2.3</w:t>
      </w:r>
      <w:r>
        <w:rPr>
          <w:rFonts w:cs="Times New Roman"/>
          <w:szCs w:val="24"/>
          <w:lang w:eastAsia="zh-CN" w:bidi="en-US"/>
        </w:rPr>
        <w:t xml:space="preserve"> </w:t>
      </w:r>
      <w:r>
        <w:rPr>
          <w:rFonts w:hint="eastAsia" w:cs="Times New Roman"/>
          <w:szCs w:val="24"/>
          <w:lang w:eastAsia="zh-CN" w:bidi="en-US"/>
        </w:rPr>
        <w:t>评审小组成员应当客观、公正地履行职责，遵守职业道德，对所提出的评审意见承担个人责任。评审小组成员及工作人员应对整个评审活动保密。</w:t>
      </w:r>
    </w:p>
    <w:p>
      <w:pPr>
        <w:pStyle w:val="2"/>
        <w:ind w:firstLine="482"/>
        <w:rPr>
          <w:rFonts w:ascii="Times New Roman" w:hAnsi="Times New Roman" w:cs="Times New Roman"/>
          <w:lang w:val="ru-RU" w:eastAsia="zh-CN" w:bidi="en-US"/>
        </w:rPr>
      </w:pPr>
      <w:r>
        <w:rPr>
          <w:rStyle w:val="58"/>
          <w:rFonts w:ascii="Times New Roman" w:hAnsi="Times New Roman" w:cs="Times New Roman"/>
          <w:lang w:val="ru-RU"/>
        </w:rPr>
        <w:t>0.2 Оценочная комиссия</w:t>
      </w:r>
      <w:r>
        <w:rPr>
          <w:rFonts w:ascii="Times New Roman" w:hAnsi="Times New Roman" w:cs="Times New Roman"/>
          <w:lang w:val="ru-RU"/>
        </w:rPr>
        <w:br w:type="textWrapping"/>
      </w:r>
      <w:r>
        <w:rPr>
          <w:rFonts w:ascii="Times New Roman" w:hAnsi="Times New Roman" w:cs="Times New Roman"/>
          <w:lang w:val="ru-RU"/>
        </w:rPr>
        <w:t>0.2.1 Оценочная комиссия формируется в соответствии с законодательством, состав членов комиссии является конфиденциальной информацией.</w:t>
      </w:r>
      <w:r>
        <w:rPr>
          <w:rFonts w:ascii="Times New Roman" w:hAnsi="Times New Roman" w:cs="Times New Roman"/>
          <w:lang w:val="ru-RU"/>
        </w:rPr>
        <w:br w:type="textWrapping"/>
      </w:r>
      <w:r>
        <w:rPr>
          <w:rFonts w:ascii="Times New Roman" w:hAnsi="Times New Roman" w:cs="Times New Roman"/>
          <w:lang w:val="ru-RU"/>
        </w:rPr>
        <w:t>0.2.2 В состав комиссии входят представители заказчика, хорошо знакомые с соответствующей областью деятельности, а также эксперты в области техники, экономики и других связанных сфер.</w:t>
      </w:r>
      <w:r>
        <w:rPr>
          <w:rFonts w:ascii="Times New Roman" w:hAnsi="Times New Roman" w:cs="Times New Roman"/>
          <w:lang w:val="ru-RU"/>
        </w:rPr>
        <w:br w:type="textWrapping"/>
      </w:r>
      <w:r>
        <w:rPr>
          <w:rFonts w:ascii="Times New Roman" w:hAnsi="Times New Roman" w:cs="Times New Roman"/>
          <w:lang w:val="ru-RU"/>
        </w:rPr>
        <w:t>0.2.3 Члены комиссии должны объективно и справедливо исполнять свои обязанности, соблюдать профессиональную этику и нести личную ответственность за свои оценки. Члены комиссии и сотрудники обязаны сохранять конфиденциальность всей информации, связанной с оценочным процессом.</w:t>
      </w:r>
    </w:p>
    <w:p>
      <w:pPr>
        <w:pStyle w:val="5"/>
        <w:spacing w:before="120" w:beforeLines="0"/>
        <w:rPr>
          <w:lang w:val="ru-RU" w:eastAsia="zh-CN"/>
        </w:rPr>
      </w:pPr>
      <w:bookmarkStart w:id="151" w:name="_Toc14599"/>
      <w:bookmarkStart w:id="152" w:name="_Toc32553"/>
      <w:bookmarkStart w:id="153" w:name="_Toc30148"/>
      <w:bookmarkStart w:id="154" w:name="_Toc522694211"/>
      <w:bookmarkStart w:id="155" w:name="_Toc3474885"/>
      <w:bookmarkStart w:id="156" w:name="_Toc15987"/>
      <w:bookmarkStart w:id="157" w:name="_Toc22098"/>
      <w:bookmarkStart w:id="158" w:name="_Toc1892"/>
      <w:bookmarkStart w:id="159" w:name="_Toc28586"/>
      <w:bookmarkStart w:id="160" w:name="_Toc523252172"/>
      <w:bookmarkStart w:id="161" w:name="_Toc29298"/>
    </w:p>
    <w:p>
      <w:pPr>
        <w:pStyle w:val="5"/>
        <w:spacing w:before="120" w:beforeLines="0"/>
        <w:rPr>
          <w:lang w:eastAsia="zh-CN"/>
        </w:rPr>
      </w:pPr>
      <w:r>
        <w:rPr>
          <w:lang w:eastAsia="zh-CN"/>
        </w:rPr>
        <w:t xml:space="preserve">1. </w:t>
      </w:r>
      <w:r>
        <w:rPr>
          <w:rFonts w:hint="eastAsia"/>
          <w:lang w:eastAsia="zh-CN"/>
        </w:rPr>
        <w:t>评审方法</w:t>
      </w:r>
      <w:bookmarkEnd w:id="151"/>
      <w:bookmarkEnd w:id="152"/>
      <w:bookmarkEnd w:id="153"/>
      <w:bookmarkEnd w:id="154"/>
      <w:bookmarkEnd w:id="155"/>
      <w:bookmarkEnd w:id="156"/>
      <w:bookmarkEnd w:id="157"/>
      <w:bookmarkEnd w:id="158"/>
      <w:bookmarkEnd w:id="159"/>
      <w:bookmarkEnd w:id="160"/>
      <w:bookmarkEnd w:id="161"/>
    </w:p>
    <w:p>
      <w:pPr>
        <w:ind w:firstLine="480"/>
        <w:rPr>
          <w:rFonts w:cs="Times New Roman" w:asciiTheme="minorHAnsi" w:hAnsiTheme="minorHAnsi"/>
          <w:szCs w:val="24"/>
          <w:lang w:val="ru-RU" w:eastAsia="zh-CN" w:bidi="en-US"/>
        </w:rPr>
      </w:pPr>
      <w:r>
        <w:rPr>
          <w:rFonts w:hint="eastAsia" w:cs="Times New Roman"/>
          <w:szCs w:val="24"/>
          <w:lang w:eastAsia="zh-CN" w:bidi="en-US"/>
        </w:rPr>
        <w:t>本评审采用受邀请供应商资格审查、符合性审查通过后，多轮谈判确定采购价格的办法。</w:t>
      </w:r>
    </w:p>
    <w:p>
      <w:pPr>
        <w:pStyle w:val="2"/>
        <w:ind w:firstLine="482"/>
        <w:rPr>
          <w:rFonts w:ascii="Times New Roman" w:hAnsi="Times New Roman" w:cs="Times New Roman"/>
          <w:lang w:val="ru-RU" w:eastAsia="zh-CN" w:bidi="en-US"/>
        </w:rPr>
      </w:pPr>
      <w:r>
        <w:rPr>
          <w:rStyle w:val="58"/>
          <w:rFonts w:ascii="Times New Roman" w:hAnsi="Times New Roman" w:cs="Times New Roman"/>
          <w:lang w:val="ru-RU"/>
        </w:rPr>
        <w:t>1. Метод оценки</w:t>
      </w:r>
      <w:r>
        <w:rPr>
          <w:rFonts w:ascii="Times New Roman" w:hAnsi="Times New Roman" w:cs="Times New Roman"/>
          <w:lang w:val="ru-RU"/>
        </w:rPr>
        <w:br w:type="textWrapping"/>
      </w:r>
      <w:r>
        <w:rPr>
          <w:rFonts w:ascii="Times New Roman" w:hAnsi="Times New Roman" w:cs="Times New Roman"/>
          <w:lang w:val="ru-RU"/>
        </w:rPr>
        <w:t>Настоящая оценка проводится с использованием метода многократных переговоров для определения закупочной цены после прохождения квалификационного отбора и проверки соответствия приглашённых поставщиков.</w:t>
      </w:r>
    </w:p>
    <w:p>
      <w:pPr>
        <w:pStyle w:val="5"/>
        <w:spacing w:before="120" w:beforeLines="0"/>
        <w:rPr>
          <w:lang w:val="ru-RU" w:eastAsia="zh-CN"/>
        </w:rPr>
      </w:pPr>
      <w:bookmarkStart w:id="162" w:name="_Toc3474886"/>
      <w:bookmarkStart w:id="163" w:name="_Toc523252173"/>
      <w:bookmarkStart w:id="164" w:name="_Toc214"/>
      <w:bookmarkStart w:id="165" w:name="_Toc522694212"/>
      <w:bookmarkStart w:id="166" w:name="_Toc28938"/>
      <w:bookmarkStart w:id="167" w:name="_Toc2674"/>
      <w:bookmarkStart w:id="168" w:name="_Toc23202"/>
      <w:bookmarkStart w:id="169" w:name="_Toc6849"/>
      <w:bookmarkStart w:id="170" w:name="_Toc8334"/>
      <w:bookmarkStart w:id="171" w:name="_Toc8821"/>
      <w:bookmarkStart w:id="172" w:name="_Toc14702"/>
    </w:p>
    <w:p>
      <w:pPr>
        <w:pStyle w:val="5"/>
        <w:spacing w:before="120" w:beforeLines="0"/>
        <w:rPr>
          <w:lang w:eastAsia="zh-CN"/>
        </w:rPr>
      </w:pPr>
      <w:r>
        <w:rPr>
          <w:lang w:eastAsia="zh-CN"/>
        </w:rPr>
        <w:t xml:space="preserve">2. </w:t>
      </w:r>
      <w:r>
        <w:rPr>
          <w:rFonts w:hint="eastAsia"/>
          <w:lang w:eastAsia="zh-CN"/>
        </w:rPr>
        <w:t>评审标准</w:t>
      </w:r>
      <w:bookmarkEnd w:id="162"/>
      <w:bookmarkEnd w:id="163"/>
      <w:bookmarkEnd w:id="164"/>
      <w:bookmarkEnd w:id="165"/>
      <w:bookmarkEnd w:id="166"/>
      <w:bookmarkEnd w:id="167"/>
      <w:bookmarkEnd w:id="168"/>
      <w:bookmarkEnd w:id="169"/>
      <w:bookmarkEnd w:id="170"/>
      <w:bookmarkEnd w:id="171"/>
      <w:bookmarkEnd w:id="172"/>
    </w:p>
    <w:p>
      <w:pPr>
        <w:ind w:firstLine="482"/>
        <w:rPr>
          <w:b/>
          <w:bCs/>
          <w:lang w:eastAsia="zh-CN"/>
        </w:rPr>
      </w:pPr>
      <w:bookmarkStart w:id="173" w:name="_Toc523243238"/>
      <w:bookmarkStart w:id="174" w:name="_Toc3474887"/>
      <w:bookmarkStart w:id="175" w:name="_Toc522694213"/>
      <w:bookmarkStart w:id="176" w:name="_Toc21381"/>
      <w:bookmarkStart w:id="177" w:name="_Toc16461"/>
      <w:bookmarkStart w:id="178" w:name="_Toc22138"/>
      <w:bookmarkStart w:id="179" w:name="_Toc7884"/>
      <w:bookmarkStart w:id="180" w:name="_Toc5677"/>
      <w:bookmarkStart w:id="181" w:name="_Toc12743"/>
      <w:r>
        <w:rPr>
          <w:b/>
          <w:bCs/>
          <w:lang w:eastAsia="zh-CN"/>
        </w:rPr>
        <w:t xml:space="preserve">2.1 </w:t>
      </w:r>
      <w:r>
        <w:rPr>
          <w:rFonts w:hint="eastAsia"/>
          <w:b/>
          <w:bCs/>
          <w:lang w:eastAsia="zh-CN"/>
        </w:rPr>
        <w:t>初步审查标准</w:t>
      </w:r>
      <w:bookmarkEnd w:id="173"/>
      <w:bookmarkEnd w:id="174"/>
      <w:bookmarkEnd w:id="175"/>
      <w:bookmarkEnd w:id="176"/>
      <w:bookmarkEnd w:id="177"/>
      <w:bookmarkEnd w:id="178"/>
      <w:bookmarkEnd w:id="179"/>
      <w:bookmarkEnd w:id="180"/>
      <w:bookmarkEnd w:id="181"/>
    </w:p>
    <w:p>
      <w:pPr>
        <w:ind w:firstLine="480"/>
        <w:rPr>
          <w:rFonts w:cs="Times New Roman"/>
          <w:szCs w:val="24"/>
          <w:lang w:eastAsia="zh-CN" w:bidi="en-US"/>
        </w:rPr>
      </w:pPr>
      <w:bookmarkStart w:id="182" w:name="_Toc523243239"/>
      <w:bookmarkStart w:id="183" w:name="_Toc522694214"/>
      <w:bookmarkStart w:id="184" w:name="_Toc3474888"/>
      <w:r>
        <w:rPr>
          <w:rFonts w:hint="eastAsia" w:cs="Times New Roman"/>
          <w:szCs w:val="24"/>
          <w:lang w:eastAsia="zh-CN" w:bidi="en-US"/>
        </w:rPr>
        <w:t>2.1.1形式审查标准：见评审办法前附表。</w:t>
      </w:r>
    </w:p>
    <w:p>
      <w:pPr>
        <w:ind w:firstLine="480"/>
        <w:rPr>
          <w:rFonts w:cs="Times New Roman"/>
          <w:szCs w:val="24"/>
          <w:lang w:eastAsia="zh-CN" w:bidi="en-US"/>
        </w:rPr>
      </w:pPr>
      <w:r>
        <w:rPr>
          <w:rFonts w:hint="eastAsia" w:cs="Times New Roman"/>
          <w:szCs w:val="24"/>
          <w:lang w:eastAsia="zh-CN" w:bidi="en-US"/>
        </w:rPr>
        <w:t>2.1.2 资格审查标准:见评审办法前附表。</w:t>
      </w:r>
    </w:p>
    <w:p>
      <w:pPr>
        <w:ind w:firstLine="480"/>
        <w:rPr>
          <w:rFonts w:cs="Times New Roman" w:asciiTheme="minorHAnsi" w:hAnsiTheme="minorHAnsi"/>
          <w:szCs w:val="24"/>
          <w:lang w:val="ru-RU" w:eastAsia="zh-CN" w:bidi="en-US"/>
        </w:rPr>
      </w:pPr>
      <w:r>
        <w:rPr>
          <w:rFonts w:hint="eastAsia" w:cs="Times New Roman"/>
          <w:szCs w:val="24"/>
          <w:lang w:eastAsia="zh-CN" w:bidi="en-US"/>
        </w:rPr>
        <w:t>2.1.3</w:t>
      </w:r>
      <w:r>
        <w:rPr>
          <w:rFonts w:cs="Times New Roman"/>
          <w:szCs w:val="24"/>
          <w:lang w:eastAsia="zh-CN" w:bidi="en-US"/>
        </w:rPr>
        <w:t xml:space="preserve"> </w:t>
      </w:r>
      <w:r>
        <w:rPr>
          <w:rFonts w:hint="eastAsia" w:cs="Times New Roman"/>
          <w:szCs w:val="24"/>
          <w:lang w:eastAsia="zh-CN" w:bidi="en-US"/>
        </w:rPr>
        <w:t>符合性审查标准：见评审办法前附表续表1。</w:t>
      </w:r>
      <w:bookmarkEnd w:id="182"/>
      <w:bookmarkEnd w:id="183"/>
      <w:bookmarkEnd w:id="184"/>
    </w:p>
    <w:p>
      <w:pPr>
        <w:pStyle w:val="2"/>
        <w:ind w:firstLine="482"/>
        <w:rPr>
          <w:rFonts w:ascii="Times New Roman" w:hAnsi="Times New Roman" w:cs="Times New Roman"/>
          <w:lang w:val="ru-RU"/>
        </w:rPr>
      </w:pPr>
      <w:r>
        <w:rPr>
          <w:rStyle w:val="58"/>
          <w:rFonts w:ascii="Times New Roman" w:hAnsi="Times New Roman" w:cs="Times New Roman"/>
          <w:lang w:val="ru-RU"/>
        </w:rPr>
        <w:t>2. Критерии оценки</w:t>
      </w:r>
      <w:r>
        <w:rPr>
          <w:rFonts w:ascii="Times New Roman" w:hAnsi="Times New Roman" w:cs="Times New Roman"/>
          <w:lang w:val="ru-RU"/>
        </w:rPr>
        <w:br w:type="textWrapping"/>
      </w:r>
      <w:r>
        <w:rPr>
          <w:rFonts w:ascii="Times New Roman" w:hAnsi="Times New Roman" w:cs="Times New Roman"/>
          <w:lang w:val="ru-RU"/>
        </w:rPr>
        <w:t>2.1 Критерии предварительной проверки</w:t>
      </w:r>
      <w:r>
        <w:rPr>
          <w:rFonts w:ascii="Times New Roman" w:hAnsi="Times New Roman" w:cs="Times New Roman"/>
          <w:lang w:val="ru-RU"/>
        </w:rPr>
        <w:br w:type="textWrapping"/>
      </w:r>
      <w:r>
        <w:rPr>
          <w:rFonts w:ascii="Times New Roman" w:hAnsi="Times New Roman" w:cs="Times New Roman"/>
          <w:lang w:val="ru-RU"/>
        </w:rPr>
        <w:t>2.1.1 Критерии формальной проверки: см. приложение к порядку оценки.</w:t>
      </w:r>
      <w:r>
        <w:rPr>
          <w:rFonts w:ascii="Times New Roman" w:hAnsi="Times New Roman" w:cs="Times New Roman"/>
          <w:lang w:val="ru-RU"/>
        </w:rPr>
        <w:br w:type="textWrapping"/>
      </w:r>
      <w:r>
        <w:rPr>
          <w:rFonts w:ascii="Times New Roman" w:hAnsi="Times New Roman" w:cs="Times New Roman"/>
          <w:lang w:val="ru-RU"/>
        </w:rPr>
        <w:t>2.1.2 Критерии квалификационной проверки: см. приложение к порядку оценки.</w:t>
      </w:r>
      <w:r>
        <w:rPr>
          <w:rFonts w:ascii="Times New Roman" w:hAnsi="Times New Roman" w:cs="Times New Roman"/>
          <w:lang w:val="ru-RU"/>
        </w:rPr>
        <w:br w:type="textWrapping"/>
      </w:r>
      <w:r>
        <w:rPr>
          <w:rFonts w:ascii="Times New Roman" w:hAnsi="Times New Roman" w:cs="Times New Roman"/>
          <w:lang w:val="ru-RU"/>
        </w:rPr>
        <w:t>2.1.3 Критерии соответствия: см. продолжение таблицы 1 в приложении к порядку оценки.</w:t>
      </w:r>
    </w:p>
    <w:p>
      <w:pPr>
        <w:ind w:firstLine="480"/>
        <w:rPr>
          <w:rFonts w:asciiTheme="minorHAnsi" w:hAnsiTheme="minorHAnsi"/>
          <w:lang w:val="ru-RU" w:eastAsia="zh-CN" w:bidi="en-US"/>
        </w:rPr>
      </w:pPr>
    </w:p>
    <w:p>
      <w:pPr>
        <w:pStyle w:val="5"/>
        <w:spacing w:before="120" w:beforeLines="0"/>
        <w:rPr>
          <w:lang w:eastAsia="zh-CN"/>
        </w:rPr>
      </w:pPr>
      <w:bookmarkStart w:id="185" w:name="_Toc14087"/>
      <w:bookmarkStart w:id="186" w:name="_Toc19560"/>
      <w:bookmarkStart w:id="187" w:name="_Toc10009"/>
      <w:bookmarkStart w:id="188" w:name="_Toc18153"/>
      <w:bookmarkStart w:id="189" w:name="_Toc15500"/>
      <w:bookmarkStart w:id="190" w:name="_Toc21529"/>
      <w:bookmarkStart w:id="191" w:name="_Toc7217"/>
      <w:bookmarkStart w:id="192" w:name="_Toc522694215"/>
      <w:bookmarkStart w:id="193" w:name="_Toc3474889"/>
      <w:bookmarkStart w:id="194" w:name="_Toc8393"/>
      <w:bookmarkStart w:id="195" w:name="_Toc523252174"/>
      <w:r>
        <w:rPr>
          <w:lang w:eastAsia="zh-CN"/>
        </w:rPr>
        <w:t xml:space="preserve">3. </w:t>
      </w:r>
      <w:r>
        <w:rPr>
          <w:rFonts w:hint="eastAsia"/>
          <w:lang w:eastAsia="zh-CN"/>
        </w:rPr>
        <w:t>评审程序</w:t>
      </w:r>
      <w:bookmarkEnd w:id="185"/>
      <w:bookmarkEnd w:id="186"/>
      <w:bookmarkEnd w:id="187"/>
      <w:bookmarkEnd w:id="188"/>
      <w:bookmarkEnd w:id="189"/>
      <w:bookmarkEnd w:id="190"/>
      <w:bookmarkEnd w:id="191"/>
      <w:bookmarkEnd w:id="192"/>
      <w:bookmarkEnd w:id="193"/>
      <w:bookmarkEnd w:id="194"/>
      <w:bookmarkEnd w:id="195"/>
    </w:p>
    <w:p>
      <w:pPr>
        <w:ind w:firstLine="482"/>
        <w:rPr>
          <w:b/>
          <w:bCs/>
          <w:lang w:eastAsia="zh-CN"/>
        </w:rPr>
      </w:pPr>
      <w:bookmarkStart w:id="196" w:name="_Toc27979"/>
      <w:bookmarkStart w:id="197" w:name="_Toc17579"/>
      <w:bookmarkStart w:id="198" w:name="_Toc19317"/>
      <w:bookmarkStart w:id="199" w:name="_Toc522694216"/>
      <w:bookmarkStart w:id="200" w:name="_Toc523243241"/>
      <w:bookmarkStart w:id="201" w:name="_Toc13832"/>
      <w:bookmarkStart w:id="202" w:name="_Toc13640"/>
      <w:bookmarkStart w:id="203" w:name="_Toc3474890"/>
      <w:bookmarkStart w:id="204" w:name="_Toc15741"/>
      <w:r>
        <w:rPr>
          <w:b/>
          <w:bCs/>
          <w:lang w:eastAsia="zh-CN"/>
        </w:rPr>
        <w:t xml:space="preserve">3.1 </w:t>
      </w:r>
      <w:r>
        <w:rPr>
          <w:rFonts w:hint="eastAsia"/>
          <w:b/>
          <w:bCs/>
          <w:lang w:eastAsia="zh-CN"/>
        </w:rPr>
        <w:t>初步评审</w:t>
      </w:r>
      <w:bookmarkEnd w:id="196"/>
      <w:bookmarkEnd w:id="197"/>
      <w:bookmarkEnd w:id="198"/>
      <w:bookmarkEnd w:id="199"/>
      <w:bookmarkEnd w:id="200"/>
      <w:bookmarkEnd w:id="201"/>
      <w:bookmarkEnd w:id="202"/>
      <w:bookmarkEnd w:id="203"/>
      <w:bookmarkEnd w:id="204"/>
    </w:p>
    <w:p>
      <w:pPr>
        <w:ind w:firstLine="480"/>
        <w:rPr>
          <w:rFonts w:cs="Times New Roman"/>
          <w:szCs w:val="24"/>
          <w:lang w:eastAsia="zh-CN" w:bidi="en-US"/>
        </w:rPr>
      </w:pPr>
      <w:r>
        <w:rPr>
          <w:rFonts w:cs="Times New Roman"/>
          <w:szCs w:val="24"/>
          <w:lang w:eastAsia="zh-CN" w:bidi="en-US"/>
        </w:rPr>
        <w:t>3.1.1</w:t>
      </w:r>
      <w:r>
        <w:rPr>
          <w:rFonts w:hint="eastAsia" w:cs="Times New Roman"/>
          <w:szCs w:val="24"/>
          <w:lang w:eastAsia="zh-CN" w:bidi="en-US"/>
        </w:rPr>
        <w:t xml:space="preserve"> 评审小组依据本章第2.1款规定的标准对响应文件进行初步评审。</w:t>
      </w:r>
    </w:p>
    <w:p>
      <w:pPr>
        <w:ind w:firstLine="480"/>
        <w:rPr>
          <w:rFonts w:cs="Times New Roman"/>
          <w:szCs w:val="24"/>
          <w:lang w:eastAsia="zh-CN" w:bidi="en-US"/>
        </w:rPr>
      </w:pPr>
      <w:r>
        <w:rPr>
          <w:rFonts w:hint="eastAsia" w:cs="Times New Roman"/>
          <w:szCs w:val="24"/>
          <w:lang w:eastAsia="zh-CN" w:bidi="en-US"/>
        </w:rPr>
        <w:t>3.1.2 在初步评审过程中，评审小组可以书面形式要求供应商对所提交的响应文件中含义不明确的内容、明显文字或者计算错误的内容进行书面澄清或说明，或者对细微偏差进行补正，评审小组对供应商提交的澄清、说明或补正有疑问的，可以要求供应商进一步澄清、说明或补正，直至满足评审小组的要求。</w:t>
      </w:r>
    </w:p>
    <w:p>
      <w:pPr>
        <w:ind w:firstLine="480"/>
        <w:rPr>
          <w:rFonts w:cs="Times New Roman"/>
          <w:szCs w:val="24"/>
          <w:lang w:eastAsia="zh-CN" w:bidi="en-US"/>
        </w:rPr>
      </w:pPr>
      <w:r>
        <w:rPr>
          <w:rFonts w:hint="eastAsia" w:cs="Times New Roman"/>
          <w:szCs w:val="24"/>
          <w:lang w:eastAsia="zh-CN" w:bidi="en-US"/>
        </w:rPr>
        <w:t>3.1.3 供应商的书面澄清、说明和补正属于响应文件的组成部分，均应由法定代表人或其委托代理人签字，或加盖公章，并作为响应文件组成部分。</w:t>
      </w:r>
    </w:p>
    <w:p>
      <w:pPr>
        <w:ind w:firstLine="480"/>
        <w:rPr>
          <w:rFonts w:cs="Times New Roman" w:asciiTheme="minorHAnsi" w:hAnsiTheme="minorHAnsi"/>
          <w:b/>
          <w:bCs/>
          <w:szCs w:val="24"/>
          <w:lang w:val="ru-RU" w:eastAsia="zh-CN" w:bidi="en-US"/>
        </w:rPr>
      </w:pPr>
      <w:r>
        <w:rPr>
          <w:rFonts w:hint="eastAsia" w:cs="Times New Roman"/>
          <w:szCs w:val="24"/>
          <w:lang w:eastAsia="zh-CN" w:bidi="en-US"/>
        </w:rPr>
        <w:t xml:space="preserve">3.1.5 </w:t>
      </w:r>
      <w:r>
        <w:rPr>
          <w:rFonts w:hint="eastAsia" w:cs="Times New Roman"/>
          <w:b/>
          <w:bCs/>
          <w:szCs w:val="24"/>
          <w:lang w:eastAsia="zh-CN" w:bidi="en-US"/>
        </w:rPr>
        <w:t>评审小组根据补充和完善后的响应文件判断供应商是否通过初步评审，受邀请供应商不符合评审标准的，直接判定本次采购失败。</w:t>
      </w:r>
    </w:p>
    <w:p>
      <w:pPr>
        <w:pStyle w:val="2"/>
        <w:ind w:firstLine="482"/>
        <w:rPr>
          <w:rFonts w:ascii="Times New Roman" w:hAnsi="Times New Roman" w:cs="Times New Roman"/>
          <w:lang w:val="ru-RU" w:eastAsia="zh-CN" w:bidi="en-US"/>
        </w:rPr>
      </w:pPr>
      <w:r>
        <w:rPr>
          <w:rStyle w:val="58"/>
          <w:rFonts w:ascii="Times New Roman" w:hAnsi="Times New Roman" w:cs="Times New Roman"/>
          <w:lang w:val="ru-RU"/>
        </w:rPr>
        <w:t>3. Процедура оценки</w:t>
      </w:r>
      <w:r>
        <w:rPr>
          <w:rFonts w:ascii="Times New Roman" w:hAnsi="Times New Roman" w:cs="Times New Roman"/>
          <w:lang w:val="ru-RU"/>
        </w:rPr>
        <w:br w:type="textWrapping"/>
      </w:r>
      <w:r>
        <w:rPr>
          <w:rFonts w:ascii="Times New Roman" w:hAnsi="Times New Roman" w:cs="Times New Roman"/>
          <w:lang w:val="ru-RU"/>
        </w:rPr>
        <w:t>3.1 Первичная оценка</w:t>
      </w:r>
      <w:r>
        <w:rPr>
          <w:rFonts w:ascii="Times New Roman" w:hAnsi="Times New Roman" w:cs="Times New Roman"/>
          <w:lang w:val="ru-RU"/>
        </w:rPr>
        <w:br w:type="textWrapping"/>
      </w:r>
      <w:r>
        <w:rPr>
          <w:rFonts w:ascii="Times New Roman" w:hAnsi="Times New Roman" w:cs="Times New Roman"/>
          <w:lang w:val="ru-RU"/>
        </w:rPr>
        <w:t>3.1.1 Оценочная комиссия проводит первичную оценку представленных откликов в соответствии с критериями, установленными в разделе 2.1 настоящей главы.</w:t>
      </w:r>
      <w:r>
        <w:rPr>
          <w:rFonts w:ascii="Times New Roman" w:hAnsi="Times New Roman" w:cs="Times New Roman"/>
          <w:lang w:val="ru-RU"/>
        </w:rPr>
        <w:br w:type="textWrapping"/>
      </w:r>
      <w:r>
        <w:rPr>
          <w:rFonts w:ascii="Times New Roman" w:hAnsi="Times New Roman" w:cs="Times New Roman"/>
          <w:lang w:val="ru-RU"/>
        </w:rPr>
        <w:t>3.1.2 В ходе первичной оценки комиссия может в письменной форме запросить у поставщиков разъяснения или пояснения по неоднозначным пунктам в откликах, а также по явным текстовым или арифметическим ошибкам, либо запросить исправления незначительных отклонений. Если у комиссии возникнут сомнения относительно предоставленных разъяснений, она вправе требовать дополнительные пояснения или исправления до полного удовлетворения требований комиссии.</w:t>
      </w:r>
      <w:r>
        <w:rPr>
          <w:rFonts w:ascii="Times New Roman" w:hAnsi="Times New Roman" w:cs="Times New Roman"/>
          <w:lang w:val="ru-RU"/>
        </w:rPr>
        <w:br w:type="textWrapping"/>
      </w:r>
      <w:r>
        <w:rPr>
          <w:rFonts w:ascii="Times New Roman" w:hAnsi="Times New Roman" w:cs="Times New Roman"/>
          <w:lang w:val="ru-RU"/>
        </w:rPr>
        <w:t>3.1.3 Письменные разъяснения, пояснения и исправления поставщика являются частью отклика и должны быть подписаны законным представителем или уполномоченным агентом, либо скреплены печатью, и включены в состав отклика.</w:t>
      </w:r>
      <w:r>
        <w:rPr>
          <w:rFonts w:ascii="Times New Roman" w:hAnsi="Times New Roman" w:cs="Times New Roman"/>
          <w:lang w:val="ru-RU"/>
        </w:rPr>
        <w:br w:type="textWrapping"/>
      </w:r>
      <w:r>
        <w:rPr>
          <w:rFonts w:ascii="Times New Roman" w:hAnsi="Times New Roman" w:cs="Times New Roman"/>
          <w:lang w:val="ru-RU"/>
        </w:rPr>
        <w:t>3.1.5 Оценочная комиссия на основании дополненных и исправленных откликов принимает решение о прохождении поставщиком первичной оценки. Если приглашённый поставщик не соответствует критериям оценки, закупка по данному тендеру признаётся несостоявшейся.</w:t>
      </w:r>
    </w:p>
    <w:p>
      <w:pPr>
        <w:ind w:firstLine="482"/>
        <w:rPr>
          <w:b/>
          <w:bCs/>
          <w:lang w:eastAsia="zh-CN"/>
        </w:rPr>
      </w:pPr>
      <w:r>
        <w:rPr>
          <w:rFonts w:hint="eastAsia"/>
          <w:b/>
          <w:bCs/>
          <w:lang w:eastAsia="zh-CN"/>
        </w:rPr>
        <w:t>3.2  谈判</w:t>
      </w:r>
    </w:p>
    <w:p>
      <w:pPr>
        <w:ind w:firstLine="480"/>
        <w:rPr>
          <w:lang w:eastAsia="zh-CN"/>
        </w:rPr>
      </w:pPr>
      <w:r>
        <w:rPr>
          <w:rFonts w:hint="eastAsia"/>
          <w:lang w:eastAsia="zh-CN"/>
        </w:rPr>
        <w:t>3.2.1 本次谈判采用网上谈判方式。评审小组与通过初步评审的受邀请供应商进行谈判，供应商在谈判中做出的承诺构成响应文件的组成部分。</w:t>
      </w:r>
    </w:p>
    <w:p>
      <w:pPr>
        <w:ind w:firstLine="480"/>
        <w:rPr>
          <w:lang w:eastAsia="zh-CN"/>
        </w:rPr>
      </w:pPr>
      <w:r>
        <w:rPr>
          <w:rFonts w:hint="eastAsia"/>
          <w:lang w:eastAsia="zh-CN"/>
        </w:rPr>
        <w:t>3.2.2 在谈判过程中，在不实质性改变评审标准或改变可能影响初步评审结果的内容的情况下，经采购人同意后评审小组可根据谈判情况修改和补充采购文件中采购需求部分的技术、服务要求以及合同草案条款等内容，修改和补充的内容构成采购文件的有效组成部分，供应商应按照采购文件修改和补充的内容及要求重新提交响应文件。</w:t>
      </w:r>
    </w:p>
    <w:p>
      <w:pPr>
        <w:ind w:firstLine="480"/>
        <w:rPr>
          <w:rFonts w:asciiTheme="minorHAnsi" w:hAnsiTheme="minorHAnsi"/>
          <w:lang w:val="ru-RU" w:eastAsia="zh-CN"/>
        </w:rPr>
      </w:pPr>
      <w:r>
        <w:rPr>
          <w:rFonts w:hint="eastAsia"/>
          <w:lang w:eastAsia="zh-CN"/>
        </w:rPr>
        <w:t>3.2.3 谈判最后一轮，评审小组应要求通过初步评审的受邀请供应商在规定时间内提交最终报价或最终方案，未提交最终报价或最终方案的视为弃权。最终报价或最终方案是响应文件的有效组成部分。</w:t>
      </w:r>
    </w:p>
    <w:p>
      <w:pPr>
        <w:pStyle w:val="2"/>
        <w:ind w:firstLine="482"/>
        <w:rPr>
          <w:rFonts w:ascii="Times New Roman" w:hAnsi="Times New Roman" w:cs="Times New Roman"/>
          <w:lang w:eastAsia="zh-CN"/>
        </w:rPr>
      </w:pPr>
      <w:r>
        <w:rPr>
          <w:rStyle w:val="58"/>
          <w:rFonts w:ascii="Times New Roman" w:hAnsi="Times New Roman" w:cs="Times New Roman"/>
          <w:lang w:val="ru-RU"/>
        </w:rPr>
        <w:t>3.2 Переговоры</w:t>
      </w:r>
      <w:r>
        <w:rPr>
          <w:rFonts w:ascii="Times New Roman" w:hAnsi="Times New Roman" w:cs="Times New Roman"/>
          <w:lang w:val="ru-RU"/>
        </w:rPr>
        <w:br w:type="textWrapping"/>
      </w:r>
      <w:r>
        <w:rPr>
          <w:rFonts w:ascii="Times New Roman" w:hAnsi="Times New Roman" w:cs="Times New Roman"/>
          <w:lang w:val="ru-RU"/>
        </w:rPr>
        <w:t>3.2.1 Данные переговоры проводятся в онлайн-формате. Оценочная комиссия ведёт переговоры с приглашёнными поставщиками, успешно прошедшими первичную оценку. Обязательства, принятые поставщиками в ходе переговоров, становятся неотъемлемой частью отклика.</w:t>
      </w:r>
      <w:r>
        <w:rPr>
          <w:rFonts w:ascii="Times New Roman" w:hAnsi="Times New Roman" w:cs="Times New Roman"/>
          <w:lang w:val="ru-RU"/>
        </w:rPr>
        <w:br w:type="textWrapping"/>
      </w:r>
      <w:r>
        <w:rPr>
          <w:rFonts w:ascii="Times New Roman" w:hAnsi="Times New Roman" w:cs="Times New Roman"/>
          <w:lang w:val="ru-RU"/>
        </w:rPr>
        <w:t>3.2.2 В процессе переговоров, при условии отсутствия существенных изменений критериев оценки или изменений, которые могут повлиять на результаты первичной оценки, оценочная комиссия с согласия заказчика может вносить изменения и дополнения в технические требования, требования к услугам и условия проекта договора в закупочной документации в зависимости от хода переговоров. Внесённые изменения и дополнения становятся неотъемлемой частью закупочной документации, и поставщики обязаны представить отклики заново с учётом этих изменений и требований.</w:t>
      </w:r>
      <w:r>
        <w:rPr>
          <w:rFonts w:ascii="Times New Roman" w:hAnsi="Times New Roman" w:cs="Times New Roman"/>
          <w:lang w:val="ru-RU"/>
        </w:rPr>
        <w:br w:type="textWrapping"/>
      </w:r>
      <w:r>
        <w:rPr>
          <w:rFonts w:ascii="Times New Roman" w:hAnsi="Times New Roman" w:cs="Times New Roman"/>
          <w:lang w:val="ru-RU"/>
        </w:rPr>
        <w:t xml:space="preserve">3.2.3 В последнем раунде переговоров оценочная комиссия обязана потребовать от приглашённых поставщиков, прошедших первичную оценку, в установленный срок представить окончательное предложение или окончательное ценовое предложение. Если окончательное предложение не представлено, это считается отказом от участия. </w:t>
      </w:r>
      <w:r>
        <w:rPr>
          <w:rFonts w:ascii="Times New Roman" w:hAnsi="Times New Roman" w:cs="Times New Roman"/>
        </w:rPr>
        <w:t>Окончательное предложение является действительной частью отклика.</w:t>
      </w:r>
    </w:p>
    <w:p>
      <w:pPr>
        <w:ind w:firstLine="482"/>
        <w:rPr>
          <w:b/>
          <w:bCs/>
          <w:lang w:eastAsia="zh-CN"/>
        </w:rPr>
      </w:pPr>
      <w:bookmarkStart w:id="205" w:name="_Toc522694219"/>
      <w:bookmarkStart w:id="206" w:name="_Toc26186"/>
      <w:bookmarkStart w:id="207" w:name="_Toc30983"/>
      <w:bookmarkStart w:id="208" w:name="_Toc3474893"/>
      <w:bookmarkStart w:id="209" w:name="_Toc20515"/>
      <w:bookmarkStart w:id="210" w:name="_Toc8868"/>
      <w:bookmarkStart w:id="211" w:name="_Toc19399"/>
      <w:bookmarkStart w:id="212" w:name="_Toc10619"/>
      <w:r>
        <w:rPr>
          <w:rFonts w:hint="eastAsia"/>
          <w:b/>
          <w:bCs/>
          <w:lang w:eastAsia="zh-CN"/>
        </w:rPr>
        <w:t>3.3 评审结果</w:t>
      </w:r>
      <w:bookmarkEnd w:id="205"/>
      <w:bookmarkEnd w:id="206"/>
      <w:bookmarkEnd w:id="207"/>
      <w:bookmarkEnd w:id="208"/>
      <w:bookmarkEnd w:id="209"/>
      <w:bookmarkEnd w:id="210"/>
      <w:bookmarkEnd w:id="211"/>
      <w:bookmarkEnd w:id="212"/>
    </w:p>
    <w:p>
      <w:pPr>
        <w:ind w:firstLine="480"/>
        <w:jc w:val="both"/>
        <w:rPr>
          <w:rFonts w:cs="Times New Roman" w:asciiTheme="minorHAnsi" w:hAnsiTheme="minorHAnsi"/>
          <w:szCs w:val="24"/>
          <w:lang w:val="ru-RU" w:eastAsia="zh-CN" w:bidi="en-US"/>
        </w:rPr>
      </w:pPr>
      <w:r>
        <w:rPr>
          <w:rFonts w:cs="Times New Roman"/>
          <w:szCs w:val="24"/>
          <w:lang w:eastAsia="zh-CN" w:bidi="en-US"/>
        </w:rPr>
        <w:t>3.</w:t>
      </w:r>
      <w:r>
        <w:rPr>
          <w:rFonts w:hint="eastAsia" w:cs="Times New Roman"/>
          <w:szCs w:val="24"/>
          <w:lang w:eastAsia="zh-CN" w:bidi="en-US"/>
        </w:rPr>
        <w:t>3</w:t>
      </w:r>
      <w:r>
        <w:rPr>
          <w:rFonts w:cs="Times New Roman"/>
          <w:szCs w:val="24"/>
          <w:lang w:eastAsia="zh-CN" w:bidi="en-US"/>
        </w:rPr>
        <w:t>.</w:t>
      </w:r>
      <w:r>
        <w:rPr>
          <w:rFonts w:hint="eastAsia" w:cs="Times New Roman"/>
          <w:szCs w:val="24"/>
          <w:lang w:eastAsia="zh-CN" w:bidi="en-US"/>
        </w:rPr>
        <w:t>1</w:t>
      </w:r>
      <w:r>
        <w:rPr>
          <w:rFonts w:cs="Times New Roman"/>
          <w:szCs w:val="24"/>
          <w:lang w:eastAsia="zh-CN" w:bidi="en-US"/>
        </w:rPr>
        <w:t xml:space="preserve"> </w:t>
      </w:r>
      <w:r>
        <w:rPr>
          <w:rFonts w:hint="eastAsia" w:cs="Times New Roman"/>
          <w:szCs w:val="24"/>
          <w:lang w:eastAsia="zh-CN" w:bidi="en-US"/>
        </w:rPr>
        <w:t>评审小组完成评审后，应当向采购人提交书面评审报告。</w:t>
      </w:r>
    </w:p>
    <w:p>
      <w:pPr>
        <w:ind w:firstLine="482"/>
        <w:rPr>
          <w:rFonts w:ascii="Times New Roman" w:hAnsi="Times New Roman" w:cs="Times New Roman"/>
          <w:szCs w:val="24"/>
          <w:lang w:val="ru-RU" w:eastAsia="zh-CN"/>
        </w:rPr>
        <w:sectPr>
          <w:pgSz w:w="11906" w:h="16832"/>
          <w:pgMar w:top="1417" w:right="1417" w:bottom="1417" w:left="1417" w:header="851" w:footer="992" w:gutter="0"/>
          <w:cols w:space="720" w:num="1"/>
          <w:docGrid w:type="lines" w:linePitch="291" w:charSpace="0"/>
        </w:sectPr>
      </w:pPr>
      <w:r>
        <w:rPr>
          <w:rStyle w:val="58"/>
          <w:rFonts w:ascii="Times New Roman" w:hAnsi="Times New Roman" w:cs="Times New Roman"/>
          <w:lang w:val="ru-RU"/>
        </w:rPr>
        <w:t>3.3 Результаты оценки</w:t>
      </w:r>
      <w:r>
        <w:rPr>
          <w:rFonts w:ascii="Times New Roman" w:hAnsi="Times New Roman" w:cs="Times New Roman"/>
          <w:lang w:val="ru-RU"/>
        </w:rPr>
        <w:br w:type="textWrapping"/>
      </w:r>
      <w:r>
        <w:rPr>
          <w:rFonts w:ascii="Times New Roman" w:hAnsi="Times New Roman" w:cs="Times New Roman"/>
          <w:lang w:val="ru-RU"/>
        </w:rPr>
        <w:t>3.3.1 После завершения оценки оценочная комиссия обязана представить заказчику письменный отчёт об оценке.</w:t>
      </w:r>
    </w:p>
    <w:p>
      <w:pPr>
        <w:ind w:firstLine="480"/>
        <w:rPr>
          <w:lang w:val="ru-RU" w:eastAsia="zh-CN"/>
        </w:rPr>
      </w:pPr>
    </w:p>
    <w:p>
      <w:pPr>
        <w:widowControl w:val="0"/>
        <w:ind w:firstLine="0" w:firstLineChars="0"/>
        <w:rPr>
          <w:szCs w:val="24"/>
          <w:lang w:val="ru-RU" w:eastAsia="zh-CN"/>
        </w:rPr>
      </w:pPr>
      <w:bookmarkStart w:id="213" w:name="_Toc523264585"/>
      <w:bookmarkStart w:id="214" w:name="_Toc523264371"/>
    </w:p>
    <w:bookmarkEnd w:id="213"/>
    <w:bookmarkEnd w:id="214"/>
    <w:p>
      <w:pPr>
        <w:pStyle w:val="4"/>
        <w:keepNext w:val="0"/>
        <w:keepLines w:val="0"/>
        <w:widowControl w:val="0"/>
        <w:numPr>
          <w:ilvl w:val="0"/>
          <w:numId w:val="1"/>
        </w:numPr>
        <w:spacing w:beforeLines="50"/>
        <w:rPr>
          <w:rFonts w:asciiTheme="minorHAnsi" w:hAnsiTheme="minorHAnsi"/>
          <w:szCs w:val="36"/>
          <w:lang w:val="ru-RU"/>
        </w:rPr>
      </w:pPr>
      <w:bookmarkStart w:id="215" w:name="_Toc523264595"/>
      <w:bookmarkStart w:id="216" w:name="_Toc523264381"/>
      <w:bookmarkStart w:id="217" w:name="_Toc26516"/>
      <w:r>
        <w:rPr>
          <w:rFonts w:hint="eastAsia" w:ascii="黑体" w:hAnsi="黑体"/>
          <w:szCs w:val="36"/>
        </w:rPr>
        <w:t>合同条款及格式</w:t>
      </w:r>
      <w:bookmarkEnd w:id="215"/>
      <w:bookmarkEnd w:id="216"/>
      <w:bookmarkEnd w:id="217"/>
    </w:p>
    <w:p>
      <w:pPr>
        <w:pStyle w:val="88"/>
        <w:ind w:left="1620" w:firstLine="0" w:firstLineChars="0"/>
        <w:rPr>
          <w:rFonts w:ascii="Times New Roman" w:hAnsi="Times New Roman" w:cs="Times New Roman"/>
          <w:sz w:val="28"/>
          <w:lang w:val="ru-RU" w:eastAsia="zh-CN"/>
        </w:rPr>
      </w:pPr>
      <w:r>
        <w:rPr>
          <w:rFonts w:ascii="Times New Roman" w:hAnsi="Times New Roman" w:cs="Times New Roman"/>
          <w:sz w:val="28"/>
          <w:lang w:val="ru-RU"/>
        </w:rPr>
        <w:t xml:space="preserve">       Глава 4. Условия и форма договора</w:t>
      </w:r>
    </w:p>
    <w:p>
      <w:pPr>
        <w:ind w:firstLine="480"/>
        <w:rPr>
          <w:rFonts w:asciiTheme="minorHAnsi" w:hAnsiTheme="minorHAnsi"/>
          <w:lang w:val="ru-RU" w:eastAsia="zh-CN"/>
        </w:rPr>
      </w:pPr>
      <w:bookmarkStart w:id="218" w:name="_Toc523264383"/>
      <w:bookmarkStart w:id="219" w:name="_Toc523264597"/>
    </w:p>
    <w:p>
      <w:pPr>
        <w:ind w:firstLine="480"/>
        <w:rPr>
          <w:rFonts w:asciiTheme="minorHAnsi" w:hAnsiTheme="minorHAnsi"/>
          <w:lang w:val="ru-RU" w:eastAsia="zh-CN"/>
        </w:rPr>
      </w:pPr>
      <w:r>
        <w:rPr>
          <w:rFonts w:hint="eastAsia"/>
          <w:lang w:eastAsia="zh-CN"/>
        </w:rPr>
        <w:t>详见附件1：合同模版</w:t>
      </w:r>
    </w:p>
    <w:p>
      <w:pPr>
        <w:pStyle w:val="2"/>
        <w:ind w:firstLine="480"/>
        <w:rPr>
          <w:rFonts w:asciiTheme="minorHAnsi" w:hAnsiTheme="minorHAnsi"/>
          <w:lang w:val="ru-RU" w:eastAsia="zh-CN"/>
        </w:rPr>
      </w:pPr>
      <w:r>
        <w:rPr>
          <w:rFonts w:ascii="Times New Roman" w:hAnsi="Times New Roman" w:cs="Times New Roman"/>
          <w:lang w:val="ru-RU"/>
        </w:rPr>
        <w:t>Подробности см. в Приложении 1: шаблон договора</w:t>
      </w:r>
      <w:r>
        <w:rPr>
          <w:lang w:val="ru-RU"/>
        </w:rPr>
        <w:t>.</w:t>
      </w:r>
    </w:p>
    <w:bookmarkEnd w:id="218"/>
    <w:bookmarkEnd w:id="219"/>
    <w:p>
      <w:pPr>
        <w:ind w:firstLine="480"/>
        <w:rPr>
          <w:lang w:val="ru-RU" w:eastAsia="zh-CN"/>
        </w:rPr>
      </w:pPr>
      <w:bookmarkStart w:id="220" w:name="_Toc523264462"/>
      <w:bookmarkStart w:id="221" w:name="_Toc523264676"/>
      <w:r>
        <w:rPr>
          <w:szCs w:val="24"/>
          <w:lang w:val="ru-RU" w:eastAsia="zh-CN"/>
        </w:rPr>
        <w:br w:type="page"/>
      </w:r>
    </w:p>
    <w:bookmarkEnd w:id="220"/>
    <w:bookmarkEnd w:id="221"/>
    <w:p>
      <w:pPr>
        <w:pStyle w:val="5"/>
        <w:keepNext w:val="0"/>
        <w:keepLines w:val="0"/>
        <w:widowControl w:val="0"/>
        <w:spacing w:before="120"/>
        <w:rPr>
          <w:rFonts w:cs="Microsoft JhengHei" w:asciiTheme="minorHAnsi" w:hAnsiTheme="minorHAnsi"/>
          <w:kern w:val="0"/>
          <w:szCs w:val="28"/>
          <w:lang w:val="ru-RU" w:eastAsia="zh-CN"/>
        </w:rPr>
      </w:pPr>
      <w:bookmarkStart w:id="222" w:name="_bookmark160"/>
      <w:bookmarkEnd w:id="222"/>
      <w:bookmarkStart w:id="223" w:name="_Toc6645"/>
      <w:r>
        <w:rPr>
          <w:rFonts w:hint="eastAsia"/>
          <w:szCs w:val="24"/>
          <w:lang w:eastAsia="zh-CN"/>
        </w:rPr>
        <w:t>合同附件一：</w:t>
      </w:r>
      <w:r>
        <w:rPr>
          <w:rFonts w:hint="eastAsia" w:ascii="黑体" w:hAnsi="黑体" w:cs="Microsoft JhengHei"/>
          <w:kern w:val="0"/>
          <w:szCs w:val="28"/>
          <w:lang w:eastAsia="zh-CN"/>
        </w:rPr>
        <w:t>廉政协议书</w:t>
      </w:r>
      <w:bookmarkEnd w:id="223"/>
    </w:p>
    <w:p>
      <w:pPr>
        <w:ind w:firstLine="0" w:firstLineChars="0"/>
        <w:rPr>
          <w:rFonts w:ascii="Times New Roman" w:hAnsi="Times New Roman" w:cs="Times New Roman"/>
          <w:lang w:val="ru-RU" w:eastAsia="zh-CN"/>
        </w:rPr>
      </w:pPr>
      <w:r>
        <w:rPr>
          <w:rFonts w:ascii="Times New Roman" w:hAnsi="Times New Roman" w:cs="Times New Roman"/>
          <w:lang w:val="ru-RU"/>
        </w:rPr>
        <w:t>Приложение к контракту №1: Соглашение о честности и неподкупности</w:t>
      </w:r>
    </w:p>
    <w:p>
      <w:pPr>
        <w:autoSpaceDE w:val="0"/>
        <w:autoSpaceDN w:val="0"/>
        <w:spacing w:before="300" w:after="300" w:line="460" w:lineRule="exact"/>
        <w:ind w:firstLine="560"/>
        <w:jc w:val="center"/>
        <w:rPr>
          <w:rFonts w:eastAsia="黑体" w:asciiTheme="minorHAnsi" w:hAnsiTheme="minorHAnsi"/>
          <w:sz w:val="28"/>
          <w:szCs w:val="32"/>
          <w:lang w:val="ru-RU" w:eastAsia="zh-CN"/>
        </w:rPr>
      </w:pPr>
      <w:r>
        <w:rPr>
          <w:rFonts w:eastAsia="黑体"/>
          <w:sz w:val="28"/>
          <w:szCs w:val="32"/>
          <w:lang w:eastAsia="zh-CN"/>
        </w:rPr>
        <w:t>廉政协议书</w:t>
      </w:r>
    </w:p>
    <w:p>
      <w:pPr>
        <w:pStyle w:val="2"/>
        <w:ind w:firstLine="480"/>
        <w:rPr>
          <w:rFonts w:ascii="Times New Roman" w:hAnsi="Times New Roman" w:cs="Times New Roman"/>
          <w:lang w:val="ru-RU" w:eastAsia="zh-CN"/>
        </w:rPr>
      </w:pPr>
      <w:r>
        <w:rPr>
          <w:rFonts w:asciiTheme="minorHAnsi" w:hAnsiTheme="minorHAnsi"/>
          <w:lang w:val="ru-RU"/>
        </w:rPr>
        <w:t xml:space="preserve">                  </w:t>
      </w:r>
      <w:r>
        <w:rPr>
          <w:rFonts w:ascii="Times New Roman" w:hAnsi="Times New Roman" w:cs="Times New Roman"/>
          <w:lang w:val="ru-RU"/>
        </w:rPr>
        <w:t>Соглашение о честности и неподкупности</w:t>
      </w:r>
    </w:p>
    <w:p>
      <w:pPr>
        <w:pStyle w:val="2"/>
        <w:ind w:firstLine="480"/>
        <w:rPr>
          <w:rFonts w:asciiTheme="minorHAnsi" w:hAnsiTheme="minorHAnsi"/>
          <w:lang w:val="ru-RU" w:eastAsia="zh-CN"/>
        </w:rPr>
      </w:pPr>
    </w:p>
    <w:p>
      <w:pPr>
        <w:spacing w:line="460" w:lineRule="exact"/>
        <w:ind w:firstLine="480"/>
        <w:rPr>
          <w:rFonts w:asciiTheme="minorHAnsi" w:hAnsiTheme="minorHAnsi"/>
          <w:lang w:val="ru-RU" w:eastAsia="zh-CN"/>
        </w:rPr>
      </w:pPr>
      <w:r>
        <w:rPr>
          <w:rFonts w:hint="eastAsia"/>
          <w:lang w:eastAsia="zh-CN"/>
        </w:rPr>
        <w:t>委托人</w:t>
      </w:r>
      <w:r>
        <w:rPr>
          <w:lang w:val="ru-RU" w:eastAsia="zh-CN"/>
        </w:rPr>
        <w:t>：</w:t>
      </w:r>
      <w:r>
        <w:rPr>
          <w:rFonts w:hint="eastAsia"/>
          <w:b/>
          <w:lang w:eastAsia="zh-CN"/>
        </w:rPr>
        <w:t>阿克套能源有限责任公司</w:t>
      </w:r>
    </w:p>
    <w:p>
      <w:pPr>
        <w:pStyle w:val="2"/>
        <w:ind w:firstLine="480"/>
        <w:rPr>
          <w:rFonts w:ascii="Times New Roman" w:hAnsi="Times New Roman" w:cs="Times New Roman"/>
          <w:lang w:val="ru-RU" w:eastAsia="zh-CN"/>
        </w:rPr>
      </w:pPr>
      <w:r>
        <w:rPr>
          <w:rFonts w:ascii="Times New Roman" w:hAnsi="Times New Roman" w:cs="Times New Roman"/>
          <w:lang w:val="ru-RU"/>
        </w:rPr>
        <w:t xml:space="preserve">Доверитель: </w:t>
      </w:r>
      <w:r>
        <w:rPr>
          <w:rFonts w:ascii="Times New Roman" w:hAnsi="Times New Roman" w:cs="Times New Roman"/>
          <w:b/>
          <w:lang w:val="ru-RU"/>
        </w:rPr>
        <w:t>ТОО</w:t>
      </w:r>
      <w:r>
        <w:rPr>
          <w:rFonts w:ascii="Times New Roman" w:hAnsi="Times New Roman" w:cs="Times New Roman"/>
          <w:lang w:val="ru-RU"/>
        </w:rPr>
        <w:t xml:space="preserve"> «</w:t>
      </w:r>
      <w:r>
        <w:rPr>
          <w:rFonts w:ascii="Times New Roman" w:hAnsi="Times New Roman" w:eastAsia="Times New Roman"/>
          <w:b/>
          <w:kern w:val="0"/>
          <w:sz w:val="28"/>
          <w:szCs w:val="24"/>
          <w:lang w:val="ru-RU" w:eastAsia="ru-RU"/>
        </w:rPr>
        <w:t>Актауская энергетическая компания</w:t>
      </w:r>
      <w:r>
        <w:rPr>
          <w:rFonts w:ascii="Times New Roman" w:hAnsi="Times New Roman" w:cs="Times New Roman"/>
          <w:lang w:val="ru-RU"/>
        </w:rPr>
        <w:t>»</w:t>
      </w:r>
    </w:p>
    <w:p>
      <w:pPr>
        <w:spacing w:line="460" w:lineRule="exact"/>
        <w:ind w:firstLine="480"/>
        <w:rPr>
          <w:rFonts w:asciiTheme="minorHAnsi" w:hAnsiTheme="minorHAnsi"/>
          <w:lang w:val="ru-RU" w:eastAsia="zh-CN"/>
        </w:rPr>
      </w:pPr>
      <w:r>
        <w:rPr>
          <w:rFonts w:hint="eastAsia"/>
          <w:lang w:eastAsia="zh-CN"/>
        </w:rPr>
        <w:t>受托人</w:t>
      </w:r>
      <w:r>
        <w:rPr>
          <w:lang w:val="ru-RU" w:eastAsia="zh-CN"/>
        </w:rPr>
        <w:t>：</w:t>
      </w:r>
    </w:p>
    <w:p>
      <w:pPr>
        <w:pStyle w:val="2"/>
        <w:ind w:firstLine="480"/>
        <w:rPr>
          <w:rFonts w:ascii="Times New Roman" w:hAnsi="Times New Roman" w:cs="Times New Roman"/>
          <w:lang w:val="ru-RU" w:eastAsia="zh-CN"/>
        </w:rPr>
      </w:pPr>
      <w:r>
        <w:rPr>
          <w:rFonts w:ascii="Times New Roman" w:hAnsi="Times New Roman" w:cs="Times New Roman"/>
          <w:lang w:val="ru-RU" w:eastAsia="zh-CN"/>
        </w:rPr>
        <w:t>Исполнитель:</w:t>
      </w:r>
    </w:p>
    <w:p>
      <w:pPr>
        <w:spacing w:line="400" w:lineRule="exact"/>
        <w:ind w:firstLine="480"/>
        <w:rPr>
          <w:rFonts w:asciiTheme="minorHAnsi" w:hAnsiTheme="minorHAnsi"/>
          <w:szCs w:val="20"/>
          <w:lang w:val="ru-RU" w:eastAsia="zh-CN"/>
        </w:rPr>
      </w:pPr>
    </w:p>
    <w:p>
      <w:pPr>
        <w:spacing w:line="400" w:lineRule="exact"/>
        <w:ind w:firstLine="480"/>
        <w:rPr>
          <w:szCs w:val="20"/>
          <w:lang w:val="ru-RU" w:eastAsia="zh-CN"/>
        </w:rPr>
      </w:pPr>
      <w:r>
        <w:rPr>
          <w:szCs w:val="20"/>
          <w:lang w:eastAsia="zh-CN"/>
        </w:rPr>
        <w:t>为做好</w:t>
      </w:r>
      <w:r>
        <w:rPr>
          <w:rFonts w:hint="eastAsia"/>
          <w:szCs w:val="20"/>
          <w:lang w:eastAsia="zh-CN"/>
        </w:rPr>
        <w:t>华电</w:t>
      </w:r>
      <w:r>
        <w:rPr>
          <w:rFonts w:hint="eastAsia"/>
          <w:szCs w:val="20"/>
          <w:u w:val="single"/>
          <w:lang w:eastAsia="zh-CN"/>
        </w:rPr>
        <w:t>哈萨克斯坦阿克套</w:t>
      </w:r>
      <w:r>
        <w:rPr>
          <w:rFonts w:hint="eastAsia"/>
          <w:szCs w:val="20"/>
          <w:u w:val="single"/>
          <w:lang w:val="ru-RU" w:eastAsia="zh-CN"/>
        </w:rPr>
        <w:t>160</w:t>
      </w:r>
      <w:r>
        <w:rPr>
          <w:rFonts w:hint="eastAsia"/>
          <w:szCs w:val="20"/>
          <w:u w:val="single"/>
          <w:lang w:eastAsia="zh-CN"/>
        </w:rPr>
        <w:t>MW燃机项目工程施工技术监督服务</w:t>
      </w:r>
      <w:r>
        <w:rPr>
          <w:rFonts w:hint="eastAsia"/>
          <w:szCs w:val="20"/>
          <w:u w:val="single"/>
          <w:lang w:val="ru-RU" w:eastAsia="zh-CN"/>
        </w:rPr>
        <w:t>（</w:t>
      </w:r>
      <w:r>
        <w:rPr>
          <w:rFonts w:hint="eastAsia"/>
          <w:szCs w:val="20"/>
          <w:u w:val="single"/>
          <w:lang w:eastAsia="zh-CN"/>
        </w:rPr>
        <w:t>业主工程师</w:t>
      </w:r>
      <w:r>
        <w:rPr>
          <w:rFonts w:hint="eastAsia"/>
          <w:szCs w:val="20"/>
          <w:u w:val="single"/>
          <w:lang w:val="ru-RU" w:eastAsia="zh-CN"/>
        </w:rPr>
        <w:t>）</w:t>
      </w:r>
      <w:r>
        <w:rPr>
          <w:szCs w:val="20"/>
          <w:lang w:eastAsia="zh-CN"/>
        </w:rPr>
        <w:t>的廉政建设</w:t>
      </w:r>
      <w:r>
        <w:rPr>
          <w:szCs w:val="20"/>
          <w:lang w:val="ru-RU" w:eastAsia="zh-CN"/>
        </w:rPr>
        <w:t>，</w:t>
      </w:r>
      <w:r>
        <w:rPr>
          <w:rFonts w:hint="eastAsia"/>
          <w:szCs w:val="20"/>
          <w:lang w:eastAsia="zh-CN"/>
        </w:rPr>
        <w:t>保障各方的合法权益</w:t>
      </w:r>
      <w:r>
        <w:rPr>
          <w:rFonts w:hint="eastAsia"/>
          <w:szCs w:val="20"/>
          <w:lang w:val="ru-RU" w:eastAsia="zh-CN"/>
        </w:rPr>
        <w:t>，</w:t>
      </w:r>
      <w:r>
        <w:rPr>
          <w:rFonts w:hint="eastAsia"/>
          <w:szCs w:val="20"/>
          <w:lang w:eastAsia="zh-CN"/>
        </w:rPr>
        <w:t>推进廉洁诚信建设</w:t>
      </w:r>
      <w:r>
        <w:rPr>
          <w:rFonts w:hint="eastAsia"/>
          <w:szCs w:val="20"/>
          <w:lang w:val="ru-RU" w:eastAsia="zh-CN"/>
        </w:rPr>
        <w:t>，</w:t>
      </w:r>
      <w:r>
        <w:rPr>
          <w:rFonts w:hint="eastAsia"/>
          <w:szCs w:val="20"/>
          <w:lang w:eastAsia="zh-CN"/>
        </w:rPr>
        <w:t>使各方的业务往来充分体现廉洁、诚信的原则</w:t>
      </w:r>
      <w:r>
        <w:rPr>
          <w:rFonts w:hint="eastAsia"/>
          <w:szCs w:val="20"/>
          <w:lang w:val="ru-RU" w:eastAsia="zh-CN"/>
        </w:rPr>
        <w:t>，</w:t>
      </w:r>
      <w:r>
        <w:rPr>
          <w:rFonts w:hint="eastAsia"/>
          <w:szCs w:val="20"/>
          <w:lang w:eastAsia="zh-CN"/>
        </w:rPr>
        <w:t>预防商业贿赂和不正当竞争</w:t>
      </w:r>
      <w:r>
        <w:rPr>
          <w:rFonts w:hint="eastAsia"/>
          <w:szCs w:val="20"/>
          <w:lang w:val="ru-RU" w:eastAsia="zh-CN"/>
        </w:rPr>
        <w:t>，</w:t>
      </w:r>
      <w:r>
        <w:rPr>
          <w:rFonts w:hint="eastAsia"/>
          <w:szCs w:val="20"/>
          <w:lang w:eastAsia="zh-CN"/>
        </w:rPr>
        <w:t>各方共同遵守本</w:t>
      </w:r>
      <w:r>
        <w:rPr>
          <w:szCs w:val="20"/>
          <w:lang w:eastAsia="zh-CN"/>
        </w:rPr>
        <w:t>廉政协议书</w:t>
      </w:r>
      <w:r>
        <w:rPr>
          <w:rFonts w:hint="eastAsia"/>
          <w:szCs w:val="20"/>
          <w:lang w:eastAsia="zh-CN"/>
        </w:rPr>
        <w:t>。</w:t>
      </w:r>
    </w:p>
    <w:p>
      <w:pPr>
        <w:spacing w:line="360" w:lineRule="auto"/>
        <w:ind w:right="-372" w:rightChars="-155" w:firstLine="472" w:firstLineChars="196"/>
        <w:rPr>
          <w:rFonts w:asciiTheme="minorEastAsia" w:hAnsiTheme="minorEastAsia" w:eastAsiaTheme="minorEastAsia"/>
          <w:szCs w:val="24"/>
          <w:lang w:eastAsia="zh-CN"/>
        </w:rPr>
      </w:pPr>
      <w:r>
        <w:rPr>
          <w:rFonts w:hint="eastAsia" w:asciiTheme="minorEastAsia" w:hAnsiTheme="minorEastAsia" w:eastAsiaTheme="minorEastAsia"/>
          <w:b/>
          <w:bCs/>
          <w:szCs w:val="24"/>
          <w:lang w:eastAsia="zh-CN"/>
        </w:rPr>
        <w:t>第一条</w:t>
      </w:r>
      <w:r>
        <w:rPr>
          <w:rFonts w:hint="eastAsia" w:asciiTheme="minorEastAsia" w:hAnsiTheme="minorEastAsia" w:eastAsiaTheme="minorEastAsia"/>
          <w:szCs w:val="24"/>
          <w:lang w:eastAsia="zh-CN"/>
        </w:rPr>
        <w:t xml:space="preserve"> 本</w:t>
      </w:r>
      <w:r>
        <w:rPr>
          <w:szCs w:val="24"/>
          <w:lang w:eastAsia="zh-CN"/>
        </w:rPr>
        <w:t>协议书</w:t>
      </w:r>
      <w:r>
        <w:rPr>
          <w:rFonts w:hint="eastAsia" w:asciiTheme="minorEastAsia" w:hAnsiTheme="minorEastAsia" w:eastAsiaTheme="minorEastAsia"/>
          <w:szCs w:val="24"/>
          <w:lang w:eastAsia="zh-CN"/>
        </w:rPr>
        <w:t>作为各方签订合同的附件。</w:t>
      </w:r>
    </w:p>
    <w:p>
      <w:pPr>
        <w:spacing w:line="360" w:lineRule="auto"/>
        <w:ind w:left="-2" w:leftChars="-1" w:firstLine="477" w:firstLineChars="198"/>
        <w:rPr>
          <w:rFonts w:asciiTheme="minorHAnsi" w:hAnsiTheme="minorHAnsi" w:eastAsiaTheme="minorEastAsia"/>
          <w:bCs/>
          <w:szCs w:val="24"/>
          <w:lang w:val="ru-RU" w:eastAsia="zh-CN"/>
        </w:rPr>
      </w:pPr>
      <w:r>
        <w:rPr>
          <w:rFonts w:hint="eastAsia" w:asciiTheme="minorEastAsia" w:hAnsiTheme="minorEastAsia" w:eastAsiaTheme="minorEastAsia"/>
          <w:b/>
          <w:szCs w:val="24"/>
          <w:lang w:eastAsia="zh-CN"/>
        </w:rPr>
        <w:t>第二条</w:t>
      </w:r>
      <w:r>
        <w:rPr>
          <w:rFonts w:hint="eastAsia" w:asciiTheme="minorEastAsia" w:hAnsiTheme="minorEastAsia" w:eastAsiaTheme="minorEastAsia"/>
          <w:bCs/>
          <w:szCs w:val="24"/>
          <w:lang w:eastAsia="zh-CN"/>
        </w:rPr>
        <w:t xml:space="preserve"> 合同各方应共同遵守下列条款：</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В целях обеспечения антикоррупционной работы при осуществлении технического надзора за строительством проекта газотурбинной электростанции мощностью 160 МВт в Актау (Казахстан), реализуемого компанией «Хуадянь», защиты законных прав и интересов всех сторон, содействия формированию честной и добросовестной деловой практики, отражающей принципы неподкупности и порядочности, а также для предотвращения коммерческого подкупа и недобросовестной конкуренции, стороны обязуются совместно соблюдать настоящее Антикоррупционное соглашение.</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Статья 1.</w:t>
      </w:r>
      <w:r>
        <w:rPr>
          <w:rFonts w:ascii="Times New Roman" w:hAnsi="Times New Roman" w:eastAsia="Times New Roman" w:cs="Times New Roman"/>
          <w:szCs w:val="24"/>
          <w:lang w:val="ru-RU" w:eastAsia="zh-CN"/>
        </w:rPr>
        <w:t xml:space="preserve"> Настоящее Соглашение является неотъемлемым приложением к контракту, заключенному между сторонами.</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Статья 2.</w:t>
      </w:r>
      <w:r>
        <w:rPr>
          <w:rFonts w:ascii="Times New Roman" w:hAnsi="Times New Roman" w:eastAsia="Times New Roman" w:cs="Times New Roman"/>
          <w:szCs w:val="24"/>
          <w:lang w:val="ru-RU" w:eastAsia="zh-CN"/>
        </w:rPr>
        <w:t xml:space="preserve"> Стороны договора обязуются совместно соблюдать следующие положения:</w:t>
      </w:r>
    </w:p>
    <w:p>
      <w:pPr>
        <w:pStyle w:val="2"/>
        <w:ind w:firstLine="480"/>
        <w:rPr>
          <w:rFonts w:asciiTheme="minorHAnsi" w:hAnsiTheme="minorHAnsi"/>
          <w:lang w:val="ru-RU" w:eastAsia="zh-CN"/>
        </w:rPr>
      </w:pPr>
    </w:p>
    <w:p>
      <w:pPr>
        <w:spacing w:line="360" w:lineRule="auto"/>
        <w:ind w:left="-1" w:firstLine="480"/>
        <w:rPr>
          <w:rFonts w:asciiTheme="minorEastAsia" w:hAnsiTheme="minorEastAsia" w:eastAsiaTheme="minorEastAsia"/>
          <w:szCs w:val="24"/>
          <w:lang w:eastAsia="zh-CN"/>
        </w:rPr>
      </w:pPr>
      <w:r>
        <w:rPr>
          <w:rFonts w:hint="eastAsia" w:asciiTheme="minorEastAsia" w:hAnsiTheme="minorEastAsia" w:eastAsiaTheme="minorEastAsia"/>
          <w:szCs w:val="24"/>
          <w:lang w:eastAsia="zh-CN"/>
        </w:rPr>
        <w:t>（一）严格遵守国家法律法规，坚持廉洁、诚信的原则，恪守公认的商业道德和职业道德规范，不从事并抵制不廉洁、不诚信行为；</w:t>
      </w:r>
    </w:p>
    <w:p>
      <w:pPr>
        <w:spacing w:line="360" w:lineRule="auto"/>
        <w:ind w:left="-2" w:leftChars="-1" w:firstLine="480"/>
        <w:rPr>
          <w:rFonts w:asciiTheme="minorHAnsi" w:hAnsiTheme="minorHAnsi" w:eastAsiaTheme="minorEastAsia"/>
          <w:szCs w:val="24"/>
          <w:lang w:val="ru-RU" w:eastAsia="zh-CN"/>
        </w:rPr>
      </w:pPr>
      <w:r>
        <w:rPr>
          <w:rFonts w:hint="eastAsia" w:asciiTheme="minorEastAsia" w:hAnsiTheme="minorEastAsia" w:eastAsiaTheme="minorEastAsia"/>
          <w:szCs w:val="24"/>
          <w:lang w:eastAsia="zh-CN"/>
        </w:rPr>
        <w:t>（二）对各自工作人员开展廉政教育，增强相关人员廉洁自律的意识。</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(1)</w:t>
      </w:r>
      <w:r>
        <w:rPr>
          <w:rFonts w:ascii="Times New Roman" w:hAnsi="Times New Roman" w:eastAsia="Times New Roman" w:cs="Times New Roman"/>
          <w:szCs w:val="24"/>
          <w:lang w:val="ru-RU" w:eastAsia="zh-CN"/>
        </w:rPr>
        <w:t xml:space="preserve"> Строго соблюдать действующее законодательство и нормативно-правовые акты, придерживаться принципов неподкупности и добросовестности, строго следовать признанным нормам деловой и профессиональной этики, не участвовать в нечестных или коррупционных действиях и активно противодействовать им;</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(2)</w:t>
      </w:r>
      <w:r>
        <w:rPr>
          <w:rFonts w:ascii="Times New Roman" w:hAnsi="Times New Roman" w:eastAsia="Times New Roman" w:cs="Times New Roman"/>
          <w:szCs w:val="24"/>
          <w:lang w:val="ru-RU" w:eastAsia="zh-CN"/>
        </w:rPr>
        <w:t xml:space="preserve"> Проводить антикоррупционное обучение среди своих сотрудников, повышать их осведомлённость и приверженность принципам честности и самодисциплины.</w:t>
      </w:r>
    </w:p>
    <w:p>
      <w:pPr>
        <w:pStyle w:val="2"/>
        <w:ind w:firstLine="480"/>
        <w:rPr>
          <w:rFonts w:asciiTheme="minorHAnsi" w:hAnsiTheme="minorHAnsi"/>
          <w:lang w:val="ru-RU" w:eastAsia="zh-CN"/>
        </w:rPr>
      </w:pPr>
    </w:p>
    <w:p>
      <w:pPr>
        <w:spacing w:line="360" w:lineRule="auto"/>
        <w:ind w:left="-2" w:leftChars="-1" w:firstLine="477" w:firstLineChars="198"/>
        <w:rPr>
          <w:rFonts w:asciiTheme="minorEastAsia" w:hAnsiTheme="minorEastAsia" w:eastAsiaTheme="minorEastAsia"/>
          <w:bCs/>
          <w:szCs w:val="24"/>
          <w:lang w:eastAsia="zh-CN"/>
        </w:rPr>
      </w:pPr>
      <w:r>
        <w:rPr>
          <w:rFonts w:hint="eastAsia" w:asciiTheme="minorEastAsia" w:hAnsiTheme="minorEastAsia" w:eastAsiaTheme="minorEastAsia"/>
          <w:b/>
          <w:szCs w:val="24"/>
          <w:lang w:eastAsia="zh-CN"/>
        </w:rPr>
        <w:t>第三条</w:t>
      </w:r>
      <w:r>
        <w:rPr>
          <w:rFonts w:hint="eastAsia" w:asciiTheme="minorEastAsia" w:hAnsiTheme="minorEastAsia" w:eastAsiaTheme="minorEastAsia"/>
          <w:b/>
          <w:bCs/>
          <w:szCs w:val="24"/>
          <w:lang w:eastAsia="zh-CN"/>
        </w:rPr>
        <w:t xml:space="preserve"> </w:t>
      </w:r>
      <w:r>
        <w:rPr>
          <w:rFonts w:hint="eastAsia" w:asciiTheme="minorEastAsia" w:hAnsiTheme="minorEastAsia" w:eastAsiaTheme="minorEastAsia"/>
          <w:b/>
          <w:szCs w:val="24"/>
          <w:lang w:eastAsia="zh-CN"/>
        </w:rPr>
        <w:t>委托人</w:t>
      </w:r>
      <w:r>
        <w:rPr>
          <w:rFonts w:hint="eastAsia" w:asciiTheme="minorEastAsia" w:hAnsiTheme="minorEastAsia" w:eastAsiaTheme="minorEastAsia"/>
          <w:b/>
          <w:bCs/>
          <w:szCs w:val="24"/>
          <w:lang w:eastAsia="zh-CN"/>
        </w:rPr>
        <w:t>应遵守下列条款</w:t>
      </w:r>
      <w:r>
        <w:rPr>
          <w:rFonts w:hint="eastAsia" w:asciiTheme="minorEastAsia" w:hAnsiTheme="minorEastAsia" w:eastAsiaTheme="minorEastAsia"/>
          <w:bCs/>
          <w:szCs w:val="24"/>
          <w:lang w:eastAsia="zh-CN"/>
        </w:rPr>
        <w:t>：</w:t>
      </w:r>
    </w:p>
    <w:p>
      <w:pPr>
        <w:spacing w:line="360" w:lineRule="auto"/>
        <w:ind w:firstLine="480"/>
        <w:rPr>
          <w:rFonts w:asciiTheme="minorEastAsia" w:hAnsiTheme="minorEastAsia" w:eastAsiaTheme="minorEastAsia"/>
          <w:szCs w:val="24"/>
          <w:lang w:eastAsia="zh-CN"/>
        </w:rPr>
      </w:pPr>
      <w:r>
        <w:rPr>
          <w:rFonts w:hint="eastAsia" w:asciiTheme="minorEastAsia" w:hAnsiTheme="minorEastAsia" w:eastAsiaTheme="minorEastAsia"/>
          <w:szCs w:val="24"/>
          <w:lang w:eastAsia="zh-CN"/>
        </w:rPr>
        <w:t>（一）</w:t>
      </w:r>
      <w:r>
        <w:rPr>
          <w:rFonts w:hint="eastAsia" w:asciiTheme="minorEastAsia" w:hAnsiTheme="minorEastAsia" w:eastAsiaTheme="minorEastAsia"/>
          <w:bCs/>
          <w:szCs w:val="24"/>
          <w:lang w:eastAsia="zh-CN"/>
        </w:rPr>
        <w:t>工作人员及其配偶、子女、其他特定关系人</w:t>
      </w:r>
      <w:r>
        <w:rPr>
          <w:rFonts w:hint="eastAsia" w:asciiTheme="minorEastAsia" w:hAnsiTheme="minorEastAsia" w:eastAsiaTheme="minorEastAsia"/>
          <w:szCs w:val="24"/>
          <w:lang w:eastAsia="zh-CN"/>
        </w:rPr>
        <w:t>不得索取、接受或以借用等名义占用合同</w:t>
      </w:r>
      <w:r>
        <w:rPr>
          <w:rFonts w:hint="eastAsia" w:asciiTheme="minorEastAsia" w:hAnsiTheme="minorEastAsia" w:eastAsiaTheme="minorEastAsia"/>
          <w:b/>
          <w:szCs w:val="24"/>
          <w:lang w:eastAsia="zh-CN"/>
        </w:rPr>
        <w:t>受托人</w:t>
      </w:r>
      <w:r>
        <w:rPr>
          <w:rFonts w:hint="eastAsia" w:asciiTheme="minorEastAsia" w:hAnsiTheme="minorEastAsia" w:eastAsiaTheme="minorEastAsia"/>
          <w:szCs w:val="24"/>
          <w:lang w:eastAsia="zh-CN"/>
        </w:rPr>
        <w:t>或</w:t>
      </w:r>
      <w:r>
        <w:rPr>
          <w:rFonts w:hint="eastAsia" w:asciiTheme="minorEastAsia" w:hAnsiTheme="minorEastAsia" w:eastAsiaTheme="minorEastAsia"/>
          <w:b/>
          <w:szCs w:val="24"/>
          <w:lang w:eastAsia="zh-CN"/>
        </w:rPr>
        <w:t>受托人</w:t>
      </w:r>
      <w:r>
        <w:rPr>
          <w:rFonts w:hint="eastAsia" w:asciiTheme="minorEastAsia" w:hAnsiTheme="minorEastAsia" w:eastAsiaTheme="minorEastAsia"/>
          <w:szCs w:val="24"/>
          <w:lang w:eastAsia="zh-CN"/>
        </w:rPr>
        <w:t>工作人员的财物；</w:t>
      </w:r>
    </w:p>
    <w:p>
      <w:pPr>
        <w:spacing w:line="360" w:lineRule="auto"/>
        <w:ind w:firstLine="480"/>
        <w:rPr>
          <w:rFonts w:asciiTheme="minorEastAsia" w:hAnsiTheme="minorEastAsia" w:eastAsiaTheme="minorEastAsia"/>
          <w:szCs w:val="24"/>
          <w:lang w:eastAsia="zh-CN"/>
        </w:rPr>
      </w:pPr>
      <w:r>
        <w:rPr>
          <w:rFonts w:hint="eastAsia" w:asciiTheme="minorEastAsia" w:hAnsiTheme="minorEastAsia" w:eastAsiaTheme="minorEastAsia"/>
          <w:szCs w:val="24"/>
          <w:lang w:eastAsia="zh-CN"/>
        </w:rPr>
        <w:t>（二）</w:t>
      </w:r>
      <w:r>
        <w:rPr>
          <w:rFonts w:hint="eastAsia" w:asciiTheme="minorEastAsia" w:hAnsiTheme="minorEastAsia" w:eastAsiaTheme="minorEastAsia"/>
          <w:bCs/>
          <w:szCs w:val="24"/>
          <w:lang w:eastAsia="zh-CN"/>
        </w:rPr>
        <w:t>工作人员及其配偶、子女、其他特定关系人</w:t>
      </w:r>
      <w:r>
        <w:rPr>
          <w:rFonts w:hint="eastAsia" w:asciiTheme="minorEastAsia" w:hAnsiTheme="minorEastAsia" w:eastAsiaTheme="minorEastAsia"/>
          <w:szCs w:val="24"/>
          <w:lang w:eastAsia="zh-CN"/>
        </w:rPr>
        <w:t>不得接受</w:t>
      </w:r>
      <w:r>
        <w:rPr>
          <w:rFonts w:hint="eastAsia" w:asciiTheme="minorEastAsia" w:hAnsiTheme="minorEastAsia" w:eastAsiaTheme="minorEastAsia"/>
          <w:b/>
          <w:szCs w:val="24"/>
          <w:lang w:eastAsia="zh-CN"/>
        </w:rPr>
        <w:t>受托人</w:t>
      </w:r>
      <w:r>
        <w:rPr>
          <w:rFonts w:hint="eastAsia" w:asciiTheme="minorEastAsia" w:hAnsiTheme="minorEastAsia" w:eastAsiaTheme="minorEastAsia"/>
          <w:szCs w:val="24"/>
          <w:lang w:eastAsia="zh-CN"/>
        </w:rPr>
        <w:t xml:space="preserve">提供的可能影响公正执行公务的礼品、宴请以及旅游、健身、娱乐等活动安排； </w:t>
      </w:r>
    </w:p>
    <w:p>
      <w:pPr>
        <w:spacing w:line="360" w:lineRule="auto"/>
        <w:ind w:firstLine="480"/>
        <w:rPr>
          <w:rFonts w:asciiTheme="minorEastAsia" w:hAnsiTheme="minorEastAsia" w:eastAsiaTheme="minorEastAsia"/>
          <w:szCs w:val="24"/>
          <w:lang w:eastAsia="zh-CN"/>
        </w:rPr>
      </w:pPr>
      <w:r>
        <w:rPr>
          <w:rFonts w:hint="eastAsia" w:asciiTheme="minorEastAsia" w:hAnsiTheme="minorEastAsia" w:eastAsiaTheme="minorEastAsia"/>
          <w:szCs w:val="24"/>
          <w:lang w:eastAsia="zh-CN"/>
        </w:rPr>
        <w:t>（三）</w:t>
      </w:r>
      <w:r>
        <w:rPr>
          <w:rFonts w:hint="eastAsia" w:asciiTheme="minorEastAsia" w:hAnsiTheme="minorEastAsia" w:eastAsiaTheme="minorEastAsia"/>
          <w:bCs/>
          <w:szCs w:val="24"/>
          <w:lang w:eastAsia="zh-CN"/>
        </w:rPr>
        <w:t>工作人员及其配偶、子女、其他特定关系人</w:t>
      </w:r>
      <w:r>
        <w:rPr>
          <w:rFonts w:hint="eastAsia" w:asciiTheme="minorEastAsia" w:hAnsiTheme="minorEastAsia" w:eastAsiaTheme="minorEastAsia"/>
          <w:szCs w:val="24"/>
          <w:lang w:eastAsia="zh-CN"/>
        </w:rPr>
        <w:t>不得接受</w:t>
      </w:r>
      <w:r>
        <w:rPr>
          <w:rFonts w:hint="eastAsia" w:asciiTheme="minorEastAsia" w:hAnsiTheme="minorEastAsia" w:eastAsiaTheme="minorEastAsia"/>
          <w:b/>
          <w:szCs w:val="24"/>
          <w:lang w:eastAsia="zh-CN"/>
        </w:rPr>
        <w:t>受托人</w:t>
      </w:r>
      <w:r>
        <w:rPr>
          <w:rFonts w:hint="eastAsia" w:asciiTheme="minorEastAsia" w:hAnsiTheme="minorEastAsia" w:eastAsiaTheme="minorEastAsia"/>
          <w:szCs w:val="24"/>
          <w:lang w:eastAsia="zh-CN"/>
        </w:rPr>
        <w:t>提供的礼金和各种有价证券、支付凭证；</w:t>
      </w:r>
    </w:p>
    <w:p>
      <w:pPr>
        <w:spacing w:line="360" w:lineRule="auto"/>
        <w:ind w:left="-2" w:leftChars="-1" w:firstLine="480"/>
        <w:rPr>
          <w:rFonts w:asciiTheme="minorEastAsia" w:hAnsiTheme="minorEastAsia" w:eastAsiaTheme="minorEastAsia"/>
          <w:szCs w:val="24"/>
          <w:lang w:eastAsia="zh-CN"/>
        </w:rPr>
      </w:pPr>
      <w:r>
        <w:rPr>
          <w:rFonts w:hint="eastAsia" w:asciiTheme="minorEastAsia" w:hAnsiTheme="minorEastAsia" w:eastAsiaTheme="minorEastAsia"/>
          <w:szCs w:val="24"/>
          <w:lang w:eastAsia="zh-CN"/>
        </w:rPr>
        <w:t>（四）</w:t>
      </w:r>
      <w:r>
        <w:rPr>
          <w:rFonts w:hint="eastAsia" w:asciiTheme="minorEastAsia" w:hAnsiTheme="minorEastAsia" w:eastAsiaTheme="minorEastAsia"/>
          <w:bCs/>
          <w:szCs w:val="24"/>
          <w:lang w:eastAsia="zh-CN"/>
        </w:rPr>
        <w:t>工作人员及其配偶、子女、其他特定关系人</w:t>
      </w:r>
      <w:r>
        <w:rPr>
          <w:rFonts w:hint="eastAsia" w:asciiTheme="minorEastAsia" w:hAnsiTheme="minorEastAsia" w:eastAsiaTheme="minorEastAsia"/>
          <w:szCs w:val="24"/>
          <w:lang w:eastAsia="zh-CN"/>
        </w:rPr>
        <w:t>不得要求</w:t>
      </w:r>
      <w:r>
        <w:rPr>
          <w:rFonts w:hint="eastAsia" w:asciiTheme="minorEastAsia" w:hAnsiTheme="minorEastAsia" w:eastAsiaTheme="minorEastAsia"/>
          <w:b/>
          <w:szCs w:val="24"/>
          <w:lang w:eastAsia="zh-CN"/>
        </w:rPr>
        <w:t>受托人</w:t>
      </w:r>
      <w:r>
        <w:rPr>
          <w:rFonts w:hint="eastAsia" w:asciiTheme="minorEastAsia" w:hAnsiTheme="minorEastAsia" w:eastAsiaTheme="minorEastAsia"/>
          <w:szCs w:val="24"/>
          <w:lang w:eastAsia="zh-CN"/>
        </w:rPr>
        <w:t>支付应由上述人员负担的费用，报销票据；</w:t>
      </w:r>
    </w:p>
    <w:p>
      <w:pPr>
        <w:spacing w:line="360" w:lineRule="auto"/>
        <w:ind w:left="-2" w:leftChars="-1" w:firstLine="480"/>
        <w:rPr>
          <w:rFonts w:asciiTheme="minorEastAsia" w:hAnsiTheme="minorEastAsia" w:eastAsiaTheme="minorEastAsia"/>
          <w:szCs w:val="24"/>
          <w:lang w:eastAsia="zh-CN"/>
        </w:rPr>
      </w:pPr>
      <w:r>
        <w:rPr>
          <w:rFonts w:hint="eastAsia" w:asciiTheme="minorEastAsia" w:hAnsiTheme="minorEastAsia" w:eastAsiaTheme="minorEastAsia"/>
          <w:szCs w:val="24"/>
          <w:lang w:eastAsia="zh-CN"/>
        </w:rPr>
        <w:t>（五）</w:t>
      </w:r>
      <w:r>
        <w:rPr>
          <w:rFonts w:hint="eastAsia" w:asciiTheme="minorEastAsia" w:hAnsiTheme="minorEastAsia" w:eastAsiaTheme="minorEastAsia"/>
          <w:bCs/>
          <w:szCs w:val="24"/>
          <w:lang w:eastAsia="zh-CN"/>
        </w:rPr>
        <w:t>工作人员及其配偶、子女、其他特定关系人</w:t>
      </w:r>
      <w:r>
        <w:rPr>
          <w:rFonts w:hint="eastAsia" w:asciiTheme="minorEastAsia" w:hAnsiTheme="minorEastAsia" w:eastAsiaTheme="minorEastAsia"/>
          <w:szCs w:val="24"/>
          <w:lang w:eastAsia="zh-CN"/>
        </w:rPr>
        <w:t>不得接受由</w:t>
      </w:r>
      <w:r>
        <w:rPr>
          <w:rFonts w:hint="eastAsia" w:asciiTheme="minorEastAsia" w:hAnsiTheme="minorEastAsia" w:eastAsiaTheme="minorEastAsia"/>
          <w:b/>
          <w:szCs w:val="24"/>
          <w:lang w:eastAsia="zh-CN"/>
        </w:rPr>
        <w:t>受托人</w:t>
      </w:r>
      <w:r>
        <w:rPr>
          <w:rFonts w:hint="eastAsia" w:asciiTheme="minorEastAsia" w:hAnsiTheme="minorEastAsia" w:eastAsiaTheme="minorEastAsia"/>
          <w:szCs w:val="24"/>
          <w:lang w:eastAsia="zh-CN"/>
        </w:rPr>
        <w:t>提供的其他任何可能影响本人公正执行公务的财物或服务；</w:t>
      </w:r>
    </w:p>
    <w:p>
      <w:pPr>
        <w:spacing w:line="360" w:lineRule="auto"/>
        <w:ind w:firstLine="480"/>
        <w:rPr>
          <w:rFonts w:asciiTheme="minorHAnsi" w:hAnsiTheme="minorHAnsi" w:eastAsiaTheme="minorEastAsia"/>
          <w:szCs w:val="24"/>
          <w:lang w:val="ru-RU" w:eastAsia="zh-CN"/>
        </w:rPr>
      </w:pPr>
      <w:r>
        <w:rPr>
          <w:rFonts w:hint="eastAsia" w:asciiTheme="minorEastAsia" w:hAnsiTheme="minorEastAsia" w:eastAsiaTheme="minorEastAsia"/>
          <w:szCs w:val="24"/>
          <w:lang w:eastAsia="zh-CN"/>
        </w:rPr>
        <w:t>（六）当</w:t>
      </w:r>
      <w:r>
        <w:rPr>
          <w:rFonts w:hint="eastAsia" w:asciiTheme="minorEastAsia" w:hAnsiTheme="minorEastAsia" w:eastAsiaTheme="minorEastAsia"/>
          <w:b/>
          <w:szCs w:val="24"/>
          <w:lang w:eastAsia="zh-CN"/>
        </w:rPr>
        <w:t>受托人</w:t>
      </w:r>
      <w:r>
        <w:rPr>
          <w:rFonts w:hint="eastAsia" w:asciiTheme="minorEastAsia" w:hAnsiTheme="minorEastAsia" w:eastAsiaTheme="minorEastAsia"/>
          <w:szCs w:val="24"/>
          <w:lang w:eastAsia="zh-CN"/>
        </w:rPr>
        <w:t>提供第三条第（一）至（五）款所指的内容，或实施其他不廉洁、不诚信行为时，</w:t>
      </w:r>
      <w:r>
        <w:rPr>
          <w:rFonts w:hint="eastAsia" w:asciiTheme="minorEastAsia" w:hAnsiTheme="minorEastAsia" w:eastAsiaTheme="minorEastAsia"/>
          <w:b/>
          <w:szCs w:val="24"/>
          <w:lang w:eastAsia="zh-CN"/>
        </w:rPr>
        <w:t>委托人</w:t>
      </w:r>
      <w:r>
        <w:rPr>
          <w:rFonts w:hint="eastAsia" w:asciiTheme="minorEastAsia" w:hAnsiTheme="minorEastAsia" w:eastAsiaTheme="minorEastAsia"/>
          <w:bCs/>
          <w:szCs w:val="24"/>
          <w:lang w:eastAsia="zh-CN"/>
        </w:rPr>
        <w:t>工作人员及其配偶、子女及其他特定关系人</w:t>
      </w:r>
      <w:r>
        <w:rPr>
          <w:rFonts w:hint="eastAsia" w:asciiTheme="minorEastAsia" w:hAnsiTheme="minorEastAsia" w:eastAsiaTheme="minorEastAsia"/>
          <w:szCs w:val="24"/>
          <w:lang w:eastAsia="zh-CN"/>
        </w:rPr>
        <w:t>应予以拒绝；对于无法拒绝的，应及时向</w:t>
      </w:r>
      <w:r>
        <w:rPr>
          <w:rFonts w:hint="eastAsia" w:asciiTheme="minorEastAsia" w:hAnsiTheme="minorEastAsia" w:eastAsiaTheme="minorEastAsia"/>
          <w:b/>
          <w:szCs w:val="24"/>
          <w:lang w:eastAsia="zh-CN"/>
        </w:rPr>
        <w:t>委托人</w:t>
      </w:r>
      <w:r>
        <w:rPr>
          <w:rFonts w:hint="eastAsia" w:asciiTheme="minorEastAsia" w:hAnsiTheme="minorEastAsia" w:eastAsiaTheme="minorEastAsia"/>
          <w:szCs w:val="24"/>
          <w:lang w:eastAsia="zh-CN"/>
        </w:rPr>
        <w:t>监督检查部门举报并上缴相关财物。</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Статья 3.</w:t>
      </w:r>
      <w:r>
        <w:rPr>
          <w:rFonts w:ascii="Times New Roman" w:hAnsi="Times New Roman" w:eastAsia="Times New Roman" w:cs="Times New Roman"/>
          <w:szCs w:val="24"/>
          <w:lang w:val="ru-RU" w:eastAsia="zh-CN"/>
        </w:rPr>
        <w:t xml:space="preserve"> </w:t>
      </w:r>
      <w:r>
        <w:rPr>
          <w:rFonts w:ascii="Times New Roman" w:hAnsi="Times New Roman" w:eastAsia="Times New Roman" w:cs="Times New Roman"/>
          <w:b/>
          <w:szCs w:val="24"/>
          <w:lang w:val="ru-RU" w:eastAsia="zh-CN"/>
        </w:rPr>
        <w:t>Доверитель обязан соблюдать следующие положения</w:t>
      </w:r>
      <w:r>
        <w:rPr>
          <w:rFonts w:ascii="Times New Roman" w:hAnsi="Times New Roman" w:eastAsia="Times New Roman" w:cs="Times New Roman"/>
          <w:szCs w:val="24"/>
          <w:lang w:val="ru-RU" w:eastAsia="zh-CN"/>
        </w:rPr>
        <w:t>:</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(1)</w:t>
      </w:r>
      <w:r>
        <w:rPr>
          <w:rFonts w:ascii="Times New Roman" w:hAnsi="Times New Roman" w:eastAsia="Times New Roman" w:cs="Times New Roman"/>
          <w:szCs w:val="24"/>
          <w:lang w:val="ru-RU" w:eastAsia="zh-CN"/>
        </w:rPr>
        <w:t xml:space="preserve"> Сотрудникам доверителя, а также их супругам, детям и иным лицам, с которыми имеются особые отношения, запрещается требовать, принимать или присваивать под предлогом займа или иным способом имущество, принадлежащее подрядчику (исполнителю по договору) или его сотрудникам;</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(2)</w:t>
      </w:r>
      <w:r>
        <w:rPr>
          <w:rFonts w:ascii="Times New Roman" w:hAnsi="Times New Roman" w:eastAsia="Times New Roman" w:cs="Times New Roman"/>
          <w:szCs w:val="24"/>
          <w:lang w:val="ru-RU" w:eastAsia="zh-CN"/>
        </w:rPr>
        <w:t xml:space="preserve"> Сотрудникам доверителя, а также их супругам, детям и иным лицам, с которыми имеются особые отношения, запрещается принимать от подрядчика подарки, приглашения на обеды, а также участие в туристических поездках, занятиях фитнесом, развлекательных и прочих мероприятиях, которые могут повлиять на объективность и беспристрастность при исполнении служебных обязанностей;</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(3)</w:t>
      </w:r>
      <w:r>
        <w:rPr>
          <w:rFonts w:ascii="Times New Roman" w:hAnsi="Times New Roman" w:eastAsia="Times New Roman" w:cs="Times New Roman"/>
          <w:szCs w:val="24"/>
          <w:lang w:val="ru-RU" w:eastAsia="zh-CN"/>
        </w:rPr>
        <w:t xml:space="preserve"> Сотрудникам доверителя, а также их супругам, детям и иным лицам, с которыми имеются особые отношения, запрещается принимать от подрядчика денежные подарки, ценные бумаги и иные платёжные документы;</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(4)</w:t>
      </w:r>
      <w:r>
        <w:rPr>
          <w:rFonts w:ascii="Times New Roman" w:hAnsi="Times New Roman" w:eastAsia="Times New Roman" w:cs="Times New Roman"/>
          <w:szCs w:val="24"/>
          <w:lang w:val="ru-RU" w:eastAsia="zh-CN"/>
        </w:rPr>
        <w:t xml:space="preserve"> Сотрудникам доверителя, а также их супругам, детям и иным лицам, с которыми имеются особые отношения, запрещается требовать от подрядчика оплату расходов, которые должны покрываться ими самостоятельно, а также предъявлять к возмещению соответствующие документы;</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(5)</w:t>
      </w:r>
      <w:r>
        <w:rPr>
          <w:rFonts w:ascii="Times New Roman" w:hAnsi="Times New Roman" w:eastAsia="Times New Roman" w:cs="Times New Roman"/>
          <w:szCs w:val="24"/>
          <w:lang w:val="ru-RU" w:eastAsia="zh-CN"/>
        </w:rPr>
        <w:t xml:space="preserve"> Сотрудникам доверителя, а также их супругам, детям и иным лицам, с которыми имеются особые отношения, запрещается принимать от подрядчика любое иное имущество или услуги, которые могут повлиять на объективность при исполнении ими служебных обязанностей;</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(6)</w:t>
      </w:r>
      <w:r>
        <w:rPr>
          <w:rFonts w:ascii="Times New Roman" w:hAnsi="Times New Roman" w:eastAsia="Times New Roman" w:cs="Times New Roman"/>
          <w:szCs w:val="24"/>
          <w:lang w:val="ru-RU" w:eastAsia="zh-CN"/>
        </w:rPr>
        <w:t xml:space="preserve"> В случае, если подрядчик предлагает или осуществляет действия, указанные в пунктах (1)–(5), либо иные нечестные или недобросовестные действия, сотрудники доверителя, их супруги, дети и иные лица с особыми связями обязаны отказаться от принятия таких предложений. В случае невозможности отказа, необходимо незамедлительно сообщить в отдел внутреннего контроля доверителя и передать полученное имущество.</w:t>
      </w:r>
    </w:p>
    <w:p>
      <w:pPr>
        <w:pStyle w:val="2"/>
        <w:ind w:firstLine="480"/>
        <w:rPr>
          <w:rFonts w:asciiTheme="minorHAnsi" w:hAnsiTheme="minorHAnsi"/>
          <w:lang w:val="ru-RU" w:eastAsia="zh-CN"/>
        </w:rPr>
      </w:pPr>
    </w:p>
    <w:p>
      <w:pPr>
        <w:spacing w:line="360" w:lineRule="auto"/>
        <w:ind w:left="-2" w:leftChars="-1" w:firstLine="479" w:firstLineChars="199"/>
        <w:rPr>
          <w:rFonts w:asciiTheme="minorEastAsia" w:hAnsiTheme="minorEastAsia" w:eastAsiaTheme="minorEastAsia"/>
          <w:bCs/>
          <w:szCs w:val="24"/>
          <w:lang w:eastAsia="zh-CN"/>
        </w:rPr>
      </w:pPr>
      <w:r>
        <w:rPr>
          <w:rFonts w:hint="eastAsia" w:asciiTheme="minorEastAsia" w:hAnsiTheme="minorEastAsia" w:eastAsiaTheme="minorEastAsia"/>
          <w:b/>
          <w:szCs w:val="24"/>
          <w:lang w:eastAsia="zh-CN"/>
        </w:rPr>
        <w:t>第四条</w:t>
      </w:r>
      <w:r>
        <w:rPr>
          <w:rFonts w:hint="eastAsia" w:asciiTheme="minorEastAsia" w:hAnsiTheme="minorEastAsia" w:eastAsiaTheme="minorEastAsia"/>
          <w:bCs/>
          <w:szCs w:val="24"/>
          <w:lang w:eastAsia="zh-CN"/>
        </w:rPr>
        <w:t xml:space="preserve"> </w:t>
      </w:r>
      <w:r>
        <w:rPr>
          <w:rFonts w:hint="eastAsia" w:asciiTheme="minorEastAsia" w:hAnsiTheme="minorEastAsia" w:eastAsiaTheme="minorEastAsia"/>
          <w:b/>
          <w:bCs/>
          <w:szCs w:val="24"/>
          <w:lang w:eastAsia="zh-CN"/>
        </w:rPr>
        <w:t>合同各方应遵守下列条款</w:t>
      </w:r>
      <w:r>
        <w:rPr>
          <w:rFonts w:hint="eastAsia" w:asciiTheme="minorEastAsia" w:hAnsiTheme="minorEastAsia" w:eastAsiaTheme="minorEastAsia"/>
          <w:bCs/>
          <w:szCs w:val="24"/>
          <w:lang w:eastAsia="zh-CN"/>
        </w:rPr>
        <w:t>：</w:t>
      </w:r>
    </w:p>
    <w:p>
      <w:pPr>
        <w:spacing w:line="360" w:lineRule="auto"/>
        <w:ind w:firstLine="480"/>
        <w:rPr>
          <w:rFonts w:asciiTheme="minorEastAsia" w:hAnsiTheme="minorEastAsia" w:eastAsiaTheme="minorEastAsia"/>
          <w:szCs w:val="24"/>
          <w:lang w:eastAsia="zh-CN"/>
        </w:rPr>
      </w:pPr>
      <w:r>
        <w:rPr>
          <w:rFonts w:hint="eastAsia" w:asciiTheme="minorEastAsia" w:hAnsiTheme="minorEastAsia" w:eastAsiaTheme="minorEastAsia"/>
          <w:szCs w:val="24"/>
          <w:lang w:eastAsia="zh-CN"/>
        </w:rPr>
        <w:t>（一）不得给予或以借用等名义向</w:t>
      </w:r>
      <w:r>
        <w:rPr>
          <w:rFonts w:hint="eastAsia" w:asciiTheme="minorEastAsia" w:hAnsiTheme="minorEastAsia" w:eastAsiaTheme="minorEastAsia"/>
          <w:b/>
          <w:szCs w:val="24"/>
          <w:lang w:eastAsia="zh-CN"/>
        </w:rPr>
        <w:t>委托人</w:t>
      </w:r>
      <w:r>
        <w:rPr>
          <w:rFonts w:hint="eastAsia" w:asciiTheme="minorEastAsia" w:hAnsiTheme="minorEastAsia" w:eastAsiaTheme="minorEastAsia"/>
          <w:bCs/>
          <w:szCs w:val="24"/>
          <w:lang w:eastAsia="zh-CN"/>
        </w:rPr>
        <w:t>工作人员及其配偶、子女、其他特定关系人</w:t>
      </w:r>
      <w:r>
        <w:rPr>
          <w:rFonts w:hint="eastAsia" w:asciiTheme="minorEastAsia" w:hAnsiTheme="minorEastAsia" w:eastAsiaTheme="minorEastAsia"/>
          <w:szCs w:val="24"/>
          <w:lang w:eastAsia="zh-CN"/>
        </w:rPr>
        <w:t>提供财物；</w:t>
      </w:r>
    </w:p>
    <w:p>
      <w:pPr>
        <w:spacing w:line="360" w:lineRule="auto"/>
        <w:ind w:firstLine="480"/>
        <w:rPr>
          <w:rFonts w:asciiTheme="minorEastAsia" w:hAnsiTheme="minorEastAsia" w:eastAsiaTheme="minorEastAsia"/>
          <w:szCs w:val="24"/>
          <w:lang w:eastAsia="zh-CN"/>
        </w:rPr>
      </w:pPr>
      <w:r>
        <w:rPr>
          <w:rFonts w:hint="eastAsia" w:asciiTheme="minorEastAsia" w:hAnsiTheme="minorEastAsia" w:eastAsiaTheme="minorEastAsia"/>
          <w:szCs w:val="24"/>
          <w:lang w:eastAsia="zh-CN"/>
        </w:rPr>
        <w:t>（二）不得向</w:t>
      </w:r>
      <w:r>
        <w:rPr>
          <w:rFonts w:hint="eastAsia" w:asciiTheme="minorEastAsia" w:hAnsiTheme="minorEastAsia" w:eastAsiaTheme="minorEastAsia"/>
          <w:b/>
          <w:szCs w:val="24"/>
          <w:lang w:eastAsia="zh-CN"/>
        </w:rPr>
        <w:t>委托人</w:t>
      </w:r>
      <w:r>
        <w:rPr>
          <w:rFonts w:hint="eastAsia" w:asciiTheme="minorEastAsia" w:hAnsiTheme="minorEastAsia" w:eastAsiaTheme="minorEastAsia"/>
          <w:szCs w:val="24"/>
          <w:lang w:eastAsia="zh-CN"/>
        </w:rPr>
        <w:t>工作人员及其配偶、子女、其他特定关系人提供可能影响其公正执行公务的礼品、宴请以及旅游、健身、娱乐等活动安排；</w:t>
      </w:r>
    </w:p>
    <w:p>
      <w:pPr>
        <w:spacing w:line="360" w:lineRule="auto"/>
        <w:ind w:left="-2" w:leftChars="-1" w:firstLine="480"/>
        <w:rPr>
          <w:rFonts w:asciiTheme="minorEastAsia" w:hAnsiTheme="minorEastAsia" w:eastAsiaTheme="minorEastAsia"/>
          <w:szCs w:val="24"/>
          <w:lang w:eastAsia="zh-CN"/>
        </w:rPr>
      </w:pPr>
      <w:r>
        <w:rPr>
          <w:rFonts w:hint="eastAsia" w:asciiTheme="minorEastAsia" w:hAnsiTheme="minorEastAsia" w:eastAsiaTheme="minorEastAsia"/>
          <w:szCs w:val="24"/>
          <w:lang w:eastAsia="zh-CN"/>
        </w:rPr>
        <w:t>（三）不得向</w:t>
      </w:r>
      <w:r>
        <w:rPr>
          <w:rFonts w:hint="eastAsia" w:asciiTheme="minorEastAsia" w:hAnsiTheme="minorEastAsia" w:eastAsiaTheme="minorEastAsia"/>
          <w:b/>
          <w:szCs w:val="24"/>
          <w:lang w:eastAsia="zh-CN"/>
        </w:rPr>
        <w:t>委托人</w:t>
      </w:r>
      <w:r>
        <w:rPr>
          <w:rFonts w:hint="eastAsia" w:asciiTheme="minorEastAsia" w:hAnsiTheme="minorEastAsia" w:eastAsiaTheme="minorEastAsia"/>
          <w:bCs/>
          <w:szCs w:val="24"/>
          <w:lang w:eastAsia="zh-CN"/>
        </w:rPr>
        <w:t>工作人员及其配偶、子女、其他特定关系人</w:t>
      </w:r>
      <w:r>
        <w:rPr>
          <w:rFonts w:hint="eastAsia" w:asciiTheme="minorEastAsia" w:hAnsiTheme="minorEastAsia" w:eastAsiaTheme="minorEastAsia"/>
          <w:szCs w:val="24"/>
          <w:lang w:eastAsia="zh-CN"/>
        </w:rPr>
        <w:t>提供礼金和各种有价证券、支付凭证；</w:t>
      </w:r>
    </w:p>
    <w:p>
      <w:pPr>
        <w:spacing w:line="360" w:lineRule="auto"/>
        <w:ind w:left="-2" w:leftChars="-1" w:firstLine="480"/>
        <w:rPr>
          <w:rFonts w:asciiTheme="minorEastAsia" w:hAnsiTheme="minorEastAsia" w:eastAsiaTheme="minorEastAsia"/>
          <w:szCs w:val="24"/>
          <w:lang w:eastAsia="zh-CN"/>
        </w:rPr>
      </w:pPr>
      <w:r>
        <w:rPr>
          <w:rFonts w:hint="eastAsia" w:asciiTheme="minorEastAsia" w:hAnsiTheme="minorEastAsia" w:eastAsiaTheme="minorEastAsia"/>
          <w:szCs w:val="24"/>
          <w:lang w:eastAsia="zh-CN"/>
        </w:rPr>
        <w:t>（四）不得为</w:t>
      </w:r>
      <w:r>
        <w:rPr>
          <w:rFonts w:hint="eastAsia" w:asciiTheme="minorEastAsia" w:hAnsiTheme="minorEastAsia" w:eastAsiaTheme="minorEastAsia"/>
          <w:b/>
          <w:szCs w:val="24"/>
          <w:lang w:eastAsia="zh-CN"/>
        </w:rPr>
        <w:t>委托人</w:t>
      </w:r>
      <w:r>
        <w:rPr>
          <w:rFonts w:hint="eastAsia" w:asciiTheme="minorEastAsia" w:hAnsiTheme="minorEastAsia" w:eastAsiaTheme="minorEastAsia"/>
          <w:szCs w:val="24"/>
          <w:lang w:eastAsia="zh-CN"/>
        </w:rPr>
        <w:t>工作人员及其配偶、子女、其他特定关系人支付应由其本人承担的费用或报销票据；</w:t>
      </w:r>
    </w:p>
    <w:p>
      <w:pPr>
        <w:spacing w:line="360" w:lineRule="auto"/>
        <w:ind w:left="-2" w:leftChars="-1" w:firstLine="480"/>
        <w:rPr>
          <w:rFonts w:asciiTheme="minorEastAsia" w:hAnsiTheme="minorEastAsia" w:eastAsiaTheme="minorEastAsia"/>
          <w:szCs w:val="24"/>
          <w:lang w:eastAsia="zh-CN"/>
        </w:rPr>
      </w:pPr>
      <w:r>
        <w:rPr>
          <w:rFonts w:hint="eastAsia" w:asciiTheme="minorEastAsia" w:hAnsiTheme="minorEastAsia" w:eastAsiaTheme="minorEastAsia"/>
          <w:szCs w:val="24"/>
          <w:lang w:eastAsia="zh-CN"/>
        </w:rPr>
        <w:t>（五）不得向</w:t>
      </w:r>
      <w:r>
        <w:rPr>
          <w:rFonts w:hint="eastAsia" w:asciiTheme="minorEastAsia" w:hAnsiTheme="minorEastAsia" w:eastAsiaTheme="minorEastAsia"/>
          <w:b/>
          <w:szCs w:val="24"/>
          <w:lang w:eastAsia="zh-CN"/>
        </w:rPr>
        <w:t>委托人</w:t>
      </w:r>
      <w:r>
        <w:rPr>
          <w:rFonts w:hint="eastAsia" w:asciiTheme="minorEastAsia" w:hAnsiTheme="minorEastAsia" w:eastAsiaTheme="minorEastAsia"/>
          <w:szCs w:val="24"/>
          <w:lang w:eastAsia="zh-CN"/>
        </w:rPr>
        <w:t>工作人员及其配偶、子女、其他特定关系人提供其他任何可能影响其公正执行公务的财物或服务；</w:t>
      </w:r>
    </w:p>
    <w:p>
      <w:pPr>
        <w:spacing w:line="360" w:lineRule="auto"/>
        <w:ind w:firstLine="480"/>
        <w:rPr>
          <w:rFonts w:asciiTheme="minorHAnsi" w:hAnsiTheme="minorHAnsi" w:eastAsiaTheme="minorEastAsia"/>
          <w:szCs w:val="24"/>
          <w:lang w:val="ru-RU" w:eastAsia="zh-CN"/>
        </w:rPr>
      </w:pPr>
      <w:r>
        <w:rPr>
          <w:rFonts w:hint="eastAsia" w:asciiTheme="minorEastAsia" w:hAnsiTheme="minorEastAsia" w:eastAsiaTheme="minorEastAsia"/>
          <w:szCs w:val="24"/>
          <w:lang w:eastAsia="zh-CN"/>
        </w:rPr>
        <w:t>（六）</w:t>
      </w:r>
      <w:r>
        <w:rPr>
          <w:rFonts w:hint="eastAsia" w:asciiTheme="minorEastAsia" w:hAnsiTheme="minorEastAsia" w:eastAsiaTheme="minorEastAsia"/>
          <w:b/>
          <w:szCs w:val="24"/>
          <w:lang w:eastAsia="zh-CN"/>
        </w:rPr>
        <w:t>委托人</w:t>
      </w:r>
      <w:r>
        <w:rPr>
          <w:rFonts w:hint="eastAsia" w:asciiTheme="minorEastAsia" w:hAnsiTheme="minorEastAsia" w:eastAsiaTheme="minorEastAsia"/>
          <w:bCs/>
          <w:szCs w:val="24"/>
          <w:lang w:eastAsia="zh-CN"/>
        </w:rPr>
        <w:t>工作人员及其配偶、子女、其他特定关系人</w:t>
      </w:r>
      <w:r>
        <w:rPr>
          <w:rFonts w:hint="eastAsia" w:asciiTheme="minorEastAsia" w:hAnsiTheme="minorEastAsia" w:eastAsiaTheme="minorEastAsia"/>
          <w:szCs w:val="24"/>
          <w:lang w:eastAsia="zh-CN"/>
        </w:rPr>
        <w:t>主动索取和要求本条（一）至（五）款所指的内容，或实施其他不廉洁、不诚信行为时，</w:t>
      </w:r>
      <w:r>
        <w:rPr>
          <w:rFonts w:hint="eastAsia" w:asciiTheme="minorEastAsia" w:hAnsiTheme="minorEastAsia" w:eastAsiaTheme="minorEastAsia"/>
          <w:b/>
          <w:szCs w:val="24"/>
          <w:lang w:eastAsia="zh-CN"/>
        </w:rPr>
        <w:t>受托人</w:t>
      </w:r>
      <w:r>
        <w:rPr>
          <w:rFonts w:hint="eastAsia" w:asciiTheme="minorEastAsia" w:hAnsiTheme="minorEastAsia" w:eastAsiaTheme="minorEastAsia"/>
          <w:szCs w:val="24"/>
          <w:lang w:eastAsia="zh-CN"/>
        </w:rPr>
        <w:t>应拒绝，并有义务向</w:t>
      </w:r>
      <w:r>
        <w:rPr>
          <w:rFonts w:hint="eastAsia" w:asciiTheme="minorEastAsia" w:hAnsiTheme="minorEastAsia" w:eastAsiaTheme="minorEastAsia"/>
          <w:b/>
          <w:szCs w:val="24"/>
          <w:lang w:eastAsia="zh-CN"/>
        </w:rPr>
        <w:t>委托人</w:t>
      </w:r>
      <w:r>
        <w:rPr>
          <w:rFonts w:hint="eastAsia" w:asciiTheme="minorEastAsia" w:hAnsiTheme="minorEastAsia" w:eastAsiaTheme="minorEastAsia"/>
          <w:szCs w:val="24"/>
          <w:lang w:eastAsia="zh-CN"/>
        </w:rPr>
        <w:t>监督检查部门及时举报。</w:t>
      </w:r>
      <w:r>
        <w:rPr>
          <w:rFonts w:hint="eastAsia" w:asciiTheme="minorEastAsia" w:hAnsiTheme="minorEastAsia" w:eastAsiaTheme="minorEastAsia"/>
          <w:b/>
          <w:szCs w:val="24"/>
          <w:lang w:eastAsia="zh-CN"/>
        </w:rPr>
        <w:t>委托人</w:t>
      </w:r>
      <w:r>
        <w:rPr>
          <w:rFonts w:hint="eastAsia" w:asciiTheme="minorEastAsia" w:hAnsiTheme="minorEastAsia" w:eastAsiaTheme="minorEastAsia"/>
          <w:szCs w:val="24"/>
          <w:lang w:eastAsia="zh-CN"/>
        </w:rPr>
        <w:t>监督检查部门应保护</w:t>
      </w:r>
      <w:r>
        <w:rPr>
          <w:rFonts w:hint="eastAsia" w:asciiTheme="minorEastAsia" w:hAnsiTheme="minorEastAsia" w:eastAsiaTheme="minorEastAsia"/>
          <w:b/>
          <w:szCs w:val="24"/>
          <w:lang w:eastAsia="zh-CN"/>
        </w:rPr>
        <w:t>受托人</w:t>
      </w:r>
      <w:r>
        <w:rPr>
          <w:rFonts w:hint="eastAsia" w:asciiTheme="minorEastAsia" w:hAnsiTheme="minorEastAsia" w:eastAsiaTheme="minorEastAsia"/>
          <w:szCs w:val="24"/>
          <w:lang w:eastAsia="zh-CN"/>
        </w:rPr>
        <w:t>当事人的合法权益。</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Статья 4.</w:t>
      </w:r>
      <w:r>
        <w:rPr>
          <w:rFonts w:ascii="Times New Roman" w:hAnsi="Times New Roman" w:eastAsia="Times New Roman" w:cs="Times New Roman"/>
          <w:szCs w:val="24"/>
          <w:lang w:val="ru-RU" w:eastAsia="zh-CN"/>
        </w:rPr>
        <w:t xml:space="preserve"> </w:t>
      </w:r>
      <w:r>
        <w:rPr>
          <w:rFonts w:ascii="Times New Roman" w:hAnsi="Times New Roman" w:eastAsia="Times New Roman" w:cs="Times New Roman"/>
          <w:b/>
          <w:szCs w:val="24"/>
          <w:lang w:val="ru-RU" w:eastAsia="zh-CN"/>
        </w:rPr>
        <w:t>Все стороны договора обязаны соблюдать следующие положения</w:t>
      </w:r>
      <w:r>
        <w:rPr>
          <w:rFonts w:ascii="Times New Roman" w:hAnsi="Times New Roman" w:eastAsia="Times New Roman" w:cs="Times New Roman"/>
          <w:szCs w:val="24"/>
          <w:lang w:val="ru-RU" w:eastAsia="zh-CN"/>
        </w:rPr>
        <w:t>:</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(1)</w:t>
      </w:r>
      <w:r>
        <w:rPr>
          <w:rFonts w:ascii="Times New Roman" w:hAnsi="Times New Roman" w:eastAsia="Times New Roman" w:cs="Times New Roman"/>
          <w:szCs w:val="24"/>
          <w:lang w:val="ru-RU" w:eastAsia="zh-CN"/>
        </w:rPr>
        <w:t xml:space="preserve"> Запрещается передавать или предоставлять под видом займа либо под любым другим предлогом имущество сотрудникам доверителя, а также их супругам, детям или иным лицам, с которыми имеются особые отношения;</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(2)</w:t>
      </w:r>
      <w:r>
        <w:rPr>
          <w:rFonts w:ascii="Times New Roman" w:hAnsi="Times New Roman" w:eastAsia="Times New Roman" w:cs="Times New Roman"/>
          <w:szCs w:val="24"/>
          <w:lang w:val="ru-RU" w:eastAsia="zh-CN"/>
        </w:rPr>
        <w:t xml:space="preserve"> Запрещается предоставлять сотрудникам доверителя, их супругам, детям и иным лицам с особыми связями подарки, угощения, туристические поездки, занятия фитнесом, развлечения или иные мероприятия, которые могут повлиять на их беспристрастное исполнение служебных обязанностей;</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(3)</w:t>
      </w:r>
      <w:r>
        <w:rPr>
          <w:rFonts w:ascii="Times New Roman" w:hAnsi="Times New Roman" w:eastAsia="Times New Roman" w:cs="Times New Roman"/>
          <w:szCs w:val="24"/>
          <w:lang w:val="ru-RU" w:eastAsia="zh-CN"/>
        </w:rPr>
        <w:t xml:space="preserve"> Запрещается предоставлять сотрудникам доверителя, их супругам, детям и иным лицам с особыми связями денежные подарки, ценные бумаги или иные платёжные документы;</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(4)</w:t>
      </w:r>
      <w:r>
        <w:rPr>
          <w:rFonts w:ascii="Times New Roman" w:hAnsi="Times New Roman" w:eastAsia="Times New Roman" w:cs="Times New Roman"/>
          <w:szCs w:val="24"/>
          <w:lang w:val="ru-RU" w:eastAsia="zh-CN"/>
        </w:rPr>
        <w:t xml:space="preserve"> Запрещается оплачивать расходы или возмещать затраты сотрудников доверителя, их супругов, детей или иных лиц с особыми связями, если эти расходы должны покрываться ими самостоятельно;</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(5)</w:t>
      </w:r>
      <w:r>
        <w:rPr>
          <w:rFonts w:ascii="Times New Roman" w:hAnsi="Times New Roman" w:eastAsia="Times New Roman" w:cs="Times New Roman"/>
          <w:szCs w:val="24"/>
          <w:lang w:val="ru-RU" w:eastAsia="zh-CN"/>
        </w:rPr>
        <w:t xml:space="preserve"> Запрещается предоставлять сотрудникам доверителя, их супругам, детям и иным лицам с особыми связями любое иное имущество или услуги, которые могут повлиять на их беспристрастное исполнение служебных обязанностей;</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(6)</w:t>
      </w:r>
      <w:r>
        <w:rPr>
          <w:rFonts w:ascii="Times New Roman" w:hAnsi="Times New Roman" w:eastAsia="Times New Roman" w:cs="Times New Roman"/>
          <w:szCs w:val="24"/>
          <w:lang w:val="ru-RU" w:eastAsia="zh-CN"/>
        </w:rPr>
        <w:t xml:space="preserve"> В случае, если сотрудники доверителя, их супруги, дети или иные лица с особыми связями самостоятельно требуют или запрашивают предоставление указанных в пунктах (1)–(5) благ, либо совершают иные коррупционные или недобросовестные действия, подрядчик обязан отказаться от удовлетворения таких требований и обязан своевременно сообщить об этом в отдел внутреннего контроля доверителя. При этом орган внутреннего контроля обязан обеспечить защиту законных прав и интересов подрядчика.</w:t>
      </w:r>
    </w:p>
    <w:p>
      <w:pPr>
        <w:pStyle w:val="2"/>
        <w:ind w:firstLine="480"/>
        <w:rPr>
          <w:rFonts w:asciiTheme="minorHAnsi" w:hAnsiTheme="minorHAnsi"/>
          <w:lang w:val="ru-RU" w:eastAsia="zh-CN"/>
        </w:rPr>
      </w:pPr>
    </w:p>
    <w:p>
      <w:pPr>
        <w:spacing w:line="360" w:lineRule="auto"/>
        <w:ind w:left="-2" w:leftChars="-1" w:firstLine="477" w:firstLineChars="198"/>
        <w:rPr>
          <w:rFonts w:asciiTheme="minorEastAsia" w:hAnsiTheme="minorEastAsia" w:eastAsiaTheme="minorEastAsia"/>
          <w:bCs/>
          <w:szCs w:val="24"/>
          <w:lang w:eastAsia="zh-CN"/>
        </w:rPr>
      </w:pPr>
      <w:r>
        <w:rPr>
          <w:rFonts w:hint="eastAsia" w:asciiTheme="minorEastAsia" w:hAnsiTheme="minorEastAsia" w:eastAsiaTheme="minorEastAsia"/>
          <w:b/>
          <w:szCs w:val="24"/>
          <w:lang w:eastAsia="zh-CN"/>
        </w:rPr>
        <w:t>第五条</w:t>
      </w:r>
      <w:r>
        <w:rPr>
          <w:rFonts w:hint="eastAsia" w:asciiTheme="minorEastAsia" w:hAnsiTheme="minorEastAsia" w:eastAsiaTheme="minorEastAsia"/>
          <w:bCs/>
          <w:szCs w:val="24"/>
          <w:lang w:eastAsia="zh-CN"/>
        </w:rPr>
        <w:t xml:space="preserve"> 违约责任</w:t>
      </w:r>
    </w:p>
    <w:p>
      <w:pPr>
        <w:pStyle w:val="759"/>
        <w:spacing w:line="360" w:lineRule="auto"/>
        <w:ind w:firstLine="480"/>
        <w:rPr>
          <w:rFonts w:asciiTheme="minorHAnsi" w:hAnsiTheme="minorHAnsi" w:eastAsiaTheme="minorEastAsia"/>
          <w:sz w:val="24"/>
          <w:szCs w:val="24"/>
          <w:lang w:val="ru-RU" w:eastAsia="zh-CN"/>
        </w:rPr>
      </w:pPr>
      <w:r>
        <w:rPr>
          <w:rFonts w:hint="eastAsia" w:asciiTheme="minorEastAsia" w:hAnsiTheme="minorEastAsia" w:eastAsiaTheme="minorEastAsia"/>
          <w:sz w:val="24"/>
          <w:szCs w:val="24"/>
          <w:lang w:eastAsia="zh-CN"/>
        </w:rPr>
        <w:t>各方工作人员如违反本承诺书规定，由各方依据有关规定严肃处理。如</w:t>
      </w:r>
      <w:r>
        <w:rPr>
          <w:rFonts w:hint="eastAsia" w:asciiTheme="minorEastAsia" w:hAnsiTheme="minorEastAsia" w:eastAsiaTheme="minorEastAsia"/>
          <w:b/>
          <w:sz w:val="24"/>
          <w:szCs w:val="24"/>
          <w:lang w:eastAsia="zh-CN"/>
        </w:rPr>
        <w:t>施受托人</w:t>
      </w:r>
      <w:r>
        <w:rPr>
          <w:rFonts w:hint="eastAsia" w:asciiTheme="minorEastAsia" w:hAnsiTheme="minorEastAsia" w:eastAsiaTheme="minorEastAsia"/>
          <w:sz w:val="24"/>
          <w:szCs w:val="24"/>
          <w:lang w:eastAsia="zh-CN"/>
        </w:rPr>
        <w:t>违反本协议规定，</w:t>
      </w:r>
      <w:r>
        <w:rPr>
          <w:rFonts w:hint="eastAsia" w:asciiTheme="minorEastAsia" w:hAnsiTheme="minorEastAsia" w:eastAsiaTheme="minorEastAsia"/>
          <w:b/>
          <w:sz w:val="24"/>
          <w:szCs w:val="24"/>
          <w:lang w:eastAsia="zh-CN"/>
        </w:rPr>
        <w:t>委托人</w:t>
      </w:r>
      <w:r>
        <w:rPr>
          <w:rFonts w:hint="eastAsia" w:asciiTheme="minorEastAsia" w:hAnsiTheme="minorEastAsia" w:eastAsiaTheme="minorEastAsia"/>
          <w:sz w:val="24"/>
          <w:szCs w:val="24"/>
          <w:lang w:eastAsia="zh-CN"/>
        </w:rPr>
        <w:t>可按</w:t>
      </w:r>
      <w:r>
        <w:rPr>
          <w:rFonts w:hint="eastAsia" w:asciiTheme="minorEastAsia" w:hAnsiTheme="minorEastAsia" w:eastAsiaTheme="minorEastAsia"/>
          <w:b/>
          <w:sz w:val="24"/>
          <w:szCs w:val="24"/>
          <w:lang w:eastAsia="zh-CN"/>
        </w:rPr>
        <w:t>受托人</w:t>
      </w:r>
      <w:r>
        <w:rPr>
          <w:rFonts w:hint="eastAsia" w:asciiTheme="minorEastAsia" w:hAnsiTheme="minorEastAsia" w:eastAsiaTheme="minorEastAsia"/>
          <w:sz w:val="24"/>
          <w:szCs w:val="24"/>
          <w:lang w:eastAsia="zh-CN"/>
        </w:rPr>
        <w:t>不廉洁、不诚信行为的严重程度，对</w:t>
      </w:r>
      <w:r>
        <w:rPr>
          <w:rFonts w:hint="eastAsia" w:asciiTheme="minorEastAsia" w:hAnsiTheme="minorEastAsia" w:eastAsiaTheme="minorEastAsia"/>
          <w:b/>
          <w:sz w:val="24"/>
          <w:szCs w:val="24"/>
          <w:lang w:eastAsia="zh-CN"/>
        </w:rPr>
        <w:t>受托人</w:t>
      </w:r>
      <w:r>
        <w:rPr>
          <w:rFonts w:hint="eastAsia" w:asciiTheme="minorEastAsia" w:hAnsiTheme="minorEastAsia" w:eastAsiaTheme="minorEastAsia"/>
          <w:sz w:val="24"/>
          <w:szCs w:val="24"/>
          <w:lang w:eastAsia="zh-CN"/>
        </w:rPr>
        <w:t>实行1至3年或永久期限的市场禁入。</w:t>
      </w:r>
      <w:r>
        <w:rPr>
          <w:rFonts w:hint="eastAsia" w:asciiTheme="minorEastAsia" w:hAnsiTheme="minorEastAsia" w:eastAsiaTheme="minorEastAsia"/>
          <w:b/>
          <w:sz w:val="24"/>
          <w:szCs w:val="24"/>
          <w:lang w:eastAsia="zh-CN"/>
        </w:rPr>
        <w:t>受托人</w:t>
      </w:r>
      <w:r>
        <w:rPr>
          <w:rFonts w:hint="eastAsia" w:asciiTheme="minorEastAsia" w:hAnsiTheme="minorEastAsia" w:eastAsiaTheme="minorEastAsia"/>
          <w:sz w:val="24"/>
          <w:szCs w:val="24"/>
          <w:lang w:eastAsia="zh-CN"/>
        </w:rPr>
        <w:t>不廉洁、不诚信行为造成</w:t>
      </w:r>
      <w:r>
        <w:rPr>
          <w:rFonts w:hint="eastAsia" w:asciiTheme="minorEastAsia" w:hAnsiTheme="minorEastAsia" w:eastAsiaTheme="minorEastAsia"/>
          <w:b/>
          <w:sz w:val="24"/>
          <w:szCs w:val="24"/>
          <w:lang w:eastAsia="zh-CN"/>
        </w:rPr>
        <w:t>委托人</w:t>
      </w:r>
      <w:r>
        <w:rPr>
          <w:rFonts w:hint="eastAsia" w:asciiTheme="minorEastAsia" w:hAnsiTheme="minorEastAsia" w:eastAsiaTheme="minorEastAsia"/>
          <w:sz w:val="24"/>
          <w:szCs w:val="24"/>
          <w:lang w:eastAsia="zh-CN"/>
        </w:rPr>
        <w:t>经济损失的，由</w:t>
      </w:r>
      <w:r>
        <w:rPr>
          <w:rFonts w:hint="eastAsia" w:asciiTheme="minorEastAsia" w:hAnsiTheme="minorEastAsia" w:eastAsiaTheme="minorEastAsia"/>
          <w:b/>
          <w:sz w:val="24"/>
          <w:szCs w:val="24"/>
          <w:lang w:eastAsia="zh-CN"/>
        </w:rPr>
        <w:t>受托人</w:t>
      </w:r>
      <w:r>
        <w:rPr>
          <w:rFonts w:hint="eastAsia" w:asciiTheme="minorEastAsia" w:hAnsiTheme="minorEastAsia" w:eastAsiaTheme="minorEastAsia"/>
          <w:sz w:val="24"/>
          <w:szCs w:val="24"/>
          <w:lang w:eastAsia="zh-CN"/>
        </w:rPr>
        <w:t>予以赔偿。</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Статья 5. Ответственность за нарушение</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В случае нарушения положений настоящего Антикоррупционного соглашения со стороны сотрудников любой из сторон, соответствующая сторона обязана принять строгие меры в соответствии с действующими нормативными актами.</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В случае нарушения настоящего соглашения со стороны Подрядчика, Доверитель имеет право, в зависимости от степени тяжести коррупционного или недобросовестного поведения, применить к Подрядчику санкции в виде запрета на участие в закупках сроком от одного до трёх лет либо пожизненно.</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Если в результате недобросовестных действий Подрядчика Доверителю причинён экономический ущерб, Подрядчик обязан возместить данный ущерб.</w:t>
      </w:r>
    </w:p>
    <w:p>
      <w:pPr>
        <w:pStyle w:val="759"/>
        <w:spacing w:line="360" w:lineRule="auto"/>
        <w:ind w:firstLine="480"/>
        <w:rPr>
          <w:rFonts w:asciiTheme="minorHAnsi" w:hAnsiTheme="minorHAnsi" w:eastAsiaTheme="minorEastAsia"/>
          <w:sz w:val="24"/>
          <w:szCs w:val="24"/>
          <w:lang w:val="ru-RU" w:eastAsia="zh-CN"/>
        </w:rPr>
      </w:pPr>
    </w:p>
    <w:p>
      <w:pPr>
        <w:spacing w:line="360" w:lineRule="auto"/>
        <w:ind w:firstLine="482"/>
        <w:rPr>
          <w:rFonts w:asciiTheme="minorEastAsia" w:hAnsiTheme="minorEastAsia" w:eastAsiaTheme="minorEastAsia"/>
          <w:szCs w:val="24"/>
          <w:lang w:eastAsia="zh-CN"/>
        </w:rPr>
      </w:pPr>
      <w:r>
        <w:rPr>
          <w:rFonts w:hint="eastAsia" w:asciiTheme="minorEastAsia" w:hAnsiTheme="minorEastAsia" w:eastAsiaTheme="minorEastAsia"/>
          <w:b/>
          <w:szCs w:val="24"/>
          <w:lang w:eastAsia="zh-CN"/>
        </w:rPr>
        <w:t xml:space="preserve">第六条 </w:t>
      </w:r>
      <w:r>
        <w:rPr>
          <w:rFonts w:hint="eastAsia" w:asciiTheme="minorEastAsia" w:hAnsiTheme="minorEastAsia" w:eastAsiaTheme="minorEastAsia"/>
          <w:szCs w:val="24"/>
          <w:lang w:eastAsia="zh-CN"/>
        </w:rPr>
        <w:t>合同各方的监督检查部门对本</w:t>
      </w:r>
      <w:r>
        <w:rPr>
          <w:szCs w:val="24"/>
          <w:lang w:eastAsia="zh-CN"/>
        </w:rPr>
        <w:t>廉政协议书</w:t>
      </w:r>
      <w:r>
        <w:rPr>
          <w:rFonts w:hint="eastAsia" w:asciiTheme="minorEastAsia" w:hAnsiTheme="minorEastAsia" w:eastAsiaTheme="minorEastAsia"/>
          <w:szCs w:val="24"/>
          <w:lang w:eastAsia="zh-CN"/>
        </w:rPr>
        <w:t>的执行情况进行监督检查，接受有关投诉和举报。</w:t>
      </w:r>
    </w:p>
    <w:p>
      <w:pPr>
        <w:spacing w:line="360" w:lineRule="auto"/>
        <w:ind w:firstLine="480"/>
        <w:rPr>
          <w:rFonts w:asciiTheme="minorEastAsia" w:hAnsiTheme="minorEastAsia" w:eastAsiaTheme="minorEastAsia"/>
          <w:szCs w:val="24"/>
          <w:lang w:eastAsia="zh-CN"/>
        </w:rPr>
      </w:pPr>
      <w:r>
        <w:rPr>
          <w:rFonts w:hint="eastAsia" w:asciiTheme="minorEastAsia" w:hAnsiTheme="minorEastAsia" w:eastAsiaTheme="minorEastAsia"/>
          <w:szCs w:val="24"/>
          <w:lang w:eastAsia="zh-CN"/>
        </w:rPr>
        <w:t xml:space="preserve">合同各方监督检查部门应当认真履行职责，在监督检查、处理投诉和举报过程中发现存在本协议所禁止的行为时，可以向对方单位相关人员询问情况，必要时可以请求对方监督检查部门予以协助。 </w:t>
      </w:r>
    </w:p>
    <w:p>
      <w:pPr>
        <w:spacing w:line="360" w:lineRule="auto"/>
        <w:ind w:firstLine="482"/>
        <w:rPr>
          <w:rFonts w:asciiTheme="minorEastAsia" w:hAnsiTheme="minorEastAsia" w:eastAsiaTheme="minorEastAsia"/>
          <w:szCs w:val="24"/>
          <w:lang w:eastAsia="zh-CN"/>
        </w:rPr>
      </w:pPr>
      <w:r>
        <w:rPr>
          <w:rFonts w:hint="eastAsia" w:asciiTheme="minorEastAsia" w:hAnsiTheme="minorEastAsia" w:eastAsiaTheme="minorEastAsia"/>
          <w:b/>
          <w:szCs w:val="24"/>
          <w:lang w:eastAsia="zh-CN"/>
        </w:rPr>
        <w:t>受托人</w:t>
      </w:r>
      <w:r>
        <w:rPr>
          <w:rFonts w:hint="eastAsia" w:asciiTheme="minorEastAsia" w:hAnsiTheme="minorEastAsia" w:eastAsiaTheme="minorEastAsia"/>
          <w:szCs w:val="24"/>
          <w:lang w:eastAsia="zh-CN"/>
        </w:rPr>
        <w:t>签章及表示对上述内容的确认。</w:t>
      </w:r>
    </w:p>
    <w:p>
      <w:pPr>
        <w:spacing w:line="480" w:lineRule="auto"/>
        <w:ind w:firstLine="480"/>
        <w:rPr>
          <w:szCs w:val="24"/>
          <w:lang w:eastAsia="zh-CN"/>
        </w:rPr>
      </w:pPr>
      <w:r>
        <w:rPr>
          <w:rFonts w:hint="eastAsia"/>
          <w:szCs w:val="24"/>
          <w:lang w:eastAsia="zh-CN"/>
        </w:rPr>
        <w:t>委托人</w:t>
      </w:r>
      <w:r>
        <w:rPr>
          <w:szCs w:val="24"/>
          <w:lang w:eastAsia="zh-CN"/>
        </w:rPr>
        <w:t>：</w:t>
      </w:r>
      <w:r>
        <w:rPr>
          <w:rFonts w:hint="eastAsia"/>
          <w:szCs w:val="24"/>
          <w:lang w:eastAsia="zh-CN"/>
        </w:rPr>
        <w:t>阿克套能源有限责任公司       受托人</w:t>
      </w:r>
      <w:r>
        <w:rPr>
          <w:szCs w:val="24"/>
          <w:lang w:eastAsia="zh-CN"/>
        </w:rPr>
        <w:t>：</w:t>
      </w:r>
      <w:r>
        <w:rPr>
          <w:rFonts w:hint="eastAsia"/>
          <w:szCs w:val="24"/>
          <w:lang w:eastAsia="zh-CN"/>
        </w:rPr>
        <w:t>______</w:t>
      </w:r>
    </w:p>
    <w:p>
      <w:pPr>
        <w:spacing w:line="480" w:lineRule="auto"/>
        <w:ind w:firstLine="480"/>
        <w:rPr>
          <w:szCs w:val="24"/>
        </w:rPr>
      </w:pPr>
      <w:r>
        <w:rPr>
          <w:szCs w:val="24"/>
        </w:rPr>
        <w:t>法定代表人(或委托代理人)：_______   法定代表人(或委托代理人)：_________</w:t>
      </w:r>
    </w:p>
    <w:p>
      <w:pPr>
        <w:ind w:firstLine="480"/>
        <w:rPr>
          <w:szCs w:val="24"/>
        </w:rPr>
      </w:pPr>
    </w:p>
    <w:p>
      <w:pPr>
        <w:spacing w:line="480" w:lineRule="auto"/>
        <w:ind w:firstLine="480"/>
        <w:jc w:val="center"/>
        <w:rPr>
          <w:rFonts w:asciiTheme="minorHAnsi" w:hAnsiTheme="minorHAnsi"/>
          <w:szCs w:val="24"/>
          <w:lang w:val="ru-RU" w:eastAsia="zh-CN"/>
        </w:rPr>
      </w:pPr>
      <w:r>
        <w:rPr>
          <w:szCs w:val="24"/>
          <w:lang w:eastAsia="zh-CN"/>
        </w:rPr>
        <w:t>日期</w:t>
      </w:r>
      <w:r>
        <w:rPr>
          <w:szCs w:val="24"/>
          <w:lang w:val="ru-RU" w:eastAsia="zh-CN"/>
        </w:rPr>
        <w:t>：____________________________</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Статья 6. Контроль за исполнением</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Контрольные и надзорные подразделения сторон договора осуществляют мониторинг исполнения настоящего Антикоррупционного соглашения, а также принимают и рассматривают соответствующие жалобы и сообщения о нарушениях.</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Контрольные подразделения сторон обязаны добросовестно исполнять свои обязанности. При выявлении в ходе надзора, рассмотрения жалоб или сообщений фактов действий, запрещённых настоящим соглашением, они имеют право обращаться к соответствующим сотрудникам другой стороны за разъяснениями. В случае необходимости может быть запрошена помощь у контрольного подразделения другой стороны.</w:t>
      </w:r>
    </w:p>
    <w:p>
      <w:pPr>
        <w:adjustRightInd/>
        <w:snapToGrid/>
        <w:spacing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pict>
          <v:rect id="_x0000_i1025" o:spt="1" style="height:1.5pt;width:0pt;" fillcolor="#A0A0A0" filled="t" stroked="f" coordsize="21600,21600" o:hr="t" o:hrstd="t" o:hralign="center">
            <v:path/>
            <v:fill on="t" focussize="0,0"/>
            <v:stroke on="f"/>
            <v:imagedata o:title=""/>
            <o:lock v:ext="edit"/>
            <w10:wrap type="none"/>
            <w10:anchorlock/>
          </v:rect>
        </w:pic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Подтверждение со стороны Подрядчика подписью и печатью об ознакомлении и согласии с вышеуказанным:</w:t>
      </w:r>
    </w:p>
    <w:p>
      <w:pPr>
        <w:adjustRightInd/>
        <w:snapToGrid/>
        <w:spacing w:before="100" w:beforeAutospacing="1" w:after="100" w:afterAutospacing="1" w:line="240" w:lineRule="auto"/>
        <w:ind w:firstLine="0" w:firstLineChars="0"/>
        <w:rPr>
          <w:rFonts w:ascii="Times New Roman" w:hAnsi="Times New Roman" w:eastAsia="Times New Roman" w:cs="Times New Roman"/>
          <w:b/>
          <w:bCs/>
          <w:szCs w:val="24"/>
          <w:lang w:val="ru-RU" w:eastAsia="zh-CN"/>
        </w:rPr>
      </w:pP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Доверитель:</w:t>
      </w:r>
      <w:r>
        <w:rPr>
          <w:rFonts w:ascii="Times New Roman" w:hAnsi="Times New Roman" w:eastAsia="Times New Roman" w:cs="Times New Roman"/>
          <w:szCs w:val="24"/>
          <w:lang w:val="ru-RU" w:eastAsia="zh-CN"/>
        </w:rPr>
        <w:t xml:space="preserve"> ТОО «</w:t>
      </w:r>
      <w:r>
        <w:rPr>
          <w:rFonts w:ascii="Times New Roman" w:hAnsi="Times New Roman" w:eastAsia="Times New Roman"/>
          <w:b/>
          <w:sz w:val="22"/>
          <w:szCs w:val="24"/>
          <w:lang w:val="ru-RU" w:eastAsia="ru-RU"/>
        </w:rPr>
        <w:t>Актауская энергетическая компания</w:t>
      </w:r>
      <w:r>
        <w:rPr>
          <w:rFonts w:ascii="Times New Roman" w:hAnsi="Times New Roman" w:eastAsia="Times New Roman" w:cs="Times New Roman"/>
          <w:szCs w:val="24"/>
          <w:lang w:val="ru-RU" w:eastAsia="zh-CN"/>
        </w:rPr>
        <w:t>» </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Законный представитель (или уполномоченное лицо):</w:t>
      </w:r>
      <w:r>
        <w:rPr>
          <w:rFonts w:ascii="Times New Roman" w:hAnsi="Times New Roman" w:eastAsia="Times New Roman" w:cs="Times New Roman"/>
          <w:szCs w:val="24"/>
          <w:lang w:val="ru-RU" w:eastAsia="zh-CN"/>
        </w:rPr>
        <w:t xml:space="preserve"> ______________    </w:t>
      </w:r>
    </w:p>
    <w:p>
      <w:pPr>
        <w:adjustRightInd/>
        <w:snapToGrid/>
        <w:spacing w:before="100" w:beforeAutospacing="1" w:after="100" w:afterAutospacing="1" w:line="240" w:lineRule="auto"/>
        <w:ind w:firstLine="0" w:firstLineChars="0"/>
        <w:rPr>
          <w:rFonts w:ascii="Times New Roman" w:hAnsi="Times New Roman" w:eastAsia="Times New Roman" w:cs="Times New Roman"/>
          <w:b/>
          <w:bCs/>
          <w:szCs w:val="24"/>
          <w:lang w:val="ru-RU" w:eastAsia="zh-CN"/>
        </w:rPr>
      </w:pPr>
    </w:p>
    <w:p>
      <w:pPr>
        <w:adjustRightInd/>
        <w:snapToGrid/>
        <w:spacing w:before="100" w:beforeAutospacing="1" w:after="100" w:afterAutospacing="1" w:line="240" w:lineRule="auto"/>
        <w:ind w:firstLine="0" w:firstLineChars="0"/>
        <w:rPr>
          <w:rFonts w:ascii="Times New Roman" w:hAnsi="Times New Roman" w:eastAsia="Times New Roman" w:cs="Times New Roman"/>
          <w:b/>
          <w:bCs/>
          <w:szCs w:val="24"/>
          <w:lang w:val="ru-RU" w:eastAsia="zh-CN"/>
        </w:rPr>
      </w:pPr>
      <w:r>
        <w:rPr>
          <w:rFonts w:ascii="Times New Roman" w:hAnsi="Times New Roman" w:eastAsia="Times New Roman" w:cs="Times New Roman"/>
          <w:b/>
          <w:bCs/>
          <w:szCs w:val="24"/>
          <w:lang w:val="ru-RU" w:eastAsia="zh-CN"/>
        </w:rPr>
        <w:t>Подрядчик:</w:t>
      </w:r>
      <w:r>
        <w:rPr>
          <w:rFonts w:ascii="Times New Roman" w:hAnsi="Times New Roman" w:eastAsia="Times New Roman" w:cs="Times New Roman"/>
          <w:szCs w:val="24"/>
          <w:lang w:val="ru-RU" w:eastAsia="zh-CN"/>
        </w:rPr>
        <w:t xml:space="preserve"> ______________________</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b/>
          <w:bCs/>
          <w:szCs w:val="24"/>
          <w:lang w:val="ru-RU" w:eastAsia="zh-CN"/>
        </w:rPr>
        <w:t>Законный представитель (или уполномоченное лицо):</w:t>
      </w:r>
      <w:r>
        <w:rPr>
          <w:rFonts w:ascii="Times New Roman" w:hAnsi="Times New Roman" w:eastAsia="Times New Roman" w:cs="Times New Roman"/>
          <w:szCs w:val="24"/>
          <w:lang w:val="ru-RU" w:eastAsia="zh-CN"/>
        </w:rPr>
        <w:t xml:space="preserve"> ______________  </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 xml:space="preserve">              Дата:</w:t>
      </w:r>
      <w:r>
        <w:rPr>
          <w:rFonts w:ascii="Times New Roman" w:hAnsi="Times New Roman" w:eastAsia="Times New Roman" w:cs="Times New Roman"/>
          <w:szCs w:val="24"/>
          <w:lang w:val="ru-RU" w:eastAsia="zh-CN"/>
        </w:rPr>
        <w:t xml:space="preserve"> ___________________________</w:t>
      </w:r>
    </w:p>
    <w:p>
      <w:pPr>
        <w:pStyle w:val="2"/>
        <w:ind w:firstLine="480"/>
        <w:rPr>
          <w:rFonts w:asciiTheme="minorHAnsi" w:hAnsiTheme="minorHAnsi"/>
          <w:lang w:val="ru-RU" w:eastAsia="zh-CN"/>
        </w:rPr>
      </w:pPr>
    </w:p>
    <w:p>
      <w:pPr>
        <w:widowControl w:val="0"/>
        <w:ind w:firstLine="480"/>
        <w:rPr>
          <w:szCs w:val="24"/>
          <w:lang w:val="ru-RU" w:eastAsia="zh-CN"/>
        </w:rPr>
      </w:pPr>
    </w:p>
    <w:p>
      <w:pPr>
        <w:widowControl w:val="0"/>
        <w:adjustRightInd/>
        <w:snapToGrid/>
        <w:spacing w:line="360" w:lineRule="auto"/>
        <w:ind w:firstLine="539" w:firstLineChars="0"/>
        <w:jc w:val="both"/>
        <w:rPr>
          <w:rFonts w:cs="Times New Roman"/>
          <w:color w:val="000000" w:themeColor="text1"/>
          <w:kern w:val="2"/>
          <w:szCs w:val="24"/>
          <w:lang w:val="ru-RU" w:eastAsia="zh-CN"/>
          <w14:textFill>
            <w14:solidFill>
              <w14:schemeClr w14:val="tx1"/>
            </w14:solidFill>
          </w14:textFill>
        </w:rPr>
      </w:pPr>
      <w:r>
        <w:rPr>
          <w:szCs w:val="24"/>
          <w:lang w:val="ru-RU" w:eastAsia="zh-CN"/>
        </w:rPr>
        <w:br w:type="page"/>
      </w:r>
    </w:p>
    <w:p>
      <w:pPr>
        <w:tabs>
          <w:tab w:val="left" w:pos="0"/>
        </w:tabs>
        <w:spacing w:line="520" w:lineRule="exact"/>
        <w:ind w:firstLine="0" w:firstLineChars="0"/>
        <w:jc w:val="both"/>
        <w:textAlignment w:val="baseline"/>
        <w:rPr>
          <w:rFonts w:asciiTheme="minorHAnsi" w:hAnsiTheme="minorHAnsi"/>
          <w:b/>
          <w:bCs/>
          <w:kern w:val="2"/>
          <w:sz w:val="32"/>
          <w:szCs w:val="32"/>
          <w:lang w:val="ru-RU" w:eastAsia="zh-CN"/>
        </w:rPr>
      </w:pPr>
      <w:bookmarkStart w:id="224" w:name="_Toc523264685"/>
      <w:bookmarkStart w:id="225" w:name="_Toc523264471"/>
      <w:r>
        <w:rPr>
          <w:rFonts w:hint="eastAsia"/>
          <w:b/>
          <w:bCs/>
          <w:kern w:val="2"/>
          <w:sz w:val="32"/>
          <w:szCs w:val="32"/>
          <w:lang w:eastAsia="zh-CN"/>
        </w:rPr>
        <w:t>合同附件二</w:t>
      </w:r>
      <w:r>
        <w:rPr>
          <w:rFonts w:hint="eastAsia"/>
          <w:b/>
          <w:bCs/>
          <w:kern w:val="2"/>
          <w:sz w:val="32"/>
          <w:szCs w:val="32"/>
          <w:lang w:val="ru-RU" w:eastAsia="zh-CN"/>
        </w:rPr>
        <w:t xml:space="preserve"> </w:t>
      </w:r>
    </w:p>
    <w:p>
      <w:pPr>
        <w:tabs>
          <w:tab w:val="left" w:pos="0"/>
        </w:tabs>
        <w:spacing w:line="520" w:lineRule="exact"/>
        <w:ind w:firstLine="0" w:firstLineChars="0"/>
        <w:jc w:val="both"/>
        <w:textAlignment w:val="baseline"/>
        <w:rPr>
          <w:rFonts w:ascii="Times New Roman" w:hAnsi="Times New Roman" w:cs="Times New Roman"/>
          <w:b/>
          <w:lang w:val="ru-RU"/>
        </w:rPr>
      </w:pPr>
      <w:r>
        <w:rPr>
          <w:rFonts w:ascii="Times New Roman" w:hAnsi="Times New Roman" w:cs="Times New Roman"/>
          <w:b/>
          <w:lang w:val="ru-RU"/>
        </w:rPr>
        <w:t>Приложение 2 к договору.</w:t>
      </w:r>
    </w:p>
    <w:p>
      <w:pPr>
        <w:tabs>
          <w:tab w:val="left" w:pos="0"/>
        </w:tabs>
        <w:spacing w:line="520" w:lineRule="exact"/>
        <w:ind w:firstLine="0" w:firstLineChars="0"/>
        <w:jc w:val="both"/>
        <w:textAlignment w:val="baseline"/>
        <w:rPr>
          <w:rFonts w:ascii="Times New Roman" w:hAnsi="Times New Roman" w:cs="Times New Roman"/>
          <w:lang w:val="ru-RU"/>
        </w:rPr>
      </w:pPr>
    </w:p>
    <w:p>
      <w:pPr>
        <w:tabs>
          <w:tab w:val="left" w:pos="0"/>
        </w:tabs>
        <w:spacing w:line="520" w:lineRule="exact"/>
        <w:ind w:firstLine="0" w:firstLineChars="0"/>
        <w:jc w:val="both"/>
        <w:textAlignment w:val="baseline"/>
        <w:rPr>
          <w:rFonts w:asciiTheme="minorHAnsi" w:hAnsiTheme="minorHAnsi"/>
          <w:b/>
          <w:bCs/>
          <w:kern w:val="2"/>
          <w:sz w:val="40"/>
          <w:szCs w:val="40"/>
          <w:lang w:val="ru-RU" w:eastAsia="zh-CN"/>
        </w:rPr>
      </w:pPr>
      <w:r>
        <w:rPr>
          <w:rFonts w:ascii="Times New Roman" w:hAnsi="Times New Roman" w:cs="Times New Roman"/>
          <w:lang w:val="ru-RU"/>
        </w:rPr>
        <w:t xml:space="preserve">                    </w:t>
      </w:r>
      <w:r>
        <w:rPr>
          <w:rFonts w:hint="eastAsia"/>
          <w:b/>
          <w:bCs/>
          <w:kern w:val="2"/>
          <w:sz w:val="40"/>
          <w:szCs w:val="40"/>
          <w:lang w:eastAsia="zh-CN"/>
        </w:rPr>
        <w:t>业主工程师考核细则</w:t>
      </w:r>
    </w:p>
    <w:p>
      <w:pPr>
        <w:pStyle w:val="2"/>
        <w:ind w:firstLine="480"/>
        <w:rPr>
          <w:rFonts w:ascii="Times New Roman" w:hAnsi="Times New Roman" w:cs="Times New Roman"/>
          <w:b/>
          <w:lang w:val="ru-RU" w:eastAsia="zh-CN"/>
        </w:rPr>
      </w:pPr>
      <w:r>
        <w:rPr>
          <w:rFonts w:ascii="Times New Roman" w:hAnsi="Times New Roman" w:cs="Times New Roman"/>
          <w:lang w:val="ru-RU"/>
        </w:rPr>
        <w:t xml:space="preserve">               </w:t>
      </w:r>
      <w:r>
        <w:rPr>
          <w:rFonts w:ascii="Times New Roman" w:hAnsi="Times New Roman" w:cs="Times New Roman"/>
          <w:b/>
        </w:rPr>
        <w:t>Критерии оценки инженера заказчика</w:t>
      </w:r>
    </w:p>
    <w:tbl>
      <w:tblPr>
        <w:tblStyle w:val="55"/>
        <w:tblW w:w="9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2508"/>
        <w:gridCol w:w="1461"/>
        <w:gridCol w:w="2936"/>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pPr>
              <w:spacing w:line="0" w:lineRule="atLeast"/>
              <w:ind w:firstLine="0" w:firstLineChars="0"/>
              <w:jc w:val="center"/>
              <w:rPr>
                <w:rFonts w:asciiTheme="minorHAnsi" w:hAnsiTheme="minorHAnsi"/>
                <w:b/>
                <w:bCs/>
                <w:snapToGrid w:val="0"/>
                <w:position w:val="12"/>
                <w:szCs w:val="21"/>
                <w:lang w:val="ru-RU"/>
              </w:rPr>
            </w:pPr>
            <w:r>
              <w:rPr>
                <w:rFonts w:hint="eastAsia"/>
                <w:b/>
                <w:bCs/>
                <w:snapToGrid w:val="0"/>
                <w:position w:val="12"/>
                <w:szCs w:val="21"/>
              </w:rPr>
              <w:t>序号</w:t>
            </w:r>
          </w:p>
          <w:p>
            <w:pPr>
              <w:pStyle w:val="2"/>
              <w:ind w:firstLine="0" w:firstLineChars="0"/>
              <w:jc w:val="center"/>
              <w:rPr>
                <w:rFonts w:ascii="Times New Roman" w:hAnsi="Times New Roman" w:cs="Times New Roman"/>
                <w:lang w:val="ru-RU"/>
              </w:rPr>
            </w:pPr>
            <w:r>
              <w:rPr>
                <w:rFonts w:ascii="Times New Roman" w:hAnsi="Times New Roman" w:cs="Times New Roman"/>
                <w:sz w:val="28"/>
                <w:lang w:val="ru-RU"/>
              </w:rPr>
              <w:t>№</w:t>
            </w:r>
          </w:p>
        </w:tc>
        <w:tc>
          <w:tcPr>
            <w:tcW w:w="2508" w:type="dxa"/>
            <w:vAlign w:val="center"/>
          </w:tcPr>
          <w:p>
            <w:pPr>
              <w:spacing w:line="0" w:lineRule="atLeast"/>
              <w:ind w:firstLine="0" w:firstLineChars="0"/>
              <w:jc w:val="center"/>
              <w:rPr>
                <w:rFonts w:asciiTheme="minorHAnsi" w:hAnsiTheme="minorHAnsi"/>
                <w:b/>
                <w:bCs/>
                <w:snapToGrid w:val="0"/>
                <w:position w:val="12"/>
                <w:szCs w:val="21"/>
                <w:lang w:val="ru-RU"/>
              </w:rPr>
            </w:pPr>
            <w:r>
              <w:rPr>
                <w:rFonts w:hint="eastAsia"/>
                <w:b/>
                <w:bCs/>
                <w:snapToGrid w:val="0"/>
                <w:position w:val="12"/>
                <w:szCs w:val="21"/>
              </w:rPr>
              <w:t>项目名称</w:t>
            </w:r>
          </w:p>
          <w:p>
            <w:pPr>
              <w:pStyle w:val="2"/>
              <w:ind w:firstLine="0" w:firstLineChars="0"/>
              <w:jc w:val="center"/>
              <w:rPr>
                <w:rFonts w:ascii="Times New Roman" w:hAnsi="Times New Roman" w:cs="Times New Roman"/>
                <w:lang w:val="ru-RU"/>
              </w:rPr>
            </w:pPr>
            <w:r>
              <w:rPr>
                <w:rFonts w:ascii="Times New Roman" w:hAnsi="Times New Roman" w:cs="Times New Roman"/>
                <w:sz w:val="22"/>
                <w:lang w:val="ru-RU"/>
              </w:rPr>
              <w:t>Н</w:t>
            </w:r>
            <w:r>
              <w:rPr>
                <w:rFonts w:ascii="Times New Roman" w:hAnsi="Times New Roman" w:cs="Times New Roman"/>
                <w:sz w:val="22"/>
              </w:rPr>
              <w:t>азвание проекта</w:t>
            </w:r>
          </w:p>
        </w:tc>
        <w:tc>
          <w:tcPr>
            <w:tcW w:w="1461" w:type="dxa"/>
            <w:vAlign w:val="center"/>
          </w:tcPr>
          <w:p>
            <w:pPr>
              <w:spacing w:line="0" w:lineRule="atLeast"/>
              <w:ind w:firstLine="0" w:firstLineChars="0"/>
              <w:jc w:val="center"/>
              <w:rPr>
                <w:rFonts w:asciiTheme="minorHAnsi" w:hAnsiTheme="minorHAnsi"/>
                <w:b/>
                <w:bCs/>
                <w:snapToGrid w:val="0"/>
                <w:position w:val="12"/>
                <w:szCs w:val="21"/>
                <w:lang w:val="ru-RU"/>
              </w:rPr>
            </w:pPr>
            <w:r>
              <w:rPr>
                <w:rFonts w:hint="eastAsia"/>
                <w:b/>
                <w:bCs/>
                <w:snapToGrid w:val="0"/>
                <w:position w:val="12"/>
                <w:szCs w:val="21"/>
              </w:rPr>
              <w:t>奖励额度</w:t>
            </w:r>
          </w:p>
          <w:p>
            <w:pPr>
              <w:pStyle w:val="2"/>
              <w:ind w:firstLine="0" w:firstLineChars="0"/>
              <w:jc w:val="center"/>
              <w:rPr>
                <w:rFonts w:ascii="Times New Roman" w:hAnsi="Times New Roman" w:cs="Times New Roman"/>
                <w:lang w:val="ru-RU"/>
              </w:rPr>
            </w:pPr>
            <w:r>
              <w:rPr>
                <w:rFonts w:ascii="Times New Roman" w:hAnsi="Times New Roman" w:cs="Times New Roman"/>
                <w:sz w:val="22"/>
              </w:rPr>
              <w:t>Объем вознаграждения</w:t>
            </w:r>
          </w:p>
        </w:tc>
        <w:tc>
          <w:tcPr>
            <w:tcW w:w="2936" w:type="dxa"/>
            <w:vAlign w:val="center"/>
          </w:tcPr>
          <w:p>
            <w:pPr>
              <w:spacing w:line="0" w:lineRule="atLeast"/>
              <w:ind w:firstLine="0" w:firstLineChars="0"/>
              <w:jc w:val="center"/>
              <w:rPr>
                <w:rFonts w:asciiTheme="minorHAnsi" w:hAnsiTheme="minorHAnsi"/>
                <w:b/>
                <w:bCs/>
                <w:snapToGrid w:val="0"/>
                <w:position w:val="12"/>
                <w:szCs w:val="21"/>
                <w:lang w:val="ru-RU"/>
              </w:rPr>
            </w:pPr>
            <w:r>
              <w:rPr>
                <w:rFonts w:hint="eastAsia"/>
                <w:b/>
                <w:bCs/>
                <w:snapToGrid w:val="0"/>
                <w:position w:val="12"/>
                <w:szCs w:val="21"/>
              </w:rPr>
              <w:t>惩罚额度</w:t>
            </w:r>
          </w:p>
          <w:p>
            <w:pPr>
              <w:pStyle w:val="2"/>
              <w:ind w:firstLine="0" w:firstLineChars="0"/>
              <w:jc w:val="center"/>
              <w:rPr>
                <w:rFonts w:ascii="Times New Roman" w:hAnsi="Times New Roman" w:cs="Times New Roman"/>
                <w:lang w:val="ru-RU"/>
              </w:rPr>
            </w:pPr>
            <w:r>
              <w:rPr>
                <w:rFonts w:ascii="Times New Roman" w:hAnsi="Times New Roman" w:cs="Times New Roman"/>
              </w:rPr>
              <w:t>Объем штрафных санкций</w:t>
            </w:r>
          </w:p>
        </w:tc>
        <w:tc>
          <w:tcPr>
            <w:tcW w:w="1600" w:type="dxa"/>
            <w:vAlign w:val="center"/>
          </w:tcPr>
          <w:p>
            <w:pPr>
              <w:spacing w:line="0" w:lineRule="atLeast"/>
              <w:ind w:firstLine="0" w:firstLineChars="0"/>
              <w:jc w:val="center"/>
              <w:rPr>
                <w:rFonts w:asciiTheme="minorHAnsi" w:hAnsiTheme="minorHAnsi"/>
                <w:b/>
                <w:bCs/>
                <w:snapToGrid w:val="0"/>
                <w:position w:val="12"/>
                <w:szCs w:val="21"/>
                <w:lang w:val="ru-RU"/>
              </w:rPr>
            </w:pPr>
            <w:r>
              <w:rPr>
                <w:rFonts w:hint="eastAsia"/>
                <w:b/>
                <w:bCs/>
                <w:snapToGrid w:val="0"/>
                <w:position w:val="12"/>
                <w:szCs w:val="21"/>
              </w:rPr>
              <w:t>备注</w:t>
            </w:r>
          </w:p>
          <w:p>
            <w:pPr>
              <w:pStyle w:val="2"/>
              <w:ind w:firstLine="0" w:firstLineChars="0"/>
              <w:jc w:val="center"/>
              <w:rPr>
                <w:rFonts w:ascii="Times New Roman" w:hAnsi="Times New Roman" w:cs="Times New Roman"/>
                <w:lang w:val="ru-RU"/>
              </w:rPr>
            </w:pPr>
            <w:r>
              <w:rPr>
                <w:rFonts w:ascii="Times New Roman" w:hAnsi="Times New Roman" w:cs="Times New Roman"/>
                <w:sz w:val="22"/>
              </w:rPr>
              <w:t>Примечание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pPr>
              <w:spacing w:line="0" w:lineRule="atLeast"/>
              <w:ind w:firstLine="0" w:firstLineChars="0"/>
              <w:jc w:val="center"/>
              <w:rPr>
                <w:snapToGrid w:val="0"/>
                <w:position w:val="12"/>
                <w:szCs w:val="21"/>
              </w:rPr>
            </w:pPr>
            <w:r>
              <w:rPr>
                <w:rFonts w:hint="eastAsia"/>
                <w:snapToGrid w:val="0"/>
                <w:position w:val="12"/>
                <w:szCs w:val="21"/>
                <w:lang w:eastAsia="zh-CN"/>
              </w:rPr>
              <w:t>1</w:t>
            </w:r>
          </w:p>
        </w:tc>
        <w:tc>
          <w:tcPr>
            <w:tcW w:w="2508"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质量控制</w:t>
            </w:r>
          </w:p>
          <w:p>
            <w:pPr>
              <w:pStyle w:val="2"/>
              <w:ind w:firstLine="440"/>
              <w:rPr>
                <w:rFonts w:ascii="Times New Roman" w:hAnsi="Times New Roman" w:cs="Times New Roman"/>
                <w:lang w:val="ru-RU"/>
              </w:rPr>
            </w:pPr>
            <w:r>
              <w:rPr>
                <w:rFonts w:ascii="Times New Roman" w:hAnsi="Times New Roman" w:cs="Times New Roman"/>
                <w:sz w:val="22"/>
              </w:rPr>
              <w:t>Контроль качества</w:t>
            </w:r>
          </w:p>
        </w:tc>
        <w:tc>
          <w:tcPr>
            <w:tcW w:w="1461" w:type="dxa"/>
            <w:vAlign w:val="center"/>
          </w:tcPr>
          <w:p>
            <w:pPr>
              <w:spacing w:line="0" w:lineRule="atLeast"/>
              <w:ind w:firstLine="0" w:firstLineChars="0"/>
              <w:jc w:val="center"/>
              <w:rPr>
                <w:snapToGrid w:val="0"/>
                <w:position w:val="12"/>
                <w:szCs w:val="21"/>
              </w:rPr>
            </w:pPr>
          </w:p>
        </w:tc>
        <w:tc>
          <w:tcPr>
            <w:tcW w:w="2936" w:type="dxa"/>
            <w:vAlign w:val="center"/>
          </w:tcPr>
          <w:p>
            <w:pPr>
              <w:spacing w:line="0" w:lineRule="atLeast"/>
              <w:ind w:firstLine="0" w:firstLineChars="0"/>
              <w:jc w:val="center"/>
              <w:rPr>
                <w:snapToGrid w:val="0"/>
                <w:position w:val="12"/>
                <w:szCs w:val="21"/>
              </w:rPr>
            </w:pPr>
          </w:p>
        </w:tc>
        <w:tc>
          <w:tcPr>
            <w:tcW w:w="1600" w:type="dxa"/>
            <w:vAlign w:val="center"/>
          </w:tcPr>
          <w:p>
            <w:pPr>
              <w:spacing w:line="0" w:lineRule="atLeast"/>
              <w:ind w:firstLine="0" w:firstLineChars="0"/>
              <w:jc w:val="center"/>
              <w:rPr>
                <w:snapToGrid w:val="0"/>
                <w:position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pPr>
              <w:spacing w:line="0" w:lineRule="atLeast"/>
              <w:ind w:firstLine="0" w:firstLineChars="0"/>
              <w:jc w:val="center"/>
              <w:rPr>
                <w:snapToGrid w:val="0"/>
                <w:position w:val="12"/>
                <w:szCs w:val="21"/>
              </w:rPr>
            </w:pPr>
            <w:r>
              <w:rPr>
                <w:rFonts w:hint="eastAsia"/>
                <w:snapToGrid w:val="0"/>
                <w:position w:val="12"/>
                <w:szCs w:val="21"/>
                <w:lang w:eastAsia="zh-CN"/>
              </w:rPr>
              <w:t>1</w:t>
            </w:r>
            <w:r>
              <w:rPr>
                <w:rFonts w:hint="eastAsia"/>
                <w:snapToGrid w:val="0"/>
                <w:position w:val="12"/>
                <w:szCs w:val="21"/>
              </w:rPr>
              <w:t>.1</w:t>
            </w:r>
          </w:p>
        </w:tc>
        <w:tc>
          <w:tcPr>
            <w:tcW w:w="2508"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单位工程合格率100%</w:t>
            </w:r>
          </w:p>
          <w:p>
            <w:pPr>
              <w:pStyle w:val="2"/>
              <w:ind w:firstLine="0" w:firstLineChars="0"/>
              <w:jc w:val="center"/>
              <w:rPr>
                <w:rFonts w:ascii="Times New Roman" w:hAnsi="Times New Roman" w:cs="Times New Roman"/>
                <w:lang w:val="ru-RU"/>
              </w:rPr>
            </w:pPr>
            <w:r>
              <w:rPr>
                <w:rFonts w:ascii="Times New Roman" w:hAnsi="Times New Roman" w:cs="Times New Roman"/>
                <w:sz w:val="22"/>
                <w:lang w:val="ru-RU"/>
              </w:rPr>
              <w:t>100% уровень соответствия единичных строительных объектов требованиям качества</w:t>
            </w:r>
          </w:p>
        </w:tc>
        <w:tc>
          <w:tcPr>
            <w:tcW w:w="1461"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合同费用</w:t>
            </w:r>
          </w:p>
          <w:p>
            <w:pPr>
              <w:pStyle w:val="2"/>
              <w:ind w:firstLine="0" w:firstLineChars="0"/>
              <w:rPr>
                <w:rFonts w:ascii="Times New Roman" w:hAnsi="Times New Roman" w:cs="Times New Roman"/>
                <w:lang w:val="ru-RU"/>
              </w:rPr>
            </w:pPr>
            <w:r>
              <w:rPr>
                <w:rFonts w:ascii="Times New Roman" w:hAnsi="Times New Roman" w:cs="Times New Roman"/>
                <w:sz w:val="22"/>
              </w:rPr>
              <w:t>Стоимость по контракту</w:t>
            </w:r>
          </w:p>
        </w:tc>
        <w:tc>
          <w:tcPr>
            <w:tcW w:w="2936" w:type="dxa"/>
            <w:vAlign w:val="center"/>
          </w:tcPr>
          <w:p>
            <w:pPr>
              <w:spacing w:line="0" w:lineRule="atLeast"/>
              <w:ind w:firstLine="0" w:firstLineChars="0"/>
              <w:jc w:val="center"/>
              <w:rPr>
                <w:rFonts w:asciiTheme="minorHAnsi" w:hAnsiTheme="minorHAnsi"/>
                <w:snapToGrid w:val="0"/>
                <w:position w:val="12"/>
                <w:szCs w:val="21"/>
                <w:lang w:val="ru-RU" w:eastAsia="zh-CN"/>
              </w:rPr>
            </w:pPr>
            <w:r>
              <w:rPr>
                <w:rFonts w:hint="eastAsia"/>
                <w:snapToGrid w:val="0"/>
                <w:position w:val="12"/>
                <w:szCs w:val="21"/>
              </w:rPr>
              <w:t>一项不合格扣</w:t>
            </w:r>
            <w:r>
              <w:rPr>
                <w:rFonts w:hint="eastAsia"/>
                <w:snapToGrid w:val="0"/>
                <w:position w:val="12"/>
                <w:szCs w:val="21"/>
                <w:lang w:eastAsia="zh-CN"/>
              </w:rPr>
              <w:t>70万坚戈</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Штраф в размере 700 000 тенге за каждое несоответствие</w:t>
            </w:r>
          </w:p>
        </w:tc>
        <w:tc>
          <w:tcPr>
            <w:tcW w:w="1600" w:type="dxa"/>
            <w:vMerge w:val="restart"/>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lang w:eastAsia="zh-CN"/>
              </w:rPr>
              <w:t>业主工程师</w:t>
            </w:r>
            <w:r>
              <w:rPr>
                <w:rFonts w:hint="eastAsia"/>
                <w:snapToGrid w:val="0"/>
                <w:position w:val="12"/>
                <w:szCs w:val="21"/>
              </w:rPr>
              <w:t>原因</w:t>
            </w:r>
          </w:p>
          <w:p>
            <w:pPr>
              <w:pStyle w:val="2"/>
              <w:ind w:firstLine="0" w:firstLineChars="0"/>
              <w:rPr>
                <w:rFonts w:asciiTheme="minorHAnsi" w:hAnsiTheme="minorHAnsi"/>
                <w:lang w:val="ru-RU"/>
              </w:rPr>
            </w:pPr>
            <w:r>
              <w:rPr>
                <w:rFonts w:ascii="Times New Roman" w:hAnsi="Times New Roman" w:cs="Times New Roman"/>
                <w:sz w:val="22"/>
              </w:rPr>
              <w:t>По причине инженера</w:t>
            </w:r>
            <w:r>
              <w:rPr>
                <w:sz w:val="22"/>
              </w:rPr>
              <w:t xml:space="preserve"> </w:t>
            </w:r>
            <w:r>
              <w:rPr>
                <w:rFonts w:ascii="Times New Roman" w:hAnsi="Times New Roman" w:cs="Times New Roman"/>
                <w:sz w:val="22"/>
              </w:rPr>
              <w:t>заказчика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754" w:type="dxa"/>
            <w:vAlign w:val="center"/>
          </w:tcPr>
          <w:p>
            <w:pPr>
              <w:spacing w:line="0" w:lineRule="atLeast"/>
              <w:ind w:firstLine="0" w:firstLineChars="0"/>
              <w:jc w:val="center"/>
              <w:rPr>
                <w:snapToGrid w:val="0"/>
                <w:position w:val="12"/>
                <w:szCs w:val="21"/>
              </w:rPr>
            </w:pPr>
            <w:r>
              <w:rPr>
                <w:rFonts w:hint="eastAsia"/>
                <w:snapToGrid w:val="0"/>
                <w:position w:val="12"/>
                <w:szCs w:val="21"/>
                <w:lang w:eastAsia="zh-CN"/>
              </w:rPr>
              <w:t>1</w:t>
            </w:r>
            <w:r>
              <w:rPr>
                <w:rFonts w:hint="eastAsia"/>
                <w:snapToGrid w:val="0"/>
                <w:position w:val="12"/>
                <w:szCs w:val="21"/>
              </w:rPr>
              <w:t>.2</w:t>
            </w:r>
          </w:p>
        </w:tc>
        <w:tc>
          <w:tcPr>
            <w:tcW w:w="2508"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隐蔽工程验收</w:t>
            </w:r>
          </w:p>
          <w:p>
            <w:pPr>
              <w:pStyle w:val="2"/>
              <w:ind w:firstLine="0" w:firstLineChars="0"/>
              <w:rPr>
                <w:rFonts w:ascii="Times New Roman" w:hAnsi="Times New Roman" w:cs="Times New Roman"/>
                <w:lang w:val="ru-RU"/>
              </w:rPr>
            </w:pPr>
            <w:r>
              <w:rPr>
                <w:rFonts w:ascii="Times New Roman" w:hAnsi="Times New Roman" w:cs="Times New Roman"/>
                <w:sz w:val="22"/>
              </w:rPr>
              <w:t>Приёмка скрытых работ</w:t>
            </w:r>
          </w:p>
        </w:tc>
        <w:tc>
          <w:tcPr>
            <w:tcW w:w="1461"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合同费用</w:t>
            </w:r>
          </w:p>
          <w:p>
            <w:pPr>
              <w:pStyle w:val="2"/>
              <w:ind w:firstLine="0" w:firstLineChars="0"/>
              <w:rPr>
                <w:rFonts w:asciiTheme="minorHAnsi" w:hAnsiTheme="minorHAnsi"/>
                <w:lang w:val="ru-RU"/>
              </w:rPr>
            </w:pPr>
            <w:r>
              <w:rPr>
                <w:rFonts w:ascii="Times New Roman" w:hAnsi="Times New Roman" w:cs="Times New Roman"/>
                <w:sz w:val="22"/>
              </w:rPr>
              <w:t>Стоимость по контракту</w:t>
            </w:r>
          </w:p>
        </w:tc>
        <w:tc>
          <w:tcPr>
            <w:tcW w:w="2936" w:type="dxa"/>
            <w:vAlign w:val="center"/>
          </w:tcPr>
          <w:p>
            <w:pPr>
              <w:spacing w:line="0" w:lineRule="atLeast"/>
              <w:ind w:firstLine="0" w:firstLineChars="0"/>
              <w:jc w:val="center"/>
              <w:rPr>
                <w:rFonts w:asciiTheme="minorHAnsi" w:hAnsiTheme="minorHAnsi"/>
                <w:snapToGrid w:val="0"/>
                <w:position w:val="12"/>
                <w:szCs w:val="21"/>
                <w:lang w:val="ru-RU" w:eastAsia="zh-CN"/>
              </w:rPr>
            </w:pPr>
            <w:r>
              <w:rPr>
                <w:rFonts w:hint="eastAsia"/>
                <w:snapToGrid w:val="0"/>
                <w:position w:val="12"/>
                <w:szCs w:val="21"/>
              </w:rPr>
              <w:t>一次不合格扣</w:t>
            </w:r>
            <w:r>
              <w:rPr>
                <w:rFonts w:hint="eastAsia"/>
                <w:snapToGrid w:val="0"/>
                <w:position w:val="12"/>
                <w:szCs w:val="21"/>
                <w:lang w:eastAsia="zh-CN"/>
              </w:rPr>
              <w:t>35万坚戈</w:t>
            </w:r>
          </w:p>
          <w:p>
            <w:pPr>
              <w:pStyle w:val="2"/>
              <w:ind w:firstLine="0" w:firstLineChars="0"/>
              <w:rPr>
                <w:rFonts w:asciiTheme="minorHAnsi" w:hAnsiTheme="minorHAnsi"/>
                <w:lang w:val="ru-RU" w:eastAsia="zh-CN"/>
              </w:rPr>
            </w:pPr>
            <w:r>
              <w:rPr>
                <w:rFonts w:ascii="Times New Roman" w:hAnsi="Times New Roman" w:cs="Times New Roman"/>
                <w:lang w:val="ru-RU"/>
              </w:rPr>
              <w:t>Штраф в размере 350 000 тенге за каждое несоответствие</w:t>
            </w:r>
          </w:p>
        </w:tc>
        <w:tc>
          <w:tcPr>
            <w:tcW w:w="1600" w:type="dxa"/>
            <w:vMerge w:val="continue"/>
            <w:vAlign w:val="center"/>
          </w:tcPr>
          <w:p>
            <w:pPr>
              <w:spacing w:line="0" w:lineRule="atLeast"/>
              <w:ind w:firstLine="0" w:firstLineChars="0"/>
              <w:jc w:val="center"/>
              <w:rPr>
                <w:snapToGrid w:val="0"/>
                <w:position w:val="12"/>
                <w:szCs w:val="21"/>
                <w:lang w:val="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pPr>
              <w:spacing w:line="0" w:lineRule="atLeast"/>
              <w:ind w:firstLine="0" w:firstLineChars="0"/>
              <w:jc w:val="center"/>
              <w:rPr>
                <w:snapToGrid w:val="0"/>
                <w:position w:val="12"/>
                <w:szCs w:val="21"/>
              </w:rPr>
            </w:pPr>
            <w:r>
              <w:rPr>
                <w:rFonts w:hint="eastAsia"/>
                <w:snapToGrid w:val="0"/>
                <w:position w:val="12"/>
                <w:szCs w:val="21"/>
                <w:lang w:eastAsia="zh-CN"/>
              </w:rPr>
              <w:t>1</w:t>
            </w:r>
            <w:r>
              <w:rPr>
                <w:rFonts w:hint="eastAsia"/>
                <w:snapToGrid w:val="0"/>
                <w:position w:val="12"/>
                <w:szCs w:val="21"/>
              </w:rPr>
              <w:t>.3</w:t>
            </w:r>
          </w:p>
        </w:tc>
        <w:tc>
          <w:tcPr>
            <w:tcW w:w="2508"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监理旁站</w:t>
            </w:r>
          </w:p>
          <w:p>
            <w:pPr>
              <w:pStyle w:val="2"/>
              <w:ind w:firstLine="0" w:firstLineChars="0"/>
              <w:rPr>
                <w:rFonts w:ascii="Times New Roman" w:hAnsi="Times New Roman" w:cs="Times New Roman"/>
                <w:lang w:val="ru-RU"/>
              </w:rPr>
            </w:pPr>
            <w:r>
              <w:rPr>
                <w:rFonts w:ascii="Times New Roman" w:hAnsi="Times New Roman" w:cs="Times New Roman"/>
                <w:sz w:val="22"/>
              </w:rPr>
              <w:t>Инженерный надзор на месте</w:t>
            </w:r>
          </w:p>
        </w:tc>
        <w:tc>
          <w:tcPr>
            <w:tcW w:w="1461"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合同费用</w:t>
            </w:r>
          </w:p>
          <w:p>
            <w:pPr>
              <w:pStyle w:val="2"/>
              <w:ind w:firstLine="0" w:firstLineChars="0"/>
              <w:rPr>
                <w:rFonts w:asciiTheme="minorHAnsi" w:hAnsiTheme="minorHAnsi"/>
                <w:lang w:val="ru-RU"/>
              </w:rPr>
            </w:pPr>
            <w:r>
              <w:rPr>
                <w:rFonts w:ascii="Times New Roman" w:hAnsi="Times New Roman" w:cs="Times New Roman"/>
                <w:sz w:val="22"/>
              </w:rPr>
              <w:t>Стоимость по контракту</w:t>
            </w:r>
          </w:p>
        </w:tc>
        <w:tc>
          <w:tcPr>
            <w:tcW w:w="2936" w:type="dxa"/>
            <w:vAlign w:val="center"/>
          </w:tcPr>
          <w:p>
            <w:pPr>
              <w:spacing w:line="0" w:lineRule="atLeast"/>
              <w:ind w:firstLine="0" w:firstLineChars="0"/>
              <w:jc w:val="center"/>
              <w:rPr>
                <w:rFonts w:asciiTheme="minorHAnsi" w:hAnsiTheme="minorHAnsi"/>
                <w:snapToGrid w:val="0"/>
                <w:position w:val="12"/>
                <w:szCs w:val="21"/>
                <w:lang w:val="ru-RU" w:eastAsia="zh-CN"/>
              </w:rPr>
            </w:pPr>
            <w:r>
              <w:rPr>
                <w:rFonts w:hint="eastAsia"/>
                <w:snapToGrid w:val="0"/>
                <w:position w:val="12"/>
                <w:szCs w:val="21"/>
                <w:lang w:eastAsia="zh-CN"/>
              </w:rPr>
              <w:t>发现未按要求旁站一次扣不超过35万坚戈</w:t>
            </w:r>
          </w:p>
          <w:p>
            <w:pPr>
              <w:pStyle w:val="2"/>
              <w:ind w:firstLine="0" w:firstLineChars="0"/>
              <w:rPr>
                <w:rFonts w:ascii="Times New Roman" w:hAnsi="Times New Roman" w:cs="Times New Roman"/>
                <w:lang w:val="ru-RU" w:eastAsia="zh-CN"/>
              </w:rPr>
            </w:pPr>
            <w:r>
              <w:rPr>
                <w:rFonts w:ascii="Times New Roman" w:hAnsi="Times New Roman" w:cs="Times New Roman"/>
                <w:sz w:val="22"/>
                <w:lang w:val="ru-RU"/>
              </w:rPr>
              <w:t>За каждый выявленный случай отсутствия надзора в соответствии с требованиями удерживается штраф в размере не более 350 000 тенге.</w:t>
            </w:r>
          </w:p>
        </w:tc>
        <w:tc>
          <w:tcPr>
            <w:tcW w:w="1600"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lang w:eastAsia="zh-CN"/>
              </w:rPr>
              <w:t>业主工程师</w:t>
            </w:r>
            <w:r>
              <w:rPr>
                <w:rFonts w:hint="eastAsia"/>
                <w:snapToGrid w:val="0"/>
                <w:position w:val="12"/>
                <w:szCs w:val="21"/>
              </w:rPr>
              <w:t>原因</w:t>
            </w:r>
          </w:p>
          <w:p>
            <w:pPr>
              <w:pStyle w:val="2"/>
              <w:ind w:firstLine="0" w:firstLineChars="0"/>
              <w:rPr>
                <w:rFonts w:asciiTheme="minorHAnsi" w:hAnsiTheme="minorHAnsi"/>
                <w:lang w:val="ru-RU"/>
              </w:rPr>
            </w:pPr>
            <w:r>
              <w:rPr>
                <w:rFonts w:ascii="Times New Roman" w:hAnsi="Times New Roman" w:cs="Times New Roman"/>
                <w:sz w:val="22"/>
              </w:rPr>
              <w:t>По причине инженера</w:t>
            </w:r>
            <w:r>
              <w:rPr>
                <w:sz w:val="22"/>
              </w:rPr>
              <w:t xml:space="preserve"> </w:t>
            </w:r>
            <w:r>
              <w:rPr>
                <w:rFonts w:ascii="Times New Roman" w:hAnsi="Times New Roman" w:cs="Times New Roman"/>
                <w:sz w:val="22"/>
              </w:rPr>
              <w:t>заказчика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pPr>
              <w:spacing w:line="0" w:lineRule="atLeast"/>
              <w:ind w:firstLine="0" w:firstLineChars="0"/>
              <w:jc w:val="center"/>
              <w:rPr>
                <w:snapToGrid w:val="0"/>
                <w:position w:val="12"/>
                <w:szCs w:val="21"/>
                <w:lang w:eastAsia="zh-CN"/>
              </w:rPr>
            </w:pPr>
            <w:r>
              <w:rPr>
                <w:rFonts w:hint="eastAsia"/>
                <w:snapToGrid w:val="0"/>
                <w:position w:val="12"/>
                <w:szCs w:val="21"/>
                <w:lang w:eastAsia="zh-CN"/>
              </w:rPr>
              <w:t>2</w:t>
            </w:r>
          </w:p>
        </w:tc>
        <w:tc>
          <w:tcPr>
            <w:tcW w:w="2508"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过程管理</w:t>
            </w:r>
          </w:p>
          <w:p>
            <w:pPr>
              <w:pStyle w:val="2"/>
              <w:ind w:firstLine="0" w:firstLineChars="0"/>
              <w:rPr>
                <w:rFonts w:ascii="Times New Roman" w:hAnsi="Times New Roman" w:cs="Times New Roman"/>
                <w:lang w:val="ru-RU"/>
              </w:rPr>
            </w:pPr>
            <w:r>
              <w:rPr>
                <w:rFonts w:ascii="Times New Roman" w:hAnsi="Times New Roman" w:cs="Times New Roman"/>
                <w:sz w:val="22"/>
              </w:rPr>
              <w:t>Управление процессом</w:t>
            </w:r>
          </w:p>
        </w:tc>
        <w:tc>
          <w:tcPr>
            <w:tcW w:w="1461" w:type="dxa"/>
            <w:vAlign w:val="center"/>
          </w:tcPr>
          <w:p>
            <w:pPr>
              <w:spacing w:line="0" w:lineRule="atLeast"/>
              <w:ind w:firstLine="0" w:firstLineChars="0"/>
              <w:jc w:val="center"/>
              <w:rPr>
                <w:snapToGrid w:val="0"/>
                <w:position w:val="12"/>
                <w:szCs w:val="21"/>
              </w:rPr>
            </w:pPr>
          </w:p>
        </w:tc>
        <w:tc>
          <w:tcPr>
            <w:tcW w:w="2936" w:type="dxa"/>
            <w:vAlign w:val="center"/>
          </w:tcPr>
          <w:p>
            <w:pPr>
              <w:spacing w:line="0" w:lineRule="atLeast"/>
              <w:ind w:firstLine="0" w:firstLineChars="0"/>
              <w:jc w:val="center"/>
              <w:rPr>
                <w:snapToGrid w:val="0"/>
                <w:position w:val="12"/>
                <w:szCs w:val="21"/>
              </w:rPr>
            </w:pPr>
          </w:p>
        </w:tc>
        <w:tc>
          <w:tcPr>
            <w:tcW w:w="1600" w:type="dxa"/>
            <w:vAlign w:val="center"/>
          </w:tcPr>
          <w:p>
            <w:pPr>
              <w:spacing w:line="0" w:lineRule="atLeast"/>
              <w:ind w:firstLine="0" w:firstLineChars="0"/>
              <w:jc w:val="center"/>
              <w:rPr>
                <w:snapToGrid w:val="0"/>
                <w:position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pPr>
              <w:spacing w:line="0" w:lineRule="atLeast"/>
              <w:ind w:firstLine="0" w:firstLineChars="0"/>
              <w:jc w:val="center"/>
              <w:rPr>
                <w:snapToGrid w:val="0"/>
                <w:position w:val="12"/>
                <w:szCs w:val="21"/>
              </w:rPr>
            </w:pPr>
            <w:r>
              <w:rPr>
                <w:rFonts w:hint="eastAsia"/>
                <w:snapToGrid w:val="0"/>
                <w:position w:val="12"/>
                <w:szCs w:val="21"/>
                <w:lang w:eastAsia="zh-CN"/>
              </w:rPr>
              <w:t>2</w:t>
            </w:r>
            <w:r>
              <w:rPr>
                <w:rFonts w:hint="eastAsia"/>
                <w:snapToGrid w:val="0"/>
                <w:position w:val="12"/>
                <w:szCs w:val="21"/>
              </w:rPr>
              <w:t>.1</w:t>
            </w:r>
          </w:p>
        </w:tc>
        <w:tc>
          <w:tcPr>
            <w:tcW w:w="2508"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签证管理</w:t>
            </w:r>
          </w:p>
          <w:p>
            <w:pPr>
              <w:pStyle w:val="2"/>
              <w:ind w:firstLine="0" w:firstLineChars="0"/>
              <w:rPr>
                <w:rFonts w:ascii="Times New Roman" w:hAnsi="Times New Roman" w:cs="Times New Roman"/>
                <w:lang w:val="ru-RU"/>
              </w:rPr>
            </w:pPr>
            <w:r>
              <w:rPr>
                <w:rFonts w:ascii="Times New Roman" w:hAnsi="Times New Roman" w:cs="Times New Roman"/>
                <w:sz w:val="22"/>
                <w:lang w:val="ru-RU"/>
              </w:rPr>
              <w:t xml:space="preserve"> </w:t>
            </w:r>
            <w:r>
              <w:rPr>
                <w:rFonts w:ascii="Times New Roman" w:hAnsi="Times New Roman" w:cs="Times New Roman"/>
                <w:sz w:val="22"/>
              </w:rPr>
              <w:t>Управление строительными визами</w:t>
            </w:r>
          </w:p>
        </w:tc>
        <w:tc>
          <w:tcPr>
            <w:tcW w:w="1461"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合同费用</w:t>
            </w:r>
          </w:p>
          <w:p>
            <w:pPr>
              <w:pStyle w:val="2"/>
              <w:ind w:firstLine="0" w:firstLineChars="0"/>
              <w:rPr>
                <w:rFonts w:asciiTheme="minorHAnsi" w:hAnsiTheme="minorHAnsi"/>
                <w:lang w:val="ru-RU"/>
              </w:rPr>
            </w:pPr>
            <w:r>
              <w:rPr>
                <w:rFonts w:ascii="Times New Roman" w:hAnsi="Times New Roman" w:cs="Times New Roman"/>
                <w:sz w:val="22"/>
              </w:rPr>
              <w:t>Стоимость по контракту</w:t>
            </w:r>
          </w:p>
        </w:tc>
        <w:tc>
          <w:tcPr>
            <w:tcW w:w="2936" w:type="dxa"/>
            <w:vAlign w:val="center"/>
          </w:tcPr>
          <w:p>
            <w:pPr>
              <w:spacing w:line="0" w:lineRule="atLeast"/>
              <w:ind w:firstLine="0" w:firstLineChars="0"/>
              <w:jc w:val="center"/>
              <w:rPr>
                <w:rFonts w:asciiTheme="minorHAnsi" w:hAnsiTheme="minorHAnsi"/>
                <w:snapToGrid w:val="0"/>
                <w:position w:val="12"/>
                <w:szCs w:val="21"/>
                <w:lang w:val="ru-RU" w:eastAsia="zh-CN"/>
              </w:rPr>
            </w:pPr>
            <w:r>
              <w:rPr>
                <w:rFonts w:hint="eastAsia"/>
                <w:snapToGrid w:val="0"/>
                <w:position w:val="12"/>
                <w:szCs w:val="21"/>
                <w:lang w:eastAsia="zh-CN"/>
              </w:rPr>
              <w:t>未核实的项目予以签证，一次扣70万坚戈</w:t>
            </w:r>
          </w:p>
          <w:p>
            <w:pPr>
              <w:pStyle w:val="2"/>
              <w:ind w:firstLine="0" w:firstLineChars="0"/>
              <w:rPr>
                <w:rFonts w:ascii="Times New Roman" w:hAnsi="Times New Roman" w:cs="Times New Roman"/>
                <w:lang w:val="ru-RU" w:eastAsia="zh-CN"/>
              </w:rPr>
            </w:pPr>
            <w:r>
              <w:rPr>
                <w:rFonts w:ascii="Times New Roman" w:hAnsi="Times New Roman" w:cs="Times New Roman"/>
                <w:sz w:val="22"/>
                <w:lang w:val="ru-RU" w:eastAsia="zh-CN"/>
              </w:rPr>
              <w:t xml:space="preserve"> </w:t>
            </w:r>
            <w:r>
              <w:rPr>
                <w:rFonts w:ascii="Times New Roman" w:hAnsi="Times New Roman" w:cs="Times New Roman"/>
                <w:sz w:val="22"/>
                <w:lang w:val="ru-RU"/>
              </w:rPr>
              <w:t>В случае визирования (подтверждения) работ или проектов без предварительной проверки налагается штраф в размере 700 000 тенге за каждый случай.</w:t>
            </w:r>
          </w:p>
        </w:tc>
        <w:tc>
          <w:tcPr>
            <w:tcW w:w="1600"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lang w:eastAsia="zh-CN"/>
              </w:rPr>
              <w:t>业主工程师</w:t>
            </w:r>
            <w:r>
              <w:rPr>
                <w:rFonts w:hint="eastAsia"/>
                <w:snapToGrid w:val="0"/>
                <w:position w:val="12"/>
                <w:szCs w:val="21"/>
              </w:rPr>
              <w:t>原因</w:t>
            </w:r>
          </w:p>
          <w:p>
            <w:pPr>
              <w:pStyle w:val="2"/>
              <w:ind w:firstLine="0" w:firstLineChars="0"/>
              <w:rPr>
                <w:rFonts w:asciiTheme="minorHAnsi" w:hAnsiTheme="minorHAnsi"/>
                <w:lang w:val="ru-RU"/>
              </w:rPr>
            </w:pPr>
            <w:r>
              <w:rPr>
                <w:rFonts w:ascii="Times New Roman" w:hAnsi="Times New Roman" w:cs="Times New Roman"/>
                <w:sz w:val="22"/>
              </w:rPr>
              <w:t>По причине инженера</w:t>
            </w:r>
            <w:r>
              <w:rPr>
                <w:sz w:val="22"/>
              </w:rPr>
              <w:t xml:space="preserve"> </w:t>
            </w:r>
            <w:r>
              <w:rPr>
                <w:rFonts w:ascii="Times New Roman" w:hAnsi="Times New Roman" w:cs="Times New Roman"/>
                <w:sz w:val="22"/>
              </w:rPr>
              <w:t>заказчика</w:t>
            </w:r>
            <w:r>
              <w:rPr>
                <w:rFonts w:ascii="Times New Roman" w:hAnsi="Times New Roman" w:cs="Times New Roman"/>
                <w:sz w:val="22"/>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pPr>
              <w:spacing w:line="0" w:lineRule="atLeast"/>
              <w:ind w:firstLine="0" w:firstLineChars="0"/>
              <w:jc w:val="center"/>
              <w:rPr>
                <w:snapToGrid w:val="0"/>
                <w:position w:val="12"/>
                <w:szCs w:val="21"/>
                <w:lang w:eastAsia="zh-CN"/>
              </w:rPr>
            </w:pPr>
            <w:r>
              <w:rPr>
                <w:rFonts w:hint="eastAsia"/>
                <w:snapToGrid w:val="0"/>
                <w:position w:val="12"/>
                <w:szCs w:val="21"/>
                <w:lang w:eastAsia="zh-CN"/>
              </w:rPr>
              <w:t>2.2</w:t>
            </w:r>
          </w:p>
        </w:tc>
        <w:tc>
          <w:tcPr>
            <w:tcW w:w="2508"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资料管理</w:t>
            </w:r>
          </w:p>
          <w:p>
            <w:pPr>
              <w:pStyle w:val="2"/>
              <w:ind w:firstLine="0" w:firstLineChars="0"/>
              <w:jc w:val="center"/>
              <w:rPr>
                <w:rFonts w:ascii="Times New Roman" w:hAnsi="Times New Roman" w:cs="Times New Roman"/>
                <w:lang w:val="ru-RU"/>
              </w:rPr>
            </w:pPr>
            <w:r>
              <w:rPr>
                <w:rFonts w:ascii="Times New Roman" w:hAnsi="Times New Roman" w:cs="Times New Roman"/>
                <w:sz w:val="22"/>
              </w:rPr>
              <w:t>Управление документацией</w:t>
            </w:r>
          </w:p>
        </w:tc>
        <w:tc>
          <w:tcPr>
            <w:tcW w:w="1461"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合同费用</w:t>
            </w:r>
          </w:p>
          <w:p>
            <w:pPr>
              <w:pStyle w:val="2"/>
              <w:ind w:firstLine="0" w:firstLineChars="0"/>
              <w:rPr>
                <w:rFonts w:asciiTheme="minorHAnsi" w:hAnsiTheme="minorHAnsi"/>
                <w:lang w:val="ru-RU"/>
              </w:rPr>
            </w:pPr>
            <w:r>
              <w:rPr>
                <w:rFonts w:ascii="Times New Roman" w:hAnsi="Times New Roman" w:cs="Times New Roman"/>
                <w:sz w:val="22"/>
              </w:rPr>
              <w:t>Стоимость по контракту</w:t>
            </w:r>
          </w:p>
        </w:tc>
        <w:tc>
          <w:tcPr>
            <w:tcW w:w="2936" w:type="dxa"/>
            <w:vAlign w:val="center"/>
          </w:tcPr>
          <w:p>
            <w:pPr>
              <w:spacing w:line="0" w:lineRule="atLeast"/>
              <w:ind w:firstLine="0" w:firstLineChars="0"/>
              <w:jc w:val="center"/>
              <w:rPr>
                <w:rFonts w:asciiTheme="minorHAnsi" w:hAnsiTheme="minorHAnsi"/>
                <w:snapToGrid w:val="0"/>
                <w:position w:val="12"/>
                <w:szCs w:val="21"/>
                <w:lang w:val="ru-RU" w:eastAsia="zh-CN"/>
              </w:rPr>
            </w:pPr>
            <w:r>
              <w:rPr>
                <w:rFonts w:hint="eastAsia"/>
                <w:snapToGrid w:val="0"/>
                <w:position w:val="12"/>
                <w:szCs w:val="21"/>
                <w:lang w:eastAsia="zh-CN"/>
              </w:rPr>
              <w:t>未按要求进行资料管理，造成严重后果的整体扣70万坚戈</w:t>
            </w:r>
          </w:p>
          <w:p>
            <w:pPr>
              <w:pStyle w:val="2"/>
              <w:ind w:firstLine="0" w:firstLineChars="0"/>
              <w:rPr>
                <w:rFonts w:ascii="Times New Roman" w:hAnsi="Times New Roman" w:cs="Times New Roman"/>
                <w:lang w:val="ru-RU" w:eastAsia="zh-CN"/>
              </w:rPr>
            </w:pPr>
            <w:r>
              <w:rPr>
                <w:rFonts w:ascii="Times New Roman" w:hAnsi="Times New Roman" w:cs="Times New Roman"/>
                <w:sz w:val="22"/>
                <w:lang w:val="ru-RU"/>
              </w:rPr>
              <w:t>В случае несоблюдения требований по управлению документацией, приведшего к серьёзным последствиям, к подрядчику применяется штраф в размере 700 000 тенге.</w:t>
            </w:r>
          </w:p>
        </w:tc>
        <w:tc>
          <w:tcPr>
            <w:tcW w:w="1600"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因</w:t>
            </w:r>
            <w:r>
              <w:rPr>
                <w:rFonts w:hint="eastAsia"/>
                <w:snapToGrid w:val="0"/>
                <w:position w:val="12"/>
                <w:szCs w:val="21"/>
                <w:lang w:eastAsia="zh-CN"/>
              </w:rPr>
              <w:t>业主工程师</w:t>
            </w:r>
            <w:r>
              <w:rPr>
                <w:rFonts w:hint="eastAsia"/>
                <w:snapToGrid w:val="0"/>
                <w:position w:val="12"/>
                <w:szCs w:val="21"/>
              </w:rPr>
              <w:t>原因</w:t>
            </w:r>
          </w:p>
          <w:p>
            <w:pPr>
              <w:pStyle w:val="2"/>
              <w:ind w:firstLine="0" w:firstLineChars="0"/>
              <w:rPr>
                <w:rFonts w:asciiTheme="minorHAnsi" w:hAnsiTheme="minorHAnsi"/>
                <w:lang w:val="ru-RU"/>
              </w:rPr>
            </w:pPr>
            <w:r>
              <w:rPr>
                <w:rFonts w:ascii="Times New Roman" w:hAnsi="Times New Roman" w:cs="Times New Roman"/>
                <w:sz w:val="22"/>
              </w:rPr>
              <w:t>По причине инженера</w:t>
            </w:r>
            <w:r>
              <w:rPr>
                <w:sz w:val="22"/>
              </w:rPr>
              <w:t xml:space="preserve"> </w:t>
            </w:r>
            <w:r>
              <w:rPr>
                <w:rFonts w:ascii="Times New Roman" w:hAnsi="Times New Roman" w:cs="Times New Roman"/>
                <w:sz w:val="22"/>
              </w:rPr>
              <w:t>заказчика</w:t>
            </w:r>
            <w:r>
              <w:rPr>
                <w:rFonts w:ascii="Times New Roman" w:hAnsi="Times New Roman" w:cs="Times New Roman"/>
                <w:sz w:val="22"/>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pPr>
              <w:spacing w:line="0" w:lineRule="atLeast"/>
              <w:ind w:firstLine="0" w:firstLineChars="0"/>
              <w:jc w:val="center"/>
              <w:rPr>
                <w:snapToGrid w:val="0"/>
                <w:position w:val="12"/>
                <w:szCs w:val="21"/>
                <w:lang w:eastAsia="zh-CN"/>
              </w:rPr>
            </w:pPr>
            <w:r>
              <w:rPr>
                <w:rFonts w:hint="eastAsia"/>
                <w:snapToGrid w:val="0"/>
                <w:position w:val="12"/>
                <w:szCs w:val="21"/>
                <w:lang w:eastAsia="zh-CN"/>
              </w:rPr>
              <w:t>2.3</w:t>
            </w:r>
          </w:p>
        </w:tc>
        <w:tc>
          <w:tcPr>
            <w:tcW w:w="2508"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工作配合</w:t>
            </w:r>
          </w:p>
          <w:p>
            <w:pPr>
              <w:pStyle w:val="2"/>
              <w:ind w:firstLine="0" w:firstLineChars="0"/>
              <w:rPr>
                <w:rFonts w:ascii="Times New Roman" w:hAnsi="Times New Roman" w:cs="Times New Roman"/>
                <w:lang w:val="ru-RU"/>
              </w:rPr>
            </w:pPr>
            <w:r>
              <w:rPr>
                <w:rFonts w:ascii="Times New Roman" w:hAnsi="Times New Roman" w:cs="Times New Roman"/>
                <w:sz w:val="22"/>
              </w:rPr>
              <w:t>Рабочее сотрудничество</w:t>
            </w:r>
          </w:p>
        </w:tc>
        <w:tc>
          <w:tcPr>
            <w:tcW w:w="1461"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合同费用</w:t>
            </w:r>
          </w:p>
          <w:p>
            <w:pPr>
              <w:pStyle w:val="2"/>
              <w:ind w:firstLine="0" w:firstLineChars="0"/>
              <w:rPr>
                <w:rFonts w:asciiTheme="minorHAnsi" w:hAnsiTheme="minorHAnsi"/>
                <w:lang w:val="ru-RU"/>
              </w:rPr>
            </w:pPr>
            <w:r>
              <w:rPr>
                <w:rFonts w:ascii="Times New Roman" w:hAnsi="Times New Roman" w:cs="Times New Roman"/>
                <w:sz w:val="22"/>
              </w:rPr>
              <w:t>Стоимость по контракту</w:t>
            </w:r>
          </w:p>
        </w:tc>
        <w:tc>
          <w:tcPr>
            <w:tcW w:w="2936" w:type="dxa"/>
            <w:vAlign w:val="center"/>
          </w:tcPr>
          <w:p>
            <w:pPr>
              <w:spacing w:line="0" w:lineRule="atLeast"/>
              <w:ind w:firstLine="0" w:firstLineChars="0"/>
              <w:jc w:val="center"/>
              <w:rPr>
                <w:rFonts w:asciiTheme="minorHAnsi" w:hAnsiTheme="minorHAnsi"/>
                <w:snapToGrid w:val="0"/>
                <w:position w:val="12"/>
                <w:szCs w:val="21"/>
                <w:lang w:val="ru-RU" w:eastAsia="zh-CN"/>
              </w:rPr>
            </w:pPr>
            <w:r>
              <w:rPr>
                <w:rFonts w:hint="eastAsia"/>
                <w:snapToGrid w:val="0"/>
                <w:position w:val="12"/>
                <w:szCs w:val="21"/>
                <w:lang w:eastAsia="zh-CN"/>
              </w:rPr>
              <w:t>未按时间要求完成审批，推迟一天扣2万坚戈</w:t>
            </w:r>
          </w:p>
          <w:p>
            <w:pPr>
              <w:pStyle w:val="2"/>
              <w:ind w:firstLine="0" w:firstLineChars="0"/>
              <w:rPr>
                <w:rFonts w:ascii="Times New Roman" w:hAnsi="Times New Roman" w:cs="Times New Roman"/>
                <w:lang w:val="ru-RU" w:eastAsia="zh-CN"/>
              </w:rPr>
            </w:pPr>
            <w:r>
              <w:rPr>
                <w:rFonts w:ascii="Times New Roman" w:hAnsi="Times New Roman" w:cs="Times New Roman"/>
                <w:sz w:val="22"/>
                <w:lang w:val="ru-RU"/>
              </w:rPr>
              <w:t>В случае несоблюдения сроков утверждения (согласования) работ, за каждый день задержки налагается штраф в размере 20 000 тенге.</w:t>
            </w:r>
          </w:p>
        </w:tc>
        <w:tc>
          <w:tcPr>
            <w:tcW w:w="1600"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因</w:t>
            </w:r>
            <w:r>
              <w:rPr>
                <w:rFonts w:hint="eastAsia"/>
                <w:snapToGrid w:val="0"/>
                <w:position w:val="12"/>
                <w:szCs w:val="21"/>
                <w:lang w:eastAsia="zh-CN"/>
              </w:rPr>
              <w:t>业主工程师</w:t>
            </w:r>
            <w:r>
              <w:rPr>
                <w:rFonts w:hint="eastAsia"/>
                <w:snapToGrid w:val="0"/>
                <w:position w:val="12"/>
                <w:szCs w:val="21"/>
              </w:rPr>
              <w:t>原因</w:t>
            </w:r>
          </w:p>
          <w:p>
            <w:pPr>
              <w:pStyle w:val="2"/>
              <w:ind w:firstLine="0" w:firstLineChars="0"/>
              <w:rPr>
                <w:rFonts w:asciiTheme="minorHAnsi" w:hAnsiTheme="minorHAnsi"/>
                <w:lang w:val="ru-RU"/>
              </w:rPr>
            </w:pPr>
            <w:r>
              <w:rPr>
                <w:rFonts w:ascii="Times New Roman" w:hAnsi="Times New Roman" w:cs="Times New Roman"/>
                <w:sz w:val="22"/>
              </w:rPr>
              <w:t>По причине инженера</w:t>
            </w:r>
            <w:r>
              <w:rPr>
                <w:sz w:val="22"/>
              </w:rPr>
              <w:t xml:space="preserve"> </w:t>
            </w:r>
            <w:r>
              <w:rPr>
                <w:rFonts w:ascii="Times New Roman" w:hAnsi="Times New Roman" w:cs="Times New Roman"/>
                <w:sz w:val="22"/>
              </w:rPr>
              <w:t>заказчика</w:t>
            </w:r>
            <w:r>
              <w:rPr>
                <w:rFonts w:ascii="Times New Roman" w:hAnsi="Times New Roman" w:cs="Times New Roman"/>
                <w:sz w:val="22"/>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pPr>
              <w:spacing w:line="0" w:lineRule="atLeast"/>
              <w:ind w:firstLine="0" w:firstLineChars="0"/>
              <w:jc w:val="center"/>
              <w:rPr>
                <w:snapToGrid w:val="0"/>
                <w:position w:val="12"/>
                <w:szCs w:val="21"/>
                <w:lang w:eastAsia="zh-CN"/>
              </w:rPr>
            </w:pPr>
            <w:r>
              <w:rPr>
                <w:rFonts w:hint="eastAsia"/>
                <w:snapToGrid w:val="0"/>
                <w:position w:val="12"/>
                <w:szCs w:val="21"/>
                <w:lang w:eastAsia="zh-CN"/>
              </w:rPr>
              <w:t>2.4</w:t>
            </w:r>
          </w:p>
        </w:tc>
        <w:tc>
          <w:tcPr>
            <w:tcW w:w="2508"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实际出勤情况</w:t>
            </w:r>
          </w:p>
          <w:p>
            <w:pPr>
              <w:pStyle w:val="2"/>
              <w:ind w:firstLine="0" w:firstLineChars="0"/>
              <w:rPr>
                <w:rFonts w:ascii="Times New Roman" w:hAnsi="Times New Roman" w:cs="Times New Roman"/>
                <w:lang w:val="ru-RU"/>
              </w:rPr>
            </w:pPr>
            <w:r>
              <w:rPr>
                <w:rFonts w:ascii="Times New Roman" w:hAnsi="Times New Roman" w:cs="Times New Roman"/>
                <w:sz w:val="22"/>
              </w:rPr>
              <w:t>Фактическое присутствие на работе</w:t>
            </w:r>
          </w:p>
        </w:tc>
        <w:tc>
          <w:tcPr>
            <w:tcW w:w="1461" w:type="dxa"/>
            <w:vAlign w:val="center"/>
          </w:tcPr>
          <w:p>
            <w:pPr>
              <w:spacing w:line="0" w:lineRule="atLeast"/>
              <w:ind w:firstLine="0" w:firstLineChars="0"/>
              <w:jc w:val="center"/>
              <w:rPr>
                <w:rFonts w:asciiTheme="minorHAnsi" w:hAnsiTheme="minorHAnsi"/>
                <w:snapToGrid w:val="0"/>
                <w:position w:val="12"/>
                <w:szCs w:val="21"/>
                <w:lang w:val="ru-RU"/>
              </w:rPr>
            </w:pPr>
            <w:r>
              <w:rPr>
                <w:rFonts w:hint="eastAsia"/>
                <w:snapToGrid w:val="0"/>
                <w:position w:val="12"/>
                <w:szCs w:val="21"/>
              </w:rPr>
              <w:t>合同费用</w:t>
            </w:r>
          </w:p>
          <w:p>
            <w:pPr>
              <w:pStyle w:val="2"/>
              <w:ind w:firstLine="0" w:firstLineChars="0"/>
              <w:rPr>
                <w:rFonts w:asciiTheme="minorHAnsi" w:hAnsiTheme="minorHAnsi"/>
                <w:lang w:val="ru-RU"/>
              </w:rPr>
            </w:pPr>
            <w:r>
              <w:rPr>
                <w:rFonts w:ascii="Times New Roman" w:hAnsi="Times New Roman" w:cs="Times New Roman"/>
                <w:sz w:val="22"/>
              </w:rPr>
              <w:t>Стоимость по контракту</w:t>
            </w:r>
          </w:p>
        </w:tc>
        <w:tc>
          <w:tcPr>
            <w:tcW w:w="2936" w:type="dxa"/>
            <w:vAlign w:val="center"/>
          </w:tcPr>
          <w:p>
            <w:pPr>
              <w:spacing w:line="0" w:lineRule="atLeast"/>
              <w:ind w:firstLine="0" w:firstLineChars="0"/>
              <w:jc w:val="center"/>
              <w:rPr>
                <w:rFonts w:asciiTheme="minorHAnsi" w:hAnsiTheme="minorHAnsi"/>
                <w:snapToGrid w:val="0"/>
                <w:position w:val="12"/>
                <w:szCs w:val="21"/>
                <w:lang w:val="ru-RU" w:eastAsia="zh-CN"/>
              </w:rPr>
            </w:pPr>
            <w:r>
              <w:rPr>
                <w:rFonts w:hint="eastAsia"/>
                <w:snapToGrid w:val="0"/>
                <w:position w:val="12"/>
                <w:szCs w:val="21"/>
                <w:lang w:eastAsia="zh-CN"/>
              </w:rPr>
              <w:t>如无故缺勤，按业主工程师经理按7万坚戈/日，专业业主工程师2万坚戈/日的标准进行考核</w:t>
            </w:r>
          </w:p>
          <w:p>
            <w:pPr>
              <w:pStyle w:val="2"/>
              <w:ind w:firstLine="0" w:firstLineChars="0"/>
              <w:rPr>
                <w:rFonts w:ascii="Times New Roman" w:hAnsi="Times New Roman" w:cs="Times New Roman"/>
                <w:lang w:val="ru-RU" w:eastAsia="zh-CN"/>
              </w:rPr>
            </w:pPr>
            <w:r>
              <w:rPr>
                <w:rFonts w:ascii="Times New Roman" w:hAnsi="Times New Roman" w:cs="Times New Roman"/>
                <w:sz w:val="22"/>
                <w:lang w:val="ru-RU"/>
              </w:rPr>
              <w:t>При отсутствии на работе без уважительной причины, к главному инженеру заказчика применяется штраф в размере 70 000 тенге за каждый день отсутствия, к профильному инженеру заказчика — 20 000 тенге за каждый день отсутствия.</w:t>
            </w:r>
          </w:p>
        </w:tc>
        <w:tc>
          <w:tcPr>
            <w:tcW w:w="1600" w:type="dxa"/>
            <w:vAlign w:val="center"/>
          </w:tcPr>
          <w:p>
            <w:pPr>
              <w:spacing w:line="0" w:lineRule="atLeast"/>
              <w:ind w:firstLine="0" w:firstLineChars="0"/>
              <w:jc w:val="center"/>
              <w:rPr>
                <w:snapToGrid w:val="0"/>
                <w:position w:val="12"/>
                <w:szCs w:val="21"/>
                <w:lang w:val="ru-RU" w:eastAsia="zh-CN"/>
              </w:rPr>
            </w:pPr>
          </w:p>
        </w:tc>
      </w:tr>
    </w:tbl>
    <w:p>
      <w:pPr>
        <w:pStyle w:val="2"/>
        <w:ind w:firstLine="0" w:firstLineChars="0"/>
        <w:rPr>
          <w:szCs w:val="24"/>
          <w:lang w:val="ru-RU" w:eastAsia="zh-CN"/>
        </w:rPr>
      </w:pPr>
    </w:p>
    <w:p>
      <w:pPr>
        <w:ind w:firstLine="0" w:firstLineChars="0"/>
        <w:rPr>
          <w:szCs w:val="24"/>
          <w:lang w:val="ru-RU" w:eastAsia="zh-CN"/>
        </w:rPr>
      </w:pPr>
    </w:p>
    <w:p>
      <w:pPr>
        <w:ind w:firstLine="480"/>
        <w:rPr>
          <w:szCs w:val="24"/>
          <w:lang w:val="ru-RU" w:eastAsia="zh-CN"/>
        </w:rPr>
      </w:pPr>
    </w:p>
    <w:p>
      <w:pPr>
        <w:ind w:firstLine="480"/>
        <w:rPr>
          <w:lang w:val="ru-RU" w:eastAsia="zh-CN"/>
        </w:rPr>
      </w:pPr>
      <w:r>
        <w:rPr>
          <w:rFonts w:hint="eastAsia"/>
          <w:lang w:val="ru-RU" w:eastAsia="zh-CN"/>
        </w:rPr>
        <w:br w:type="page"/>
      </w:r>
    </w:p>
    <w:p>
      <w:pPr>
        <w:pStyle w:val="487"/>
        <w:adjustRightInd w:val="0"/>
        <w:snapToGrid w:val="0"/>
        <w:spacing w:before="0" w:beforeLines="0"/>
        <w:rPr>
          <w:rFonts w:asciiTheme="minorHAnsi" w:hAnsiTheme="minorHAnsi"/>
          <w:lang w:val="ru-RU"/>
        </w:rPr>
      </w:pPr>
      <w:bookmarkStart w:id="226" w:name="_Toc5862"/>
      <w:r>
        <w:rPr>
          <w:rFonts w:hint="eastAsia"/>
        </w:rPr>
        <w:t>第二卷</w:t>
      </w:r>
      <w:r>
        <w:t xml:space="preserve"> </w:t>
      </w:r>
      <w:r>
        <w:rPr>
          <w:rFonts w:hint="eastAsia"/>
        </w:rPr>
        <w:t>技术文件</w:t>
      </w:r>
      <w:bookmarkEnd w:id="224"/>
      <w:bookmarkEnd w:id="225"/>
      <w:bookmarkEnd w:id="226"/>
    </w:p>
    <w:p>
      <w:pPr>
        <w:pStyle w:val="487"/>
        <w:adjustRightInd w:val="0"/>
        <w:snapToGrid w:val="0"/>
        <w:spacing w:before="0" w:beforeLines="0"/>
        <w:rPr>
          <w:rFonts w:ascii="Times New Roman" w:hAnsi="Times New Roman" w:cs="Times New Roman"/>
          <w:b/>
          <w:sz w:val="32"/>
          <w:lang w:val="ru-RU"/>
        </w:rPr>
      </w:pPr>
      <w:r>
        <w:rPr>
          <w:rFonts w:ascii="Times New Roman" w:hAnsi="Times New Roman" w:cs="Times New Roman"/>
          <w:b/>
          <w:sz w:val="32"/>
        </w:rPr>
        <w:t>Том 2. Техническая документация</w:t>
      </w:r>
    </w:p>
    <w:p>
      <w:pPr>
        <w:pStyle w:val="4"/>
        <w:numPr>
          <w:ilvl w:val="0"/>
          <w:numId w:val="1"/>
        </w:numPr>
        <w:spacing w:beforeLines="50"/>
        <w:rPr>
          <w:rFonts w:asciiTheme="minorHAnsi" w:hAnsiTheme="minorHAnsi"/>
          <w:szCs w:val="36"/>
          <w:lang w:val="ru-RU"/>
        </w:rPr>
      </w:pPr>
      <w:bookmarkStart w:id="227" w:name="_Toc11970"/>
      <w:r>
        <w:rPr>
          <w:rFonts w:hint="eastAsia" w:ascii="黑体" w:hAnsi="黑体"/>
          <w:szCs w:val="36"/>
        </w:rPr>
        <w:t>技术规范书</w:t>
      </w:r>
      <w:bookmarkEnd w:id="227"/>
    </w:p>
    <w:p>
      <w:pPr>
        <w:pStyle w:val="2"/>
        <w:ind w:firstLine="643"/>
        <w:rPr>
          <w:rFonts w:ascii="Times New Roman" w:hAnsi="Times New Roman" w:cs="Times New Roman"/>
          <w:b/>
          <w:sz w:val="32"/>
          <w:lang w:eastAsia="zh-CN"/>
        </w:rPr>
      </w:pPr>
      <w:r>
        <w:rPr>
          <w:rFonts w:ascii="Times New Roman" w:hAnsi="Times New Roman" w:cs="Times New Roman"/>
          <w:b/>
          <w:sz w:val="32"/>
          <w:lang w:val="ru-RU"/>
        </w:rPr>
        <w:t xml:space="preserve">        </w:t>
      </w:r>
      <w:r>
        <w:rPr>
          <w:rFonts w:ascii="Times New Roman" w:hAnsi="Times New Roman" w:cs="Times New Roman"/>
          <w:b/>
          <w:sz w:val="32"/>
        </w:rPr>
        <w:t>Глава 5. Технические спецификации</w:t>
      </w:r>
    </w:p>
    <w:p>
      <w:pPr>
        <w:pStyle w:val="2"/>
        <w:ind w:firstLine="480"/>
        <w:rPr>
          <w:rFonts w:asciiTheme="minorHAnsi" w:hAnsiTheme="minorHAnsi"/>
          <w:lang w:val="ru-RU" w:eastAsia="zh-CN"/>
        </w:rPr>
      </w:pPr>
      <w:r>
        <w:rPr>
          <w:rFonts w:hint="eastAsia"/>
          <w:lang w:eastAsia="zh-CN"/>
        </w:rPr>
        <w:t>详见附件2：技术规范书</w:t>
      </w:r>
    </w:p>
    <w:p>
      <w:pPr>
        <w:pStyle w:val="2"/>
        <w:ind w:firstLine="480"/>
        <w:rPr>
          <w:rFonts w:ascii="Times New Roman" w:hAnsi="Times New Roman" w:cs="Times New Roman"/>
          <w:sz w:val="22"/>
          <w:lang w:val="ru-RU" w:eastAsia="zh-CN"/>
        </w:rPr>
        <w:sectPr>
          <w:headerReference r:id="rId9" w:type="default"/>
          <w:footerReference r:id="rId10" w:type="default"/>
          <w:pgSz w:w="11907" w:h="16839"/>
          <w:pgMar w:top="1797" w:right="1440" w:bottom="1797" w:left="1440" w:header="1021" w:footer="851" w:gutter="0"/>
          <w:cols w:space="720" w:num="1"/>
        </w:sectPr>
      </w:pPr>
      <w:r>
        <w:rPr>
          <w:rFonts w:ascii="Times New Roman" w:hAnsi="Times New Roman" w:cs="Times New Roman"/>
        </w:rPr>
        <w:t>См. приложение 2: Техническое задание</w:t>
      </w: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pStyle w:val="487"/>
        <w:adjustRightInd w:val="0"/>
        <w:snapToGrid w:val="0"/>
        <w:spacing w:before="0" w:beforeLines="0"/>
        <w:rPr>
          <w:rFonts w:asciiTheme="minorHAnsi" w:hAnsiTheme="minorHAnsi"/>
          <w:lang w:val="ru-RU"/>
        </w:rPr>
      </w:pPr>
      <w:bookmarkStart w:id="228" w:name="_Toc523264695"/>
      <w:bookmarkStart w:id="229" w:name="_Toc523264481"/>
      <w:bookmarkStart w:id="230" w:name="_Toc6741"/>
      <w:r>
        <w:rPr>
          <w:rFonts w:hint="eastAsia"/>
        </w:rPr>
        <w:t>第三卷</w:t>
      </w:r>
      <w:r>
        <w:t xml:space="preserve"> </w:t>
      </w:r>
      <w:bookmarkEnd w:id="228"/>
      <w:bookmarkEnd w:id="229"/>
      <w:r>
        <w:rPr>
          <w:rFonts w:hint="eastAsia"/>
        </w:rPr>
        <w:t>响应文件</w:t>
      </w:r>
      <w:bookmarkEnd w:id="230"/>
    </w:p>
    <w:p>
      <w:pPr>
        <w:pStyle w:val="487"/>
        <w:adjustRightInd w:val="0"/>
        <w:snapToGrid w:val="0"/>
        <w:spacing w:before="0" w:beforeLines="0"/>
        <w:rPr>
          <w:rFonts w:ascii="Times New Roman" w:hAnsi="Times New Roman" w:cs="Times New Roman"/>
          <w:b/>
          <w:sz w:val="36"/>
          <w:lang w:val="ru-RU"/>
        </w:rPr>
      </w:pPr>
      <w:r>
        <w:rPr>
          <w:rFonts w:ascii="Times New Roman" w:hAnsi="Times New Roman" w:cs="Times New Roman"/>
          <w:b/>
          <w:sz w:val="36"/>
        </w:rPr>
        <w:t>Том 3. Ответные документы</w:t>
      </w: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sectPr>
          <w:footerReference r:id="rId11" w:type="default"/>
          <w:pgSz w:w="11907" w:h="16839"/>
          <w:pgMar w:top="1797" w:right="1440" w:bottom="1797" w:left="1440" w:header="1021" w:footer="851" w:gutter="0"/>
          <w:cols w:space="720" w:num="1"/>
        </w:sectPr>
      </w:pPr>
    </w:p>
    <w:p>
      <w:pPr>
        <w:pStyle w:val="4"/>
        <w:keepNext w:val="0"/>
        <w:keepLines w:val="0"/>
        <w:widowControl w:val="0"/>
        <w:numPr>
          <w:ilvl w:val="0"/>
          <w:numId w:val="1"/>
        </w:numPr>
        <w:spacing w:beforeLines="50"/>
        <w:rPr>
          <w:rFonts w:asciiTheme="minorHAnsi" w:hAnsiTheme="minorHAnsi"/>
          <w:szCs w:val="36"/>
          <w:lang w:val="ru-RU"/>
        </w:rPr>
      </w:pPr>
      <w:bookmarkStart w:id="231" w:name="_Toc523264696"/>
      <w:bookmarkStart w:id="232" w:name="_Toc24729"/>
      <w:bookmarkStart w:id="233" w:name="_Toc523264482"/>
      <w:r>
        <w:rPr>
          <w:rFonts w:hint="eastAsia" w:ascii="黑体" w:hAnsi="黑体"/>
          <w:szCs w:val="36"/>
        </w:rPr>
        <w:t>响应文件格式</w:t>
      </w:r>
      <w:bookmarkEnd w:id="231"/>
      <w:bookmarkEnd w:id="232"/>
      <w:bookmarkEnd w:id="233"/>
    </w:p>
    <w:p>
      <w:pPr>
        <w:widowControl w:val="0"/>
        <w:ind w:firstLine="267" w:firstLineChars="83"/>
        <w:rPr>
          <w:rFonts w:ascii="Times New Roman" w:hAnsi="Times New Roman" w:cs="Times New Roman"/>
          <w:b/>
          <w:szCs w:val="24"/>
          <w:lang w:eastAsia="zh-CN"/>
        </w:rPr>
        <w:sectPr>
          <w:pgSz w:w="11907" w:h="16839"/>
          <w:pgMar w:top="1797" w:right="1440" w:bottom="1797" w:left="1440" w:header="1021" w:footer="851" w:gutter="0"/>
          <w:cols w:space="720" w:num="1"/>
        </w:sectPr>
      </w:pPr>
      <w:r>
        <w:rPr>
          <w:rFonts w:ascii="Times New Roman" w:hAnsi="Times New Roman" w:cs="Times New Roman"/>
          <w:b/>
          <w:sz w:val="32"/>
          <w:lang w:val="ru-RU"/>
        </w:rPr>
        <w:t xml:space="preserve">           </w:t>
      </w:r>
      <w:r>
        <w:rPr>
          <w:rFonts w:ascii="Times New Roman" w:hAnsi="Times New Roman" w:cs="Times New Roman"/>
          <w:b/>
          <w:sz w:val="32"/>
        </w:rPr>
        <w:t>Глава 6. Формат ответных документов</w:t>
      </w:r>
    </w:p>
    <w:p>
      <w:pPr>
        <w:pStyle w:val="22"/>
        <w:widowControl w:val="0"/>
        <w:ind w:firstLine="482"/>
        <w:rPr>
          <w:b/>
          <w:sz w:val="24"/>
          <w:szCs w:val="24"/>
          <w:lang w:eastAsia="zh-CN"/>
        </w:rPr>
      </w:pPr>
    </w:p>
    <w:p>
      <w:pPr>
        <w:pStyle w:val="22"/>
        <w:widowControl w:val="0"/>
        <w:ind w:firstLine="482"/>
        <w:rPr>
          <w:b/>
          <w:sz w:val="24"/>
          <w:szCs w:val="24"/>
          <w:lang w:eastAsia="zh-CN"/>
        </w:rPr>
      </w:pPr>
    </w:p>
    <w:p>
      <w:pPr>
        <w:pStyle w:val="22"/>
        <w:widowControl w:val="0"/>
        <w:ind w:firstLine="482"/>
        <w:rPr>
          <w:b/>
          <w:sz w:val="24"/>
          <w:szCs w:val="24"/>
          <w:lang w:eastAsia="zh-CN"/>
        </w:rPr>
      </w:pPr>
    </w:p>
    <w:p>
      <w:pPr>
        <w:pStyle w:val="22"/>
        <w:widowControl w:val="0"/>
        <w:ind w:firstLine="482"/>
        <w:rPr>
          <w:b/>
          <w:sz w:val="24"/>
          <w:szCs w:val="24"/>
          <w:lang w:eastAsia="zh-CN"/>
        </w:rPr>
      </w:pPr>
    </w:p>
    <w:p>
      <w:pPr>
        <w:widowControl w:val="0"/>
        <w:tabs>
          <w:tab w:val="left" w:pos="2999"/>
        </w:tabs>
        <w:spacing w:line="360" w:lineRule="auto"/>
        <w:ind w:firstLine="0" w:firstLineChars="0"/>
        <w:jc w:val="center"/>
        <w:rPr>
          <w:rFonts w:eastAsia="黑体" w:asciiTheme="minorHAnsi" w:hAnsiTheme="minorHAnsi"/>
          <w:sz w:val="36"/>
          <w:szCs w:val="36"/>
          <w:lang w:val="ru-RU" w:eastAsia="zh-CN"/>
        </w:rPr>
      </w:pPr>
      <w:r>
        <w:rPr>
          <w:rFonts w:hint="eastAsia" w:ascii="黑体" w:hAnsi="黑体" w:eastAsia="黑体"/>
          <w:sz w:val="36"/>
          <w:szCs w:val="36"/>
          <w:lang w:eastAsia="zh-CN"/>
        </w:rPr>
        <w:t>华电哈萨克斯坦阿克套160MW燃机项目施工技术监督服务（业主工程师）采购</w:t>
      </w:r>
      <w:r>
        <w:rPr>
          <w:rFonts w:ascii="黑体" w:hAnsi="黑体" w:eastAsia="黑体"/>
          <w:sz w:val="36"/>
          <w:szCs w:val="36"/>
          <w:lang w:eastAsia="zh-CN"/>
        </w:rPr>
        <w:t>项目</w:t>
      </w:r>
    </w:p>
    <w:p>
      <w:pPr>
        <w:pStyle w:val="2"/>
        <w:ind w:firstLine="562"/>
        <w:rPr>
          <w:rFonts w:ascii="Times New Roman" w:hAnsi="Times New Roman" w:cs="Times New Roman"/>
          <w:b/>
          <w:sz w:val="28"/>
          <w:lang w:val="ru-RU" w:eastAsia="zh-CN"/>
        </w:rPr>
      </w:pPr>
      <w:r>
        <w:rPr>
          <w:rFonts w:ascii="Times New Roman" w:hAnsi="Times New Roman" w:cs="Times New Roman"/>
          <w:b/>
          <w:sz w:val="28"/>
          <w:lang w:val="ru-RU"/>
        </w:rPr>
        <w:t>Проект закупки услуг технического надзора (инженер заказчика) по проекту газовой электростанции 160 МВт в Актау, Казахстан</w:t>
      </w:r>
    </w:p>
    <w:p>
      <w:pPr>
        <w:pStyle w:val="22"/>
        <w:widowControl w:val="0"/>
        <w:ind w:firstLine="480"/>
        <w:rPr>
          <w:sz w:val="24"/>
          <w:szCs w:val="24"/>
          <w:lang w:val="ru-RU" w:eastAsia="zh-CN"/>
        </w:rPr>
      </w:pPr>
    </w:p>
    <w:p>
      <w:pPr>
        <w:pStyle w:val="22"/>
        <w:widowControl w:val="0"/>
        <w:ind w:firstLine="480"/>
        <w:rPr>
          <w:sz w:val="24"/>
          <w:szCs w:val="24"/>
          <w:lang w:val="ru-RU" w:eastAsia="zh-CN"/>
        </w:rPr>
      </w:pPr>
    </w:p>
    <w:p>
      <w:pPr>
        <w:pStyle w:val="4"/>
        <w:keepNext w:val="0"/>
        <w:keepLines w:val="0"/>
        <w:widowControl w:val="0"/>
        <w:spacing w:beforeLines="50"/>
        <w:rPr>
          <w:szCs w:val="36"/>
          <w:lang w:val="ru-RU"/>
        </w:rPr>
      </w:pPr>
      <w:bookmarkStart w:id="234" w:name="_Toc19330"/>
      <w:r>
        <w:rPr>
          <w:rFonts w:hint="eastAsia"/>
          <w:szCs w:val="36"/>
        </w:rPr>
        <w:t>商务响应文件</w:t>
      </w:r>
      <w:bookmarkEnd w:id="234"/>
    </w:p>
    <w:p>
      <w:pPr>
        <w:ind w:firstLine="643"/>
        <w:rPr>
          <w:rFonts w:ascii="Times New Roman" w:hAnsi="Times New Roman" w:cs="Times New Roman"/>
          <w:b/>
          <w:sz w:val="32"/>
          <w:lang w:val="ru-RU" w:eastAsia="zh-CN"/>
        </w:rPr>
      </w:pPr>
      <w:r>
        <w:rPr>
          <w:rFonts w:ascii="Times New Roman" w:hAnsi="Times New Roman" w:cs="Times New Roman"/>
          <w:b/>
          <w:sz w:val="32"/>
          <w:lang w:val="ru-RU"/>
        </w:rPr>
        <w:t xml:space="preserve">            Коммерческое предложение</w:t>
      </w:r>
    </w:p>
    <w:p>
      <w:pPr>
        <w:pStyle w:val="22"/>
        <w:widowControl w:val="0"/>
        <w:ind w:firstLine="480"/>
        <w:rPr>
          <w:sz w:val="24"/>
          <w:szCs w:val="24"/>
          <w:lang w:val="ru-RU" w:eastAsia="zh-CN"/>
        </w:rPr>
      </w:pPr>
    </w:p>
    <w:p>
      <w:pPr>
        <w:pStyle w:val="22"/>
        <w:widowControl w:val="0"/>
        <w:ind w:firstLine="480"/>
        <w:rPr>
          <w:sz w:val="24"/>
          <w:szCs w:val="24"/>
          <w:lang w:val="ru-RU" w:eastAsia="zh-CN"/>
        </w:rPr>
      </w:pPr>
    </w:p>
    <w:p>
      <w:pPr>
        <w:pStyle w:val="22"/>
        <w:widowControl w:val="0"/>
        <w:ind w:firstLine="480"/>
        <w:rPr>
          <w:sz w:val="24"/>
          <w:szCs w:val="24"/>
          <w:lang w:val="ru-RU" w:eastAsia="zh-CN"/>
        </w:rPr>
      </w:pPr>
    </w:p>
    <w:p>
      <w:pPr>
        <w:pStyle w:val="22"/>
        <w:widowControl w:val="0"/>
        <w:ind w:firstLine="480"/>
        <w:rPr>
          <w:sz w:val="24"/>
          <w:szCs w:val="24"/>
          <w:lang w:val="ru-RU" w:eastAsia="zh-CN"/>
        </w:rPr>
      </w:pPr>
    </w:p>
    <w:p>
      <w:pPr>
        <w:pStyle w:val="22"/>
        <w:widowControl w:val="0"/>
        <w:ind w:firstLine="480"/>
        <w:rPr>
          <w:sz w:val="24"/>
          <w:szCs w:val="24"/>
          <w:lang w:val="ru-RU" w:eastAsia="zh-CN"/>
        </w:rPr>
      </w:pPr>
    </w:p>
    <w:p>
      <w:pPr>
        <w:pStyle w:val="22"/>
        <w:widowControl w:val="0"/>
        <w:ind w:firstLine="480"/>
        <w:rPr>
          <w:sz w:val="24"/>
          <w:szCs w:val="24"/>
          <w:lang w:val="ru-RU" w:eastAsia="zh-CN"/>
        </w:rPr>
      </w:pPr>
    </w:p>
    <w:p>
      <w:pPr>
        <w:pStyle w:val="22"/>
        <w:widowControl w:val="0"/>
        <w:ind w:firstLine="480"/>
        <w:rPr>
          <w:sz w:val="24"/>
          <w:szCs w:val="24"/>
          <w:lang w:val="ru-RU" w:eastAsia="zh-CN"/>
        </w:rPr>
      </w:pPr>
    </w:p>
    <w:p>
      <w:pPr>
        <w:pStyle w:val="22"/>
        <w:widowControl w:val="0"/>
        <w:ind w:firstLine="480"/>
        <w:rPr>
          <w:sz w:val="24"/>
          <w:szCs w:val="24"/>
          <w:lang w:val="ru-RU" w:eastAsia="zh-CN"/>
        </w:rPr>
      </w:pPr>
    </w:p>
    <w:p>
      <w:pPr>
        <w:pStyle w:val="22"/>
        <w:widowControl w:val="0"/>
        <w:ind w:firstLine="480"/>
        <w:rPr>
          <w:sz w:val="24"/>
          <w:szCs w:val="24"/>
          <w:lang w:val="ru-RU" w:eastAsia="zh-CN"/>
        </w:rPr>
      </w:pPr>
    </w:p>
    <w:p>
      <w:pPr>
        <w:pStyle w:val="22"/>
        <w:widowControl w:val="0"/>
        <w:ind w:firstLine="480"/>
        <w:rPr>
          <w:sz w:val="24"/>
          <w:szCs w:val="24"/>
          <w:lang w:val="ru-RU" w:eastAsia="zh-CN"/>
        </w:rPr>
      </w:pPr>
    </w:p>
    <w:p>
      <w:pPr>
        <w:pStyle w:val="22"/>
        <w:widowControl w:val="0"/>
        <w:ind w:firstLine="0" w:firstLineChars="0"/>
        <w:rPr>
          <w:sz w:val="24"/>
          <w:szCs w:val="24"/>
          <w:lang w:val="ru-RU" w:eastAsia="zh-CN"/>
        </w:rPr>
      </w:pPr>
    </w:p>
    <w:p>
      <w:pPr>
        <w:pStyle w:val="22"/>
        <w:widowControl w:val="0"/>
        <w:ind w:firstLine="480"/>
        <w:rPr>
          <w:sz w:val="24"/>
          <w:szCs w:val="24"/>
          <w:lang w:val="ru-RU" w:eastAsia="zh-CN"/>
        </w:rPr>
      </w:pPr>
    </w:p>
    <w:p>
      <w:pPr>
        <w:tabs>
          <w:tab w:val="left" w:pos="6942"/>
          <w:tab w:val="left" w:pos="7535"/>
        </w:tabs>
        <w:spacing w:line="480" w:lineRule="auto"/>
        <w:ind w:firstLine="0" w:firstLineChars="0"/>
        <w:jc w:val="both"/>
        <w:rPr>
          <w:rFonts w:asciiTheme="minorHAnsi" w:hAnsiTheme="minorHAnsi"/>
          <w:sz w:val="30"/>
          <w:szCs w:val="30"/>
          <w:lang w:val="ru-RU" w:eastAsia="zh-CN"/>
        </w:rPr>
      </w:pPr>
      <w:r>
        <w:rPr>
          <w:rFonts w:hint="eastAsia"/>
          <w:sz w:val="30"/>
          <w:szCs w:val="30"/>
          <w:lang w:eastAsia="zh-CN"/>
        </w:rPr>
        <w:t>供应商</w:t>
      </w:r>
      <w:r>
        <w:rPr>
          <w:sz w:val="30"/>
          <w:szCs w:val="30"/>
          <w:lang w:val="ru-RU" w:eastAsia="zh-CN"/>
        </w:rPr>
        <w:t>：</w:t>
      </w:r>
      <w:r>
        <w:rPr>
          <w:sz w:val="30"/>
          <w:szCs w:val="30"/>
          <w:u w:val="single"/>
          <w:lang w:val="ru-RU" w:eastAsia="zh-CN"/>
        </w:rPr>
        <w:t xml:space="preserve"> </w:t>
      </w:r>
      <w:r>
        <w:rPr>
          <w:sz w:val="30"/>
          <w:szCs w:val="30"/>
          <w:u w:val="single"/>
          <w:lang w:val="ru-RU" w:eastAsia="zh-CN"/>
        </w:rPr>
        <w:tab/>
      </w:r>
      <w:r>
        <w:rPr>
          <w:sz w:val="30"/>
          <w:szCs w:val="30"/>
          <w:lang w:val="ru-RU" w:eastAsia="zh-CN"/>
        </w:rPr>
        <w:t>(</w:t>
      </w:r>
      <w:r>
        <w:rPr>
          <w:sz w:val="30"/>
          <w:szCs w:val="30"/>
          <w:lang w:eastAsia="zh-CN"/>
        </w:rPr>
        <w:t>盖单位章</w:t>
      </w:r>
      <w:r>
        <w:rPr>
          <w:sz w:val="30"/>
          <w:szCs w:val="30"/>
          <w:lang w:val="ru-RU" w:eastAsia="zh-CN"/>
        </w:rPr>
        <w:t>)</w:t>
      </w:r>
    </w:p>
    <w:p>
      <w:pPr>
        <w:pStyle w:val="2"/>
        <w:ind w:firstLine="0" w:firstLineChars="0"/>
        <w:rPr>
          <w:rFonts w:asciiTheme="minorHAnsi" w:hAnsiTheme="minorHAnsi"/>
          <w:lang w:val="ru-RU" w:eastAsia="zh-CN"/>
        </w:rPr>
      </w:pPr>
      <w:r>
        <w:rPr>
          <w:rFonts w:ascii="Times New Roman" w:hAnsi="Times New Roman" w:cs="Times New Roman"/>
          <w:lang w:val="ru-RU"/>
        </w:rPr>
        <w:t>Поставщик: ________________________________</w:t>
      </w:r>
      <w:r>
        <w:rPr>
          <w:lang w:val="ru-RU"/>
        </w:rPr>
        <w:t xml:space="preserve"> </w:t>
      </w:r>
      <w:r>
        <w:rPr>
          <w:rFonts w:ascii="Times New Roman" w:hAnsi="Times New Roman" w:cs="Times New Roman"/>
          <w:lang w:val="ru-RU"/>
        </w:rPr>
        <w:t>(печать организации)</w:t>
      </w:r>
    </w:p>
    <w:p>
      <w:pPr>
        <w:tabs>
          <w:tab w:val="left" w:pos="6942"/>
          <w:tab w:val="left" w:pos="7535"/>
        </w:tabs>
        <w:spacing w:line="480" w:lineRule="auto"/>
        <w:ind w:firstLine="0" w:firstLineChars="0"/>
        <w:jc w:val="both"/>
        <w:rPr>
          <w:rFonts w:asciiTheme="minorHAnsi" w:hAnsiTheme="minorHAnsi"/>
          <w:spacing w:val="-1"/>
          <w:sz w:val="30"/>
          <w:szCs w:val="30"/>
          <w:lang w:val="ru-RU" w:eastAsia="zh-CN"/>
        </w:rPr>
      </w:pPr>
      <w:r>
        <w:rPr>
          <w:sz w:val="30"/>
          <w:szCs w:val="30"/>
          <w:lang w:eastAsia="zh-CN"/>
        </w:rPr>
        <w:t>法定代表人</w:t>
      </w:r>
      <w:r>
        <w:rPr>
          <w:sz w:val="30"/>
          <w:szCs w:val="30"/>
          <w:lang w:val="ru-RU" w:eastAsia="zh-CN"/>
        </w:rPr>
        <w:t>(</w:t>
      </w:r>
      <w:r>
        <w:rPr>
          <w:sz w:val="30"/>
          <w:szCs w:val="30"/>
          <w:lang w:eastAsia="zh-CN"/>
        </w:rPr>
        <w:t>单位负责人</w:t>
      </w:r>
      <w:r>
        <w:rPr>
          <w:sz w:val="30"/>
          <w:szCs w:val="30"/>
          <w:lang w:val="ru-RU" w:eastAsia="zh-CN"/>
        </w:rPr>
        <w:t>)</w:t>
      </w:r>
      <w:r>
        <w:rPr>
          <w:sz w:val="30"/>
          <w:szCs w:val="30"/>
          <w:lang w:eastAsia="zh-CN"/>
        </w:rPr>
        <w:t>或其委托代理人</w:t>
      </w:r>
      <w:r>
        <w:rPr>
          <w:sz w:val="30"/>
          <w:szCs w:val="30"/>
          <w:lang w:val="ru-RU" w:eastAsia="zh-CN"/>
        </w:rPr>
        <w:t>：</w:t>
      </w:r>
      <w:r>
        <w:rPr>
          <w:sz w:val="30"/>
          <w:szCs w:val="30"/>
          <w:u w:val="single"/>
          <w:lang w:val="ru-RU" w:eastAsia="zh-CN"/>
        </w:rPr>
        <w:t xml:space="preserve"> </w:t>
      </w:r>
      <w:r>
        <w:rPr>
          <w:sz w:val="30"/>
          <w:szCs w:val="30"/>
          <w:u w:val="single"/>
          <w:lang w:val="ru-RU" w:eastAsia="zh-CN"/>
        </w:rPr>
        <w:tab/>
      </w:r>
      <w:r>
        <w:rPr>
          <w:sz w:val="30"/>
          <w:szCs w:val="30"/>
          <w:u w:val="single"/>
          <w:lang w:val="ru-RU" w:eastAsia="zh-CN"/>
        </w:rPr>
        <w:tab/>
      </w:r>
      <w:r>
        <w:rPr>
          <w:spacing w:val="-1"/>
          <w:sz w:val="30"/>
          <w:szCs w:val="30"/>
          <w:lang w:val="ru-RU" w:eastAsia="zh-CN"/>
        </w:rPr>
        <w:t>(</w:t>
      </w:r>
      <w:r>
        <w:rPr>
          <w:spacing w:val="-1"/>
          <w:sz w:val="30"/>
          <w:szCs w:val="30"/>
          <w:lang w:eastAsia="zh-CN"/>
        </w:rPr>
        <w:t>签字</w:t>
      </w:r>
      <w:r>
        <w:rPr>
          <w:spacing w:val="-1"/>
          <w:sz w:val="30"/>
          <w:szCs w:val="30"/>
          <w:lang w:val="ru-RU" w:eastAsia="zh-CN"/>
        </w:rPr>
        <w:t>)</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Законный представитель (руководитель организации) или его уполномоченный представитель: ___________(подпись)</w:t>
      </w:r>
    </w:p>
    <w:p>
      <w:pPr>
        <w:tabs>
          <w:tab w:val="left" w:pos="3611"/>
          <w:tab w:val="left" w:pos="4626"/>
          <w:tab w:val="left" w:pos="5642"/>
        </w:tabs>
        <w:spacing w:line="480" w:lineRule="auto"/>
        <w:ind w:firstLine="600" w:firstLineChars="0"/>
        <w:jc w:val="center"/>
        <w:rPr>
          <w:rFonts w:asciiTheme="minorHAnsi" w:hAnsiTheme="minorHAnsi"/>
          <w:sz w:val="30"/>
          <w:szCs w:val="30"/>
          <w:lang w:val="ru-RU" w:eastAsia="zh-CN"/>
        </w:rPr>
      </w:pPr>
      <w:r>
        <w:rPr>
          <w:rFonts w:asciiTheme="minorHAnsi" w:hAnsiTheme="minorHAnsi"/>
          <w:sz w:val="30"/>
          <w:szCs w:val="30"/>
          <w:lang w:val="ru-RU" w:eastAsia="zh-CN"/>
        </w:rPr>
        <w:t>______</w:t>
      </w:r>
      <w:r>
        <w:rPr>
          <w:sz w:val="30"/>
          <w:szCs w:val="30"/>
          <w:lang w:eastAsia="zh-CN"/>
        </w:rPr>
        <w:t>年</w:t>
      </w:r>
      <w:r>
        <w:rPr>
          <w:sz w:val="30"/>
          <w:szCs w:val="30"/>
          <w:u w:val="single"/>
          <w:lang w:val="ru-RU" w:eastAsia="zh-CN"/>
        </w:rPr>
        <w:t xml:space="preserve">    </w:t>
      </w:r>
      <w:r>
        <w:rPr>
          <w:sz w:val="30"/>
          <w:szCs w:val="30"/>
          <w:lang w:eastAsia="zh-CN"/>
        </w:rPr>
        <w:t>月</w:t>
      </w:r>
      <w:r>
        <w:rPr>
          <w:sz w:val="30"/>
          <w:szCs w:val="30"/>
          <w:u w:val="single"/>
          <w:lang w:val="ru-RU" w:eastAsia="zh-CN"/>
        </w:rPr>
        <w:t xml:space="preserve">     </w:t>
      </w:r>
      <w:r>
        <w:rPr>
          <w:sz w:val="30"/>
          <w:szCs w:val="30"/>
          <w:lang w:eastAsia="zh-CN"/>
        </w:rPr>
        <w:t>日</w:t>
      </w:r>
    </w:p>
    <w:p>
      <w:pPr>
        <w:pStyle w:val="2"/>
        <w:ind w:firstLine="480"/>
        <w:rPr>
          <w:rFonts w:ascii="Times New Roman" w:hAnsi="Times New Roman" w:cs="Times New Roman"/>
          <w:lang w:val="ru-RU" w:eastAsia="zh-CN"/>
        </w:rPr>
      </w:pPr>
      <w:r>
        <w:rPr>
          <w:rFonts w:ascii="Times New Roman" w:hAnsi="Times New Roman" w:cs="Times New Roman"/>
          <w:lang w:val="ru-RU" w:eastAsia="zh-CN"/>
        </w:rPr>
        <w:t xml:space="preserve">                        ____ День ____ Месяц ____Год</w:t>
      </w:r>
    </w:p>
    <w:p>
      <w:pPr>
        <w:pStyle w:val="2"/>
        <w:ind w:firstLine="600" w:firstLineChars="250"/>
        <w:rPr>
          <w:rFonts w:asciiTheme="minorHAnsi" w:hAnsiTheme="minorHAnsi"/>
          <w:lang w:val="ru-RU" w:eastAsia="zh-CN"/>
        </w:rPr>
      </w:pPr>
      <w:r>
        <w:rPr>
          <w:rFonts w:asciiTheme="minorHAnsi" w:hAnsiTheme="minorHAnsi"/>
          <w:lang w:val="ru-RU" w:eastAsia="zh-CN"/>
        </w:rPr>
        <w:t xml:space="preserve">   </w:t>
      </w:r>
    </w:p>
    <w:p>
      <w:pPr>
        <w:widowControl w:val="0"/>
        <w:ind w:firstLine="0" w:firstLineChars="0"/>
        <w:rPr>
          <w:szCs w:val="24"/>
          <w:lang w:val="ru-RU" w:eastAsia="zh-CN"/>
        </w:rPr>
      </w:pPr>
    </w:p>
    <w:p>
      <w:pPr>
        <w:widowControl w:val="0"/>
        <w:ind w:firstLine="0" w:firstLineChars="0"/>
        <w:jc w:val="center"/>
        <w:rPr>
          <w:rFonts w:ascii="Times New Roman" w:hAnsi="Times New Roman" w:eastAsia="黑体" w:cs="Times New Roman"/>
          <w:sz w:val="28"/>
          <w:szCs w:val="28"/>
          <w:lang w:val="ru-RU" w:eastAsia="zh-CN"/>
        </w:rPr>
      </w:pPr>
      <w:bookmarkStart w:id="235" w:name="_Toc523264697"/>
      <w:bookmarkStart w:id="236" w:name="_Toc523264483"/>
      <w:r>
        <w:rPr>
          <w:rFonts w:hint="eastAsia" w:ascii="Times New Roman" w:hAnsi="Times New Roman" w:eastAsia="黑体" w:cs="Times New Roman"/>
          <w:sz w:val="28"/>
          <w:szCs w:val="28"/>
          <w:lang w:eastAsia="zh-CN"/>
        </w:rPr>
        <w:t>目</w:t>
      </w:r>
      <w:r>
        <w:rPr>
          <w:rFonts w:ascii="Times New Roman" w:hAnsi="Times New Roman" w:eastAsia="黑体" w:cs="Times New Roman"/>
          <w:sz w:val="28"/>
          <w:szCs w:val="28"/>
          <w:lang w:val="ru-RU" w:eastAsia="zh-CN"/>
        </w:rPr>
        <w:t xml:space="preserve">    </w:t>
      </w:r>
      <w:r>
        <w:rPr>
          <w:rFonts w:hint="eastAsia" w:ascii="Times New Roman" w:hAnsi="Times New Roman" w:eastAsia="黑体" w:cs="Times New Roman"/>
          <w:sz w:val="28"/>
          <w:szCs w:val="28"/>
          <w:lang w:eastAsia="zh-CN"/>
        </w:rPr>
        <w:t>录</w:t>
      </w:r>
    </w:p>
    <w:p>
      <w:pPr>
        <w:pStyle w:val="2"/>
        <w:ind w:firstLine="480"/>
        <w:rPr>
          <w:rFonts w:ascii="Times New Roman" w:hAnsi="Times New Roman" w:cs="Times New Roman"/>
          <w:lang w:val="ru-RU" w:eastAsia="zh-CN"/>
        </w:rPr>
      </w:pPr>
      <w:r>
        <w:rPr>
          <w:rFonts w:ascii="Times New Roman" w:hAnsi="Times New Roman" w:cs="Times New Roman"/>
          <w:lang w:val="ru-RU"/>
        </w:rPr>
        <w:t xml:space="preserve">                            Содержание</w:t>
      </w:r>
    </w:p>
    <w:p>
      <w:pPr>
        <w:widowControl w:val="0"/>
        <w:ind w:firstLine="480"/>
        <w:rPr>
          <w:rFonts w:ascii="Times New Roman" w:hAnsi="Times New Roman" w:cs="Times New Roman"/>
          <w:szCs w:val="24"/>
          <w:lang w:val="ru-RU" w:eastAsia="zh-CN"/>
        </w:rPr>
      </w:pPr>
    </w:p>
    <w:p>
      <w:pPr>
        <w:widowControl w:val="0"/>
        <w:ind w:firstLine="0" w:firstLineChars="0"/>
        <w:rPr>
          <w:rFonts w:ascii="Times New Roman" w:hAnsi="Times New Roman" w:cs="Times New Roman"/>
          <w:szCs w:val="24"/>
          <w:lang w:val="ru-RU" w:eastAsia="zh-CN"/>
        </w:rPr>
      </w:pPr>
      <w:r>
        <w:rPr>
          <w:rFonts w:hint="eastAsia" w:ascii="Times New Roman" w:hAnsi="Times New Roman" w:cs="Times New Roman"/>
          <w:szCs w:val="24"/>
          <w:lang w:eastAsia="zh-CN"/>
        </w:rPr>
        <w:t>一、响应函</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1. Ответное письмо</w:t>
      </w:r>
    </w:p>
    <w:p>
      <w:pPr>
        <w:widowControl w:val="0"/>
        <w:ind w:firstLine="0" w:firstLineChars="0"/>
        <w:rPr>
          <w:rFonts w:ascii="Times New Roman" w:hAnsi="Times New Roman" w:cs="Times New Roman"/>
          <w:szCs w:val="24"/>
          <w:lang w:val="ru-RU" w:eastAsia="zh-CN"/>
        </w:rPr>
      </w:pPr>
      <w:r>
        <w:rPr>
          <w:rFonts w:hint="eastAsia" w:ascii="Times New Roman" w:hAnsi="Times New Roman" w:cs="Times New Roman"/>
          <w:szCs w:val="24"/>
          <w:lang w:eastAsia="zh-CN"/>
        </w:rPr>
        <w:t>二、法定代表人身份证明或附有法定代表人身份证明的授权委托书</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2.Удостоверение личности законного представителя или доверенность с приложением удостоверения личности законного представителя</w:t>
      </w:r>
    </w:p>
    <w:p>
      <w:pPr>
        <w:widowControl w:val="0"/>
        <w:ind w:firstLine="0" w:firstLineChars="0"/>
        <w:rPr>
          <w:rFonts w:ascii="Times New Roman" w:hAnsi="Times New Roman" w:cs="Times New Roman"/>
          <w:szCs w:val="24"/>
          <w:lang w:val="ru-RU" w:eastAsia="zh-CN"/>
        </w:rPr>
      </w:pPr>
      <w:r>
        <w:rPr>
          <w:rFonts w:hint="eastAsia" w:ascii="Times New Roman" w:hAnsi="Times New Roman" w:cs="Times New Roman"/>
          <w:szCs w:val="24"/>
          <w:lang w:eastAsia="zh-CN"/>
        </w:rPr>
        <w:t>三、商务偏差表</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3. Таблица коммерческих отклонений</w:t>
      </w:r>
    </w:p>
    <w:p>
      <w:pPr>
        <w:widowControl w:val="0"/>
        <w:ind w:firstLine="0" w:firstLineChars="0"/>
        <w:rPr>
          <w:rFonts w:ascii="Times New Roman" w:hAnsi="Times New Roman" w:cs="Times New Roman"/>
          <w:szCs w:val="24"/>
          <w:lang w:val="ru-RU" w:eastAsia="zh-CN"/>
        </w:rPr>
      </w:pPr>
      <w:r>
        <w:rPr>
          <w:rFonts w:hint="eastAsia" w:ascii="Times New Roman" w:hAnsi="Times New Roman" w:cs="Times New Roman"/>
          <w:szCs w:val="24"/>
          <w:lang w:eastAsia="zh-CN"/>
        </w:rPr>
        <w:t>四、资格审查资料</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4. Документы для квалификационной проверки</w:t>
      </w:r>
    </w:p>
    <w:p>
      <w:pPr>
        <w:widowControl w:val="0"/>
        <w:ind w:firstLine="0" w:firstLineChars="0"/>
        <w:rPr>
          <w:rFonts w:ascii="Times New Roman" w:hAnsi="Times New Roman" w:cs="Times New Roman"/>
          <w:szCs w:val="24"/>
          <w:lang w:val="ru-RU" w:eastAsia="zh-CN"/>
        </w:rPr>
      </w:pPr>
      <w:r>
        <w:rPr>
          <w:rFonts w:hint="eastAsia" w:ascii="Times New Roman" w:hAnsi="Times New Roman" w:cs="Times New Roman"/>
          <w:szCs w:val="24"/>
          <w:lang w:eastAsia="zh-CN"/>
        </w:rPr>
        <w:t>五、近年发生的诉讼及仲裁情况</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5.Информация о судебных и арбитражных разбирательствах за последние годы</w:t>
      </w:r>
    </w:p>
    <w:p>
      <w:pPr>
        <w:widowControl w:val="0"/>
        <w:ind w:firstLine="0" w:firstLineChars="0"/>
        <w:rPr>
          <w:rFonts w:ascii="Times New Roman" w:hAnsi="Times New Roman" w:cs="Times New Roman"/>
          <w:szCs w:val="24"/>
          <w:lang w:val="ru-RU" w:eastAsia="zh-CN"/>
        </w:rPr>
      </w:pPr>
      <w:r>
        <w:rPr>
          <w:rFonts w:hint="eastAsia" w:ascii="Times New Roman" w:hAnsi="Times New Roman" w:cs="Times New Roman"/>
          <w:szCs w:val="24"/>
          <w:lang w:eastAsia="zh-CN"/>
        </w:rPr>
        <w:t>六、项目管理机构组成表</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6. Таблица состава проектной группы</w:t>
      </w:r>
    </w:p>
    <w:p>
      <w:pPr>
        <w:widowControl w:val="0"/>
        <w:ind w:firstLine="0" w:firstLineChars="0"/>
        <w:rPr>
          <w:rFonts w:ascii="Times New Roman" w:hAnsi="Times New Roman" w:cs="Times New Roman"/>
          <w:szCs w:val="24"/>
          <w:lang w:val="ru-RU" w:eastAsia="zh-CN"/>
        </w:rPr>
      </w:pPr>
      <w:r>
        <w:rPr>
          <w:rFonts w:hint="eastAsia" w:ascii="Times New Roman" w:hAnsi="Times New Roman" w:cs="Times New Roman"/>
          <w:szCs w:val="24"/>
          <w:lang w:eastAsia="zh-CN"/>
        </w:rPr>
        <w:t>七、项目主要人员简历表</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7. Таблица с биографиями основных специалистов проекта</w:t>
      </w:r>
    </w:p>
    <w:p>
      <w:pPr>
        <w:widowControl w:val="0"/>
        <w:ind w:firstLine="0" w:firstLineChars="0"/>
        <w:rPr>
          <w:rFonts w:ascii="Times New Roman" w:hAnsi="Times New Roman" w:cs="Times New Roman"/>
          <w:szCs w:val="24"/>
          <w:lang w:val="ru-RU" w:eastAsia="zh-CN"/>
        </w:rPr>
      </w:pPr>
      <w:r>
        <w:rPr>
          <w:rFonts w:hint="eastAsia" w:ascii="Times New Roman" w:hAnsi="Times New Roman" w:cs="Times New Roman"/>
          <w:szCs w:val="24"/>
          <w:lang w:eastAsia="zh-CN"/>
        </w:rPr>
        <w:t>八、响应文件中与商务打分对应表</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8. Таблица соответствия ответных документов коммерческим критериям оценки</w:t>
      </w:r>
    </w:p>
    <w:p>
      <w:pPr>
        <w:widowControl w:val="0"/>
        <w:ind w:firstLine="0" w:firstLineChars="0"/>
        <w:rPr>
          <w:rFonts w:ascii="Times New Roman" w:hAnsi="Times New Roman" w:cs="Times New Roman"/>
          <w:szCs w:val="24"/>
          <w:lang w:val="ru-RU" w:eastAsia="zh-CN"/>
        </w:rPr>
      </w:pPr>
      <w:r>
        <w:rPr>
          <w:rFonts w:hint="eastAsia" w:ascii="Times New Roman" w:hAnsi="Times New Roman" w:cs="Times New Roman"/>
          <w:szCs w:val="24"/>
          <w:lang w:eastAsia="zh-CN"/>
        </w:rPr>
        <w:t>九、其他资料</w:t>
      </w:r>
    </w:p>
    <w:p>
      <w:pPr>
        <w:pStyle w:val="2"/>
        <w:ind w:firstLine="0" w:firstLineChars="0"/>
        <w:rPr>
          <w:rFonts w:ascii="Times New Roman" w:hAnsi="Times New Roman" w:cs="Times New Roman"/>
          <w:lang w:val="ru-RU" w:eastAsia="zh-CN"/>
        </w:rPr>
      </w:pPr>
      <w:r>
        <w:rPr>
          <w:rFonts w:ascii="Times New Roman" w:hAnsi="Times New Roman" w:cs="Times New Roman"/>
        </w:rPr>
        <w:t>9. Дополнительные документы</w:t>
      </w:r>
    </w:p>
    <w:p>
      <w:pPr>
        <w:ind w:firstLine="480"/>
        <w:rPr>
          <w:rFonts w:ascii="黑体" w:hAnsi="黑体" w:cs="Microsoft JhengHei"/>
          <w:szCs w:val="28"/>
          <w:lang w:eastAsia="zh-CN"/>
        </w:rPr>
      </w:pPr>
      <w:r>
        <w:rPr>
          <w:rFonts w:hint="eastAsia" w:ascii="黑体" w:hAnsi="黑体" w:cs="Microsoft JhengHei"/>
          <w:szCs w:val="28"/>
          <w:lang w:eastAsia="zh-CN"/>
        </w:rPr>
        <w:br w:type="page"/>
      </w:r>
    </w:p>
    <w:p>
      <w:pPr>
        <w:pStyle w:val="5"/>
        <w:keepNext w:val="0"/>
        <w:keepLines w:val="0"/>
        <w:widowControl w:val="0"/>
        <w:numPr>
          <w:ilvl w:val="0"/>
          <w:numId w:val="5"/>
        </w:numPr>
        <w:spacing w:before="120"/>
        <w:rPr>
          <w:rFonts w:cs="Microsoft JhengHei" w:asciiTheme="minorHAnsi" w:hAnsiTheme="minorHAnsi"/>
          <w:kern w:val="0"/>
          <w:szCs w:val="28"/>
          <w:lang w:val="ru-RU" w:eastAsia="zh-CN"/>
        </w:rPr>
      </w:pPr>
      <w:bookmarkStart w:id="237" w:name="_Toc1946"/>
      <w:r>
        <w:rPr>
          <w:rFonts w:hint="eastAsia" w:ascii="黑体" w:hAnsi="黑体" w:cs="Microsoft JhengHei"/>
          <w:kern w:val="0"/>
          <w:szCs w:val="28"/>
          <w:lang w:eastAsia="zh-CN"/>
        </w:rPr>
        <w:t>响应函</w:t>
      </w:r>
      <w:bookmarkEnd w:id="235"/>
      <w:bookmarkEnd w:id="236"/>
      <w:bookmarkEnd w:id="237"/>
    </w:p>
    <w:p>
      <w:pPr>
        <w:ind w:firstLine="199" w:firstLineChars="83"/>
        <w:rPr>
          <w:rFonts w:ascii="Times New Roman" w:hAnsi="Times New Roman" w:cs="Times New Roman"/>
          <w:lang w:val="ru-RU" w:eastAsia="zh-CN"/>
        </w:rPr>
      </w:pPr>
      <w:r>
        <w:rPr>
          <w:rFonts w:ascii="Times New Roman" w:hAnsi="Times New Roman" w:cs="Times New Roman"/>
          <w:lang w:val="ru-RU" w:eastAsia="zh-CN"/>
        </w:rPr>
        <w:t>1. Ответное письмо</w:t>
      </w:r>
    </w:p>
    <w:p>
      <w:pPr>
        <w:widowControl w:val="0"/>
        <w:spacing w:line="240" w:lineRule="auto"/>
        <w:ind w:firstLine="0" w:firstLineChars="0"/>
        <w:jc w:val="center"/>
        <w:rPr>
          <w:rFonts w:eastAsia="黑体" w:asciiTheme="minorHAnsi" w:hAnsiTheme="minorHAnsi"/>
          <w:szCs w:val="24"/>
          <w:lang w:val="ru-RU" w:eastAsia="zh-CN"/>
        </w:rPr>
      </w:pPr>
    </w:p>
    <w:p>
      <w:pPr>
        <w:widowControl w:val="0"/>
        <w:ind w:firstLine="480"/>
        <w:rPr>
          <w:rFonts w:asciiTheme="minorHAnsi" w:hAnsiTheme="minorHAnsi"/>
          <w:szCs w:val="24"/>
          <w:lang w:val="ru-RU" w:eastAsia="zh-CN"/>
        </w:rPr>
      </w:pPr>
      <w:r>
        <w:rPr>
          <w:rFonts w:hint="eastAsia"/>
          <w:szCs w:val="24"/>
          <w:u w:val="single"/>
          <w:lang w:eastAsia="zh-CN"/>
        </w:rPr>
        <w:t>阿克套能源有限责任公司</w:t>
      </w:r>
      <w:r>
        <w:rPr>
          <w:rFonts w:hint="eastAsia"/>
          <w:szCs w:val="24"/>
          <w:lang w:eastAsia="zh-CN"/>
        </w:rPr>
        <w:t>：</w:t>
      </w:r>
    </w:p>
    <w:p>
      <w:pPr>
        <w:pStyle w:val="2"/>
        <w:ind w:firstLine="480"/>
        <w:rPr>
          <w:rFonts w:ascii="Times New Roman" w:hAnsi="Times New Roman" w:cs="Times New Roman"/>
          <w:lang w:val="ru-RU" w:eastAsia="zh-CN"/>
        </w:rPr>
      </w:pPr>
      <w:r>
        <w:rPr>
          <w:rFonts w:ascii="Times New Roman" w:hAnsi="Times New Roman" w:cs="Times New Roman"/>
          <w:bCs/>
          <w:lang w:eastAsia="zh-CN"/>
        </w:rPr>
        <w:t>ТОО «Актауская энергетическая компания»</w:t>
      </w:r>
    </w:p>
    <w:p>
      <w:pPr>
        <w:widowControl w:val="0"/>
        <w:ind w:firstLine="480"/>
        <w:rPr>
          <w:rFonts w:asciiTheme="minorHAnsi" w:hAnsiTheme="minorHAnsi"/>
          <w:szCs w:val="24"/>
          <w:lang w:val="ru-RU" w:eastAsia="zh-CN"/>
        </w:rPr>
      </w:pPr>
      <w:r>
        <w:rPr>
          <w:szCs w:val="24"/>
          <w:lang w:eastAsia="zh-CN"/>
        </w:rPr>
        <w:t>1</w:t>
      </w:r>
      <w:r>
        <w:rPr>
          <w:spacing w:val="-92"/>
          <w:szCs w:val="24"/>
          <w:lang w:eastAsia="zh-CN"/>
        </w:rPr>
        <w:t>．</w:t>
      </w:r>
      <w:r>
        <w:rPr>
          <w:rFonts w:hint="eastAsia"/>
          <w:spacing w:val="-92"/>
          <w:szCs w:val="24"/>
          <w:lang w:eastAsia="zh-CN"/>
        </w:rPr>
        <w:t xml:space="preserve"> </w:t>
      </w:r>
      <w:r>
        <w:rPr>
          <w:rFonts w:hint="eastAsia"/>
          <w:szCs w:val="24"/>
          <w:lang w:eastAsia="zh-CN"/>
        </w:rPr>
        <w:t>我方已仔细研究了</w:t>
      </w:r>
      <w:r>
        <w:rPr>
          <w:szCs w:val="24"/>
          <w:u w:val="single"/>
          <w:lang w:eastAsia="zh-CN"/>
        </w:rPr>
        <w:t>哈萨克斯坦阿克套160MW燃机项目工程</w:t>
      </w:r>
      <w:r>
        <w:rPr>
          <w:rFonts w:hint="eastAsia"/>
          <w:szCs w:val="24"/>
          <w:u w:val="single"/>
          <w:lang w:eastAsia="zh-CN"/>
        </w:rPr>
        <w:t>施工技术监督服务（业主工程师）</w:t>
      </w:r>
      <w:r>
        <w:rPr>
          <w:rFonts w:hint="eastAsia"/>
          <w:szCs w:val="24"/>
          <w:lang w:eastAsia="zh-CN"/>
        </w:rPr>
        <w:t>采购项目采购文件的全部内容，愿意以</w:t>
      </w:r>
      <w:r>
        <w:rPr>
          <w:rFonts w:hint="eastAsia"/>
          <w:szCs w:val="24"/>
          <w:u w:val="single"/>
          <w:lang w:eastAsia="zh-CN"/>
        </w:rPr>
        <w:t xml:space="preserve">      </w:t>
      </w:r>
      <w:r>
        <w:rPr>
          <w:szCs w:val="24"/>
          <w:u w:val="single"/>
          <w:lang w:eastAsia="zh-CN"/>
        </w:rPr>
        <w:t xml:space="preserve"> </w:t>
      </w:r>
      <w:r>
        <w:rPr>
          <w:szCs w:val="24"/>
          <w:lang w:eastAsia="zh-CN"/>
        </w:rPr>
        <w:tab/>
      </w:r>
      <w:r>
        <w:rPr>
          <w:rFonts w:hint="eastAsia"/>
          <w:szCs w:val="24"/>
          <w:lang w:eastAsia="zh-CN"/>
        </w:rPr>
        <w:t>坚戈的响应总报价（其中，增值税税率为</w:t>
      </w:r>
      <w:r>
        <w:rPr>
          <w:rFonts w:hint="eastAsia"/>
          <w:szCs w:val="24"/>
          <w:u w:val="single"/>
          <w:lang w:eastAsia="zh-CN"/>
        </w:rPr>
        <w:t xml:space="preserve">           </w:t>
      </w:r>
      <w:r>
        <w:rPr>
          <w:szCs w:val="24"/>
          <w:u w:val="single"/>
          <w:lang w:eastAsia="zh-CN"/>
        </w:rPr>
        <w:t xml:space="preserve"> </w:t>
      </w:r>
      <w:r>
        <w:rPr>
          <w:szCs w:val="24"/>
          <w:lang w:eastAsia="zh-CN"/>
        </w:rPr>
        <w:tab/>
      </w:r>
      <w:r>
        <w:rPr>
          <w:rFonts w:hint="eastAsia"/>
          <w:szCs w:val="24"/>
          <w:lang w:eastAsia="zh-CN"/>
        </w:rPr>
        <w:t>），施工技术监督服务（业主工程师）服务期限：</w:t>
      </w:r>
      <w:r>
        <w:rPr>
          <w:szCs w:val="24"/>
          <w:u w:val="single"/>
          <w:lang w:eastAsia="zh-CN"/>
        </w:rPr>
        <w:t xml:space="preserve"> </w:t>
      </w:r>
      <w:r>
        <w:rPr>
          <w:szCs w:val="24"/>
          <w:u w:val="single"/>
          <w:lang w:eastAsia="zh-CN"/>
        </w:rPr>
        <w:tab/>
      </w:r>
      <w:r>
        <w:rPr>
          <w:rFonts w:hint="eastAsia"/>
          <w:szCs w:val="24"/>
          <w:u w:val="single"/>
          <w:lang w:eastAsia="zh-CN"/>
        </w:rPr>
        <w:t xml:space="preserve">     </w:t>
      </w:r>
      <w:r>
        <w:rPr>
          <w:rFonts w:hint="eastAsia"/>
          <w:szCs w:val="24"/>
          <w:lang w:eastAsia="zh-CN"/>
        </w:rPr>
        <w:t>日历天，按合同约定完成施工技术监督服务（业主工程师）工作。</w:t>
      </w:r>
    </w:p>
    <w:p>
      <w:pPr>
        <w:adjustRightInd/>
        <w:snapToGrid/>
        <w:spacing w:before="100" w:beforeAutospacing="1" w:after="100" w:afterAutospacing="1" w:line="240" w:lineRule="auto"/>
        <w:ind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1.Мы внимательно изучили все материалы закупочной документации по проекту технического надзора за строительством проекта газотурбинной установки мощностью 160 МВт в Актау, Казахстан (услуги инженер-заказчика) и готовы предложить общую цену отклика в размере _______ тенге (в том числе ставка НДС _______), срок предоставления услуг технического надзора (инженер-заказчик) составляет ______ календарных дней, выполнение услуг будет осуществлено в соответствии с условиями контракта.</w:t>
      </w:r>
    </w:p>
    <w:p>
      <w:pPr>
        <w:widowControl w:val="0"/>
        <w:ind w:firstLine="480"/>
        <w:rPr>
          <w:szCs w:val="24"/>
          <w:lang w:eastAsia="zh-CN"/>
        </w:rPr>
      </w:pPr>
      <w:r>
        <w:rPr>
          <w:szCs w:val="24"/>
          <w:lang w:eastAsia="zh-CN"/>
        </w:rPr>
        <w:t>2. 我方的</w:t>
      </w:r>
      <w:r>
        <w:rPr>
          <w:rFonts w:hint="eastAsia"/>
          <w:szCs w:val="24"/>
          <w:lang w:eastAsia="zh-CN"/>
        </w:rPr>
        <w:t>响应文件</w:t>
      </w:r>
      <w:r>
        <w:rPr>
          <w:szCs w:val="24"/>
          <w:lang w:eastAsia="zh-CN"/>
        </w:rPr>
        <w:t>包括下列内容：</w:t>
      </w:r>
    </w:p>
    <w:p>
      <w:pPr>
        <w:pStyle w:val="50"/>
        <w:widowControl w:val="0"/>
        <w:spacing w:before="115"/>
        <w:ind w:left="505" w:right="113"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kern w:val="0"/>
          <w:lang w:bidi="ar"/>
        </w:rPr>
        <w:t>（1）响应函及响应函附录；</w:t>
      </w:r>
    </w:p>
    <w:p>
      <w:pPr>
        <w:pStyle w:val="50"/>
        <w:widowControl w:val="0"/>
        <w:spacing w:before="110"/>
        <w:ind w:left="505" w:right="113"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kern w:val="0"/>
          <w:lang w:bidi="ar"/>
        </w:rPr>
        <w:t>（2）法定代表人身份证明或授权委托书；</w:t>
      </w:r>
    </w:p>
    <w:p>
      <w:pPr>
        <w:pStyle w:val="50"/>
        <w:widowControl w:val="0"/>
        <w:spacing w:before="110"/>
        <w:ind w:left="505" w:right="113"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kern w:val="0"/>
          <w:lang w:bidi="ar"/>
        </w:rPr>
        <w:t>（3</w:t>
      </w:r>
      <w:r>
        <w:rPr>
          <w:rFonts w:hint="eastAsia" w:asciiTheme="minorEastAsia" w:hAnsiTheme="minorEastAsia" w:eastAsiaTheme="minorEastAsia" w:cstheme="minorEastAsia"/>
          <w:spacing w:val="-3"/>
          <w:kern w:val="0"/>
          <w:lang w:bidi="ar"/>
        </w:rPr>
        <w:t>）</w:t>
      </w:r>
      <w:r>
        <w:rPr>
          <w:rFonts w:hint="eastAsia" w:asciiTheme="minorEastAsia" w:hAnsiTheme="minorEastAsia" w:eastAsiaTheme="minorEastAsia" w:cstheme="minorEastAsia"/>
          <w:kern w:val="0"/>
          <w:lang w:bidi="ar"/>
        </w:rPr>
        <w:t>响应保</w:t>
      </w:r>
      <w:r>
        <w:rPr>
          <w:rFonts w:hint="eastAsia" w:asciiTheme="minorEastAsia" w:hAnsiTheme="minorEastAsia" w:eastAsiaTheme="minorEastAsia" w:cstheme="minorEastAsia"/>
          <w:spacing w:val="-3"/>
          <w:kern w:val="0"/>
          <w:lang w:bidi="ar"/>
        </w:rPr>
        <w:t>证</w:t>
      </w:r>
      <w:r>
        <w:rPr>
          <w:rFonts w:hint="eastAsia" w:asciiTheme="minorEastAsia" w:hAnsiTheme="minorEastAsia" w:eastAsiaTheme="minorEastAsia" w:cstheme="minorEastAsia"/>
          <w:kern w:val="0"/>
          <w:lang w:bidi="ar"/>
        </w:rPr>
        <w:t>金</w:t>
      </w:r>
      <w:r>
        <w:rPr>
          <w:rFonts w:hint="eastAsia" w:asciiTheme="minorEastAsia" w:hAnsiTheme="minorEastAsia" w:eastAsiaTheme="minorEastAsia" w:cstheme="minorEastAsia"/>
          <w:spacing w:val="-3"/>
          <w:kern w:val="0"/>
          <w:lang w:bidi="ar"/>
        </w:rPr>
        <w:t>（</w:t>
      </w:r>
      <w:r>
        <w:rPr>
          <w:rFonts w:hint="eastAsia" w:asciiTheme="minorEastAsia" w:hAnsiTheme="minorEastAsia" w:eastAsiaTheme="minorEastAsia" w:cstheme="minorEastAsia"/>
          <w:kern w:val="0"/>
          <w:lang w:bidi="ar"/>
        </w:rPr>
        <w:t>如有</w:t>
      </w:r>
      <w:r>
        <w:rPr>
          <w:rFonts w:hint="eastAsia" w:asciiTheme="minorEastAsia" w:hAnsiTheme="minorEastAsia" w:eastAsiaTheme="minorEastAsia" w:cstheme="minorEastAsia"/>
          <w:spacing w:val="-108"/>
          <w:kern w:val="0"/>
          <w:lang w:bidi="ar"/>
        </w:rPr>
        <w:t>）</w:t>
      </w:r>
      <w:r>
        <w:rPr>
          <w:rFonts w:hint="eastAsia" w:asciiTheme="minorEastAsia" w:hAnsiTheme="minorEastAsia" w:eastAsiaTheme="minorEastAsia" w:cstheme="minorEastAsia"/>
          <w:kern w:val="0"/>
          <w:lang w:bidi="ar"/>
        </w:rPr>
        <w:t>；</w:t>
      </w:r>
    </w:p>
    <w:p>
      <w:pPr>
        <w:pStyle w:val="50"/>
        <w:widowControl w:val="0"/>
        <w:spacing w:before="110"/>
        <w:ind w:left="505" w:right="113"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kern w:val="0"/>
          <w:lang w:bidi="ar"/>
        </w:rPr>
        <w:t>（4）施工技术监督服务（业主工程师）报酬清单；</w:t>
      </w:r>
    </w:p>
    <w:p>
      <w:pPr>
        <w:pStyle w:val="50"/>
        <w:widowControl w:val="0"/>
        <w:spacing w:before="108"/>
        <w:ind w:left="505" w:right="113"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kern w:val="0"/>
          <w:lang w:bidi="ar"/>
        </w:rPr>
        <w:t>（5）资格审查资料；</w:t>
      </w:r>
    </w:p>
    <w:p>
      <w:pPr>
        <w:pStyle w:val="50"/>
        <w:widowControl w:val="0"/>
        <w:spacing w:before="110"/>
        <w:ind w:left="505" w:right="113" w:firstLine="480"/>
        <w:jc w:val="left"/>
        <w:rPr>
          <w:rFonts w:asciiTheme="minorEastAsia" w:hAnsiTheme="minorEastAsia" w:eastAsiaTheme="minorEastAsia" w:cstheme="minorEastAsia"/>
        </w:rPr>
      </w:pPr>
      <w:r>
        <w:rPr>
          <w:rFonts w:hint="eastAsia" w:asciiTheme="minorEastAsia" w:hAnsiTheme="minorEastAsia" w:eastAsiaTheme="minorEastAsia" w:cstheme="minorEastAsia"/>
          <w:kern w:val="0"/>
          <w:lang w:bidi="ar"/>
        </w:rPr>
        <w:t>（6）施工技术监督服务（业主工程师）大纲；</w:t>
      </w:r>
    </w:p>
    <w:p>
      <w:pPr>
        <w:widowControl w:val="0"/>
        <w:ind w:firstLine="480"/>
        <w:rPr>
          <w:rFonts w:asciiTheme="minorHAnsi" w:hAnsiTheme="minorHAnsi"/>
          <w:szCs w:val="24"/>
          <w:lang w:val="ru-RU" w:eastAsia="zh-CN"/>
        </w:rPr>
      </w:pPr>
      <w:r>
        <w:rPr>
          <w:rFonts w:hint="eastAsia"/>
          <w:szCs w:val="24"/>
          <w:lang w:eastAsia="zh-CN"/>
        </w:rPr>
        <w:t>响应文件</w:t>
      </w:r>
      <w:r>
        <w:rPr>
          <w:szCs w:val="24"/>
          <w:lang w:eastAsia="zh-CN"/>
        </w:rPr>
        <w:t>的上述组成部分如存在内容不一致的，以</w:t>
      </w:r>
      <w:r>
        <w:rPr>
          <w:rFonts w:hint="eastAsia"/>
          <w:szCs w:val="24"/>
          <w:lang w:eastAsia="zh-CN"/>
        </w:rPr>
        <w:t>响应</w:t>
      </w:r>
      <w:r>
        <w:rPr>
          <w:szCs w:val="24"/>
          <w:lang w:eastAsia="zh-CN"/>
        </w:rPr>
        <w:t>函为准。</w:t>
      </w:r>
    </w:p>
    <w:p>
      <w:pPr>
        <w:adjustRightInd/>
        <w:snapToGrid/>
        <w:spacing w:before="100" w:beforeAutospacing="1" w:after="100" w:afterAutospacing="1" w:line="240" w:lineRule="auto"/>
        <w:ind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2.Наши откликательные документы включают следующие материалы:</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(1) Письмо-ответ и приложения к нему;</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(2) Удостоверение личности законного представителя или доверенность;</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(3) Гарантийное обеспечение отклика (если имеется);</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(4) Перечень вознаграждения за услуги технического надзора (инженер-заказчик);</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(5) Документы для квалификационного отбора;</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(6) Основные положения по услугам технического надзора (инженер-заказчик).</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В случае противоречий между указанными частями откликательных документов приоритет имеет письмо-ответ.</w:t>
      </w:r>
    </w:p>
    <w:p>
      <w:pPr>
        <w:pStyle w:val="2"/>
        <w:ind w:firstLine="480"/>
        <w:rPr>
          <w:rFonts w:asciiTheme="minorHAnsi" w:hAnsiTheme="minorHAnsi"/>
          <w:lang w:val="ru-RU" w:eastAsia="zh-CN"/>
        </w:rPr>
      </w:pPr>
    </w:p>
    <w:p>
      <w:pPr>
        <w:widowControl w:val="0"/>
        <w:ind w:firstLine="480"/>
        <w:rPr>
          <w:rFonts w:asciiTheme="minorHAnsi" w:hAnsiTheme="minorHAnsi"/>
          <w:kern w:val="24"/>
          <w:szCs w:val="24"/>
          <w:lang w:val="ru-RU" w:eastAsia="zh-CN"/>
        </w:rPr>
      </w:pPr>
      <w:r>
        <w:rPr>
          <w:kern w:val="24"/>
          <w:szCs w:val="24"/>
          <w:lang w:eastAsia="zh-CN"/>
        </w:rPr>
        <w:t>3</w:t>
      </w:r>
      <w:r>
        <w:rPr>
          <w:rFonts w:hint="eastAsia"/>
          <w:kern w:val="24"/>
          <w:szCs w:val="24"/>
          <w:lang w:eastAsia="zh-CN"/>
        </w:rPr>
        <w:t>.</w:t>
      </w:r>
      <w:r>
        <w:rPr>
          <w:kern w:val="24"/>
          <w:szCs w:val="24"/>
          <w:lang w:eastAsia="zh-CN"/>
        </w:rPr>
        <w:t xml:space="preserve"> 我方承诺在</w:t>
      </w:r>
      <w:r>
        <w:rPr>
          <w:rFonts w:hint="eastAsia"/>
          <w:kern w:val="24"/>
          <w:szCs w:val="24"/>
          <w:lang w:eastAsia="zh-CN"/>
        </w:rPr>
        <w:t>采购</w:t>
      </w:r>
      <w:r>
        <w:rPr>
          <w:kern w:val="24"/>
          <w:szCs w:val="24"/>
          <w:lang w:eastAsia="zh-CN"/>
        </w:rPr>
        <w:t>文件规定的</w:t>
      </w:r>
      <w:r>
        <w:rPr>
          <w:rFonts w:hint="eastAsia"/>
          <w:kern w:val="24"/>
          <w:szCs w:val="24"/>
          <w:lang w:eastAsia="zh-CN"/>
        </w:rPr>
        <w:t>响应</w:t>
      </w:r>
      <w:r>
        <w:rPr>
          <w:kern w:val="24"/>
          <w:szCs w:val="24"/>
          <w:lang w:eastAsia="zh-CN"/>
        </w:rPr>
        <w:t>有效期内不撤销</w:t>
      </w:r>
      <w:r>
        <w:rPr>
          <w:rFonts w:hint="eastAsia"/>
          <w:kern w:val="24"/>
          <w:szCs w:val="24"/>
          <w:lang w:eastAsia="zh-CN"/>
        </w:rPr>
        <w:t>响应文件</w:t>
      </w:r>
      <w:r>
        <w:rPr>
          <w:kern w:val="24"/>
          <w:szCs w:val="24"/>
          <w:lang w:eastAsia="zh-CN"/>
        </w:rPr>
        <w:t>。</w:t>
      </w:r>
    </w:p>
    <w:p>
      <w:pPr>
        <w:adjustRightInd/>
        <w:snapToGrid/>
        <w:spacing w:before="100" w:beforeAutospacing="1" w:after="100" w:afterAutospacing="1" w:line="240" w:lineRule="auto"/>
        <w:ind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3.Мы обязуемся не отзывать откликательные документы в течение срока их действия, установленного в документации по закупке.</w:t>
      </w:r>
    </w:p>
    <w:p>
      <w:pPr>
        <w:widowControl w:val="0"/>
        <w:ind w:firstLine="480"/>
        <w:rPr>
          <w:rFonts w:asciiTheme="minorHAnsi" w:hAnsiTheme="minorHAnsi"/>
          <w:szCs w:val="24"/>
          <w:lang w:val="ru-RU" w:eastAsia="zh-CN"/>
        </w:rPr>
      </w:pPr>
      <w:r>
        <w:rPr>
          <w:szCs w:val="24"/>
          <w:lang w:eastAsia="zh-CN"/>
        </w:rPr>
        <w:t xml:space="preserve">4. </w:t>
      </w:r>
      <w:r>
        <w:rPr>
          <w:rFonts w:hint="eastAsia"/>
          <w:szCs w:val="24"/>
          <w:lang w:eastAsia="zh-CN"/>
        </w:rPr>
        <w:t>我方承诺在本项目响应过程中使用的或许诺使用的任何产品和服务（包括部分使用），不会产生因第三方提出侵犯其专利权、商标权或其它知识产权而引起的法律或经济纠纷。如因前述原因引起法律或经济纠纷，由此给采购人或采购代理机构带来的一切责任与经济损失，均由我方承担。</w:t>
      </w:r>
    </w:p>
    <w:p>
      <w:pPr>
        <w:pStyle w:val="2"/>
        <w:ind w:firstLine="480"/>
        <w:rPr>
          <w:rFonts w:ascii="Times New Roman" w:hAnsi="Times New Roman" w:cs="Times New Roman"/>
          <w:lang w:val="ru-RU" w:eastAsia="zh-CN"/>
        </w:rPr>
      </w:pPr>
      <w:r>
        <w:rPr>
          <w:rFonts w:ascii="Times New Roman" w:hAnsi="Times New Roman" w:cs="Times New Roman"/>
          <w:lang w:val="ru-RU"/>
        </w:rPr>
        <w:t>4.Мы обязуемся, что любые продукты и услуги, используемые или обещанные к использованию в ходе отклика на данный проект (включая частичное использование), не приведут к юридическим или экономическим спорам, связанным с претензиями третьих лиц о нарушении их патентных прав, товарных знаков или других прав интеллектуальной собственности. В случае возникновения таких юридических или экономических споров, вся ответственность и экономические убытки, понесённые заказчиком или организацией по закупкам, будут полностью возложены на нас.</w:t>
      </w:r>
    </w:p>
    <w:p>
      <w:pPr>
        <w:widowControl w:val="0"/>
        <w:ind w:firstLine="480"/>
        <w:rPr>
          <w:szCs w:val="24"/>
          <w:lang w:eastAsia="zh-CN"/>
        </w:rPr>
      </w:pPr>
      <w:r>
        <w:rPr>
          <w:szCs w:val="24"/>
          <w:lang w:eastAsia="zh-CN"/>
        </w:rPr>
        <w:t>5</w:t>
      </w:r>
      <w:r>
        <w:rPr>
          <w:rFonts w:hint="eastAsia"/>
          <w:szCs w:val="24"/>
          <w:lang w:eastAsia="zh-CN"/>
        </w:rPr>
        <w:t xml:space="preserve">. </w:t>
      </w:r>
      <w:r>
        <w:rPr>
          <w:szCs w:val="24"/>
          <w:lang w:eastAsia="zh-CN"/>
        </w:rPr>
        <w:t>如我方</w:t>
      </w:r>
      <w:r>
        <w:rPr>
          <w:rFonts w:hint="eastAsia"/>
          <w:szCs w:val="24"/>
          <w:lang w:eastAsia="zh-CN"/>
        </w:rPr>
        <w:t>成交</w:t>
      </w:r>
      <w:r>
        <w:rPr>
          <w:szCs w:val="24"/>
          <w:lang w:eastAsia="zh-CN"/>
        </w:rPr>
        <w:t>，我方承诺：</w:t>
      </w:r>
    </w:p>
    <w:p>
      <w:pPr>
        <w:widowControl w:val="0"/>
        <w:ind w:firstLine="480"/>
        <w:rPr>
          <w:szCs w:val="24"/>
          <w:lang w:eastAsia="zh-CN"/>
        </w:rPr>
      </w:pPr>
      <w:r>
        <w:rPr>
          <w:szCs w:val="24"/>
          <w:lang w:eastAsia="zh-CN"/>
        </w:rPr>
        <w:t>(1)</w:t>
      </w:r>
      <w:r>
        <w:rPr>
          <w:rFonts w:hint="eastAsia"/>
          <w:szCs w:val="24"/>
          <w:lang w:eastAsia="zh-CN"/>
        </w:rPr>
        <w:t xml:space="preserve"> </w:t>
      </w:r>
      <w:r>
        <w:rPr>
          <w:szCs w:val="24"/>
          <w:lang w:eastAsia="zh-CN"/>
        </w:rPr>
        <w:t>在收到</w:t>
      </w:r>
      <w:r>
        <w:rPr>
          <w:rFonts w:hint="eastAsia"/>
          <w:szCs w:val="24"/>
          <w:lang w:eastAsia="zh-CN"/>
        </w:rPr>
        <w:t>成交</w:t>
      </w:r>
      <w:r>
        <w:rPr>
          <w:szCs w:val="24"/>
          <w:lang w:eastAsia="zh-CN"/>
        </w:rPr>
        <w:t>通知书后，在</w:t>
      </w:r>
      <w:r>
        <w:rPr>
          <w:rFonts w:hint="eastAsia"/>
          <w:szCs w:val="24"/>
          <w:lang w:eastAsia="zh-CN"/>
        </w:rPr>
        <w:t>成交</w:t>
      </w:r>
      <w:r>
        <w:rPr>
          <w:szCs w:val="24"/>
          <w:lang w:eastAsia="zh-CN"/>
        </w:rPr>
        <w:t>通知书规定的期限内与你方签订合同；</w:t>
      </w:r>
    </w:p>
    <w:p>
      <w:pPr>
        <w:widowControl w:val="0"/>
        <w:ind w:firstLine="480"/>
        <w:rPr>
          <w:szCs w:val="24"/>
          <w:lang w:eastAsia="zh-CN"/>
        </w:rPr>
      </w:pPr>
      <w:r>
        <w:rPr>
          <w:szCs w:val="24"/>
          <w:lang w:eastAsia="zh-CN"/>
        </w:rPr>
        <w:t>(2)</w:t>
      </w:r>
      <w:r>
        <w:rPr>
          <w:rFonts w:hint="eastAsia"/>
          <w:szCs w:val="24"/>
          <w:lang w:eastAsia="zh-CN"/>
        </w:rPr>
        <w:t xml:space="preserve"> </w:t>
      </w:r>
      <w:r>
        <w:rPr>
          <w:szCs w:val="24"/>
          <w:lang w:eastAsia="zh-CN"/>
        </w:rPr>
        <w:t>在签订合同时不向你方提出附加条件；</w:t>
      </w:r>
    </w:p>
    <w:p>
      <w:pPr>
        <w:widowControl w:val="0"/>
        <w:ind w:firstLine="480"/>
        <w:rPr>
          <w:szCs w:val="24"/>
          <w:lang w:eastAsia="zh-CN"/>
        </w:rPr>
      </w:pPr>
      <w:r>
        <w:rPr>
          <w:szCs w:val="24"/>
          <w:lang w:eastAsia="zh-CN"/>
        </w:rPr>
        <w:t>(3)</w:t>
      </w:r>
      <w:r>
        <w:rPr>
          <w:rFonts w:hint="eastAsia"/>
          <w:szCs w:val="24"/>
          <w:lang w:eastAsia="zh-CN"/>
        </w:rPr>
        <w:t xml:space="preserve"> </w:t>
      </w:r>
      <w:r>
        <w:rPr>
          <w:szCs w:val="24"/>
          <w:lang w:eastAsia="zh-CN"/>
        </w:rPr>
        <w:t>按照</w:t>
      </w:r>
      <w:r>
        <w:rPr>
          <w:rFonts w:hint="eastAsia"/>
          <w:szCs w:val="24"/>
          <w:lang w:eastAsia="zh-CN"/>
        </w:rPr>
        <w:t>采购</w:t>
      </w:r>
      <w:r>
        <w:rPr>
          <w:szCs w:val="24"/>
          <w:lang w:eastAsia="zh-CN"/>
        </w:rPr>
        <w:t>文件要求提交履约保证金；</w:t>
      </w:r>
    </w:p>
    <w:p>
      <w:pPr>
        <w:widowControl w:val="0"/>
        <w:ind w:firstLine="480"/>
        <w:rPr>
          <w:rFonts w:asciiTheme="minorHAnsi" w:hAnsiTheme="minorHAnsi"/>
          <w:szCs w:val="24"/>
          <w:lang w:val="ru-RU" w:eastAsia="zh-CN"/>
        </w:rPr>
      </w:pPr>
      <w:r>
        <w:rPr>
          <w:szCs w:val="24"/>
          <w:lang w:eastAsia="zh-CN"/>
        </w:rPr>
        <w:t>(4)</w:t>
      </w:r>
      <w:r>
        <w:rPr>
          <w:rFonts w:hint="eastAsia"/>
          <w:szCs w:val="24"/>
          <w:lang w:eastAsia="zh-CN"/>
        </w:rPr>
        <w:t xml:space="preserve"> </w:t>
      </w:r>
      <w:r>
        <w:rPr>
          <w:szCs w:val="24"/>
          <w:lang w:eastAsia="zh-CN"/>
        </w:rPr>
        <w:t>在合同约定的期限内完成合同规定的全部义务。</w:t>
      </w:r>
    </w:p>
    <w:p>
      <w:pPr>
        <w:widowControl w:val="0"/>
        <w:ind w:firstLine="0" w:firstLineChars="0"/>
        <w:rPr>
          <w:rFonts w:asciiTheme="minorHAnsi" w:hAnsiTheme="minorHAnsi"/>
          <w:szCs w:val="24"/>
          <w:lang w:val="ru-RU" w:eastAsia="zh-CN"/>
        </w:rPr>
      </w:pPr>
      <w:r>
        <w:rPr>
          <w:rFonts w:asciiTheme="minorHAnsi" w:hAnsiTheme="minorHAnsi"/>
          <w:szCs w:val="24"/>
          <w:lang w:val="ru-RU" w:eastAsia="zh-CN"/>
        </w:rPr>
        <w:t xml:space="preserve">    </w:t>
      </w:r>
      <w:r>
        <w:rPr>
          <w:rFonts w:ascii="Times New Roman" w:hAnsi="Times New Roman" w:cs="Times New Roman"/>
          <w:lang w:val="ru-RU"/>
        </w:rPr>
        <w:t>5. В случае заключения сделки мы обязуемся:</w:t>
      </w:r>
      <w:r>
        <w:rPr>
          <w:rFonts w:ascii="Times New Roman" w:hAnsi="Times New Roman" w:cs="Times New Roman"/>
          <w:lang w:val="ru-RU"/>
        </w:rPr>
        <w:br w:type="textWrapping"/>
      </w:r>
      <w:r>
        <w:rPr>
          <w:rFonts w:ascii="Times New Roman" w:hAnsi="Times New Roman" w:cs="Times New Roman"/>
          <w:lang w:val="ru-RU"/>
        </w:rPr>
        <w:t>(1) После получения уведомления о заключении сделки в срок, установленный в уведомлении, подписать с вами контракт;</w:t>
      </w:r>
      <w:r>
        <w:rPr>
          <w:rFonts w:ascii="Times New Roman" w:hAnsi="Times New Roman" w:cs="Times New Roman"/>
          <w:lang w:val="ru-RU"/>
        </w:rPr>
        <w:br w:type="textWrapping"/>
      </w:r>
      <w:r>
        <w:rPr>
          <w:rFonts w:ascii="Times New Roman" w:hAnsi="Times New Roman" w:cs="Times New Roman"/>
          <w:lang w:val="ru-RU"/>
        </w:rPr>
        <w:t>(2) Не выдвигать дополнительных условий при подписании контракта;</w:t>
      </w:r>
      <w:r>
        <w:rPr>
          <w:rFonts w:ascii="Times New Roman" w:hAnsi="Times New Roman" w:cs="Times New Roman"/>
          <w:lang w:val="ru-RU"/>
        </w:rPr>
        <w:br w:type="textWrapping"/>
      </w:r>
      <w:r>
        <w:rPr>
          <w:rFonts w:ascii="Times New Roman" w:hAnsi="Times New Roman" w:cs="Times New Roman"/>
          <w:lang w:val="ru-RU"/>
        </w:rPr>
        <w:t>(3) Предоставить гарантию исполнения обязательств в соответствии с требованиями закупочной документации;</w:t>
      </w:r>
      <w:r>
        <w:rPr>
          <w:rFonts w:ascii="Times New Roman" w:hAnsi="Times New Roman" w:cs="Times New Roman"/>
          <w:lang w:val="ru-RU"/>
        </w:rPr>
        <w:br w:type="textWrapping"/>
      </w:r>
      <w:r>
        <w:rPr>
          <w:rFonts w:ascii="Times New Roman" w:hAnsi="Times New Roman" w:cs="Times New Roman"/>
          <w:lang w:val="ru-RU"/>
        </w:rPr>
        <w:t>(4) Выполнить все обязательства по контракту в установленный срок.</w:t>
      </w:r>
    </w:p>
    <w:p>
      <w:pPr>
        <w:widowControl w:val="0"/>
        <w:ind w:firstLine="464"/>
        <w:rPr>
          <w:rFonts w:asciiTheme="minorHAnsi" w:hAnsiTheme="minorHAnsi"/>
          <w:szCs w:val="24"/>
          <w:lang w:val="ru-RU" w:eastAsia="zh-CN"/>
        </w:rPr>
      </w:pPr>
      <w:r>
        <w:rPr>
          <w:spacing w:val="-4"/>
          <w:szCs w:val="24"/>
          <w:lang w:eastAsia="zh-CN"/>
        </w:rPr>
        <w:t>6</w:t>
      </w:r>
      <w:r>
        <w:rPr>
          <w:rFonts w:hint="eastAsia"/>
          <w:spacing w:val="-4"/>
          <w:szCs w:val="24"/>
          <w:lang w:eastAsia="zh-CN"/>
        </w:rPr>
        <w:t>.</w:t>
      </w:r>
      <w:r>
        <w:rPr>
          <w:spacing w:val="-4"/>
          <w:szCs w:val="24"/>
          <w:lang w:eastAsia="zh-CN"/>
        </w:rPr>
        <w:t xml:space="preserve"> 我方在此声明，所递交的</w:t>
      </w:r>
      <w:r>
        <w:rPr>
          <w:rFonts w:hint="eastAsia"/>
          <w:spacing w:val="-4"/>
          <w:szCs w:val="24"/>
          <w:lang w:eastAsia="zh-CN"/>
        </w:rPr>
        <w:t>响应文件</w:t>
      </w:r>
      <w:r>
        <w:rPr>
          <w:spacing w:val="-4"/>
          <w:szCs w:val="24"/>
          <w:lang w:eastAsia="zh-CN"/>
        </w:rPr>
        <w:t>及有关资料内容完整、真实和准确，且不存在第二章</w:t>
      </w:r>
      <w:r>
        <w:rPr>
          <w:szCs w:val="24"/>
          <w:lang w:eastAsia="zh-CN"/>
        </w:rPr>
        <w:t>“</w:t>
      </w:r>
      <w:r>
        <w:rPr>
          <w:rFonts w:hint="eastAsia"/>
          <w:szCs w:val="24"/>
          <w:lang w:eastAsia="zh-CN"/>
        </w:rPr>
        <w:t>供应商</w:t>
      </w:r>
      <w:r>
        <w:rPr>
          <w:szCs w:val="24"/>
          <w:lang w:eastAsia="zh-CN"/>
        </w:rPr>
        <w:t>须知”第1.4.3项规定的任何一种情形。</w:t>
      </w:r>
    </w:p>
    <w:p>
      <w:pPr>
        <w:pStyle w:val="2"/>
        <w:ind w:firstLine="480"/>
        <w:rPr>
          <w:rFonts w:ascii="Times New Roman" w:hAnsi="Times New Roman" w:cs="Times New Roman"/>
          <w:lang w:val="ru-RU" w:eastAsia="zh-CN"/>
        </w:rPr>
      </w:pPr>
      <w:r>
        <w:rPr>
          <w:rFonts w:ascii="Times New Roman" w:hAnsi="Times New Roman" w:cs="Times New Roman"/>
          <w:lang w:val="ru-RU"/>
        </w:rPr>
        <w:t>6. Настоящим мы заявляем, что предоставленные нами откликательные документы и соответствующие материалы являются полными, достоверными и точными, а также не содержат никаких обстоятельств, перечисленных в пункте 1.4.3 главы 2 «Инструкция для поставщиков».</w:t>
      </w:r>
    </w:p>
    <w:p>
      <w:pPr>
        <w:widowControl w:val="0"/>
        <w:ind w:firstLine="480"/>
        <w:rPr>
          <w:rFonts w:asciiTheme="minorHAnsi" w:hAnsiTheme="minorHAnsi"/>
          <w:szCs w:val="24"/>
          <w:lang w:val="ru-RU" w:eastAsia="zh-CN"/>
        </w:rPr>
      </w:pPr>
      <w:r>
        <w:rPr>
          <w:szCs w:val="24"/>
          <w:lang w:val="ru-RU" w:eastAsia="zh-CN"/>
        </w:rPr>
        <w:t>7．(</w:t>
      </w:r>
      <w:r>
        <w:rPr>
          <w:szCs w:val="24"/>
          <w:lang w:eastAsia="zh-CN"/>
        </w:rPr>
        <w:t>其</w:t>
      </w:r>
      <w:r>
        <w:rPr>
          <w:spacing w:val="-3"/>
          <w:szCs w:val="24"/>
          <w:lang w:eastAsia="zh-CN"/>
        </w:rPr>
        <w:t>他</w:t>
      </w:r>
      <w:r>
        <w:rPr>
          <w:szCs w:val="24"/>
          <w:lang w:eastAsia="zh-CN"/>
        </w:rPr>
        <w:t>补</w:t>
      </w:r>
      <w:r>
        <w:rPr>
          <w:spacing w:val="-3"/>
          <w:szCs w:val="24"/>
          <w:lang w:eastAsia="zh-CN"/>
        </w:rPr>
        <w:t>充</w:t>
      </w:r>
      <w:r>
        <w:rPr>
          <w:szCs w:val="24"/>
          <w:lang w:eastAsia="zh-CN"/>
        </w:rPr>
        <w:t>说</w:t>
      </w:r>
      <w:r>
        <w:rPr>
          <w:spacing w:val="-3"/>
          <w:szCs w:val="24"/>
          <w:lang w:eastAsia="zh-CN"/>
        </w:rPr>
        <w:t>明</w:t>
      </w:r>
      <w:r>
        <w:rPr>
          <w:spacing w:val="-106"/>
          <w:szCs w:val="24"/>
          <w:lang w:val="ru-RU" w:eastAsia="zh-CN"/>
        </w:rPr>
        <w:t>)</w:t>
      </w:r>
      <w:r>
        <w:rPr>
          <w:szCs w:val="24"/>
          <w:lang w:eastAsia="zh-CN"/>
        </w:rPr>
        <w:t>。</w:t>
      </w:r>
    </w:p>
    <w:p>
      <w:pPr>
        <w:pStyle w:val="2"/>
        <w:ind w:firstLine="480"/>
        <w:rPr>
          <w:rFonts w:ascii="Times New Roman" w:hAnsi="Times New Roman" w:cs="Times New Roman"/>
          <w:lang w:val="ru-RU" w:eastAsia="zh-CN"/>
        </w:rPr>
      </w:pPr>
      <w:r>
        <w:rPr>
          <w:rFonts w:ascii="Times New Roman" w:hAnsi="Times New Roman" w:cs="Times New Roman"/>
          <w:lang w:val="ru-RU"/>
        </w:rPr>
        <w:t>7. (Прочие дополнительные пояснения).</w:t>
      </w:r>
    </w:p>
    <w:p>
      <w:pPr>
        <w:widowControl w:val="0"/>
        <w:ind w:firstLine="480"/>
        <w:rPr>
          <w:szCs w:val="24"/>
          <w:lang w:val="ru-RU" w:eastAsia="zh-CN"/>
        </w:rPr>
      </w:pPr>
    </w:p>
    <w:p>
      <w:pPr>
        <w:widowControl w:val="0"/>
        <w:ind w:firstLine="4252" w:firstLineChars="1772"/>
        <w:rPr>
          <w:szCs w:val="24"/>
          <w:u w:val="single"/>
          <w:lang w:val="ru-RU" w:eastAsia="zh-CN"/>
        </w:rPr>
      </w:pPr>
      <w:r>
        <w:rPr>
          <w:rFonts w:hint="eastAsia"/>
          <w:szCs w:val="24"/>
          <w:lang w:eastAsia="zh-CN"/>
        </w:rPr>
        <w:t>供</w:t>
      </w:r>
      <w:r>
        <w:rPr>
          <w:rFonts w:hint="eastAsia"/>
          <w:szCs w:val="24"/>
          <w:lang w:val="ru-RU" w:eastAsia="zh-CN"/>
        </w:rPr>
        <w:t xml:space="preserve">  </w:t>
      </w:r>
      <w:r>
        <w:rPr>
          <w:rFonts w:hint="eastAsia"/>
          <w:szCs w:val="24"/>
          <w:lang w:eastAsia="zh-CN"/>
        </w:rPr>
        <w:t>应</w:t>
      </w:r>
      <w:r>
        <w:rPr>
          <w:rFonts w:hint="eastAsia"/>
          <w:szCs w:val="24"/>
          <w:lang w:val="ru-RU" w:eastAsia="zh-CN"/>
        </w:rPr>
        <w:t xml:space="preserve"> </w:t>
      </w:r>
      <w:r>
        <w:rPr>
          <w:rFonts w:hint="eastAsia"/>
          <w:szCs w:val="24"/>
          <w:lang w:eastAsia="zh-CN"/>
        </w:rPr>
        <w:t>商</w:t>
      </w:r>
      <w:r>
        <w:rPr>
          <w:szCs w:val="24"/>
          <w:lang w:val="ru-RU" w:eastAsia="zh-CN"/>
        </w:rPr>
        <w:t>：</w:t>
      </w:r>
      <w:r>
        <w:rPr>
          <w:szCs w:val="24"/>
          <w:u w:val="single"/>
          <w:lang w:val="ru-RU" w:eastAsia="zh-CN"/>
        </w:rPr>
        <w:t>(</w:t>
      </w:r>
      <w:r>
        <w:rPr>
          <w:szCs w:val="24"/>
          <w:u w:val="single"/>
          <w:lang w:eastAsia="zh-CN"/>
        </w:rPr>
        <w:t>盖单位章</w:t>
      </w:r>
      <w:r>
        <w:rPr>
          <w:szCs w:val="24"/>
          <w:u w:val="single"/>
          <w:lang w:val="ru-RU" w:eastAsia="zh-CN"/>
        </w:rPr>
        <w:t xml:space="preserve">)             </w:t>
      </w:r>
    </w:p>
    <w:p>
      <w:pPr>
        <w:widowControl w:val="0"/>
        <w:ind w:firstLine="4252" w:firstLineChars="1772"/>
        <w:rPr>
          <w:szCs w:val="24"/>
          <w:u w:val="single"/>
          <w:lang w:val="ru-RU" w:eastAsia="zh-CN"/>
        </w:rPr>
      </w:pPr>
      <w:r>
        <w:rPr>
          <w:szCs w:val="24"/>
          <w:lang w:eastAsia="zh-CN"/>
        </w:rPr>
        <w:t>法定代表人或其委托代理人</w:t>
      </w:r>
      <w:r>
        <w:rPr>
          <w:szCs w:val="24"/>
          <w:lang w:val="ru-RU" w:eastAsia="zh-CN"/>
        </w:rPr>
        <w:t>：</w:t>
      </w:r>
      <w:r>
        <w:rPr>
          <w:szCs w:val="24"/>
          <w:u w:val="single"/>
          <w:lang w:val="ru-RU" w:eastAsia="zh-CN"/>
        </w:rPr>
        <w:t>(</w:t>
      </w:r>
      <w:r>
        <w:rPr>
          <w:szCs w:val="24"/>
          <w:u w:val="single"/>
          <w:lang w:eastAsia="zh-CN"/>
        </w:rPr>
        <w:t>签字</w:t>
      </w:r>
      <w:r>
        <w:rPr>
          <w:szCs w:val="24"/>
          <w:u w:val="single"/>
          <w:lang w:val="ru-RU" w:eastAsia="zh-CN"/>
        </w:rPr>
        <w:t>)</w:t>
      </w:r>
    </w:p>
    <w:p>
      <w:pPr>
        <w:pStyle w:val="22"/>
        <w:widowControl w:val="0"/>
        <w:tabs>
          <w:tab w:val="left" w:pos="3232"/>
          <w:tab w:val="left" w:pos="8529"/>
        </w:tabs>
        <w:ind w:firstLine="4252" w:firstLineChars="1772"/>
        <w:rPr>
          <w:sz w:val="24"/>
          <w:szCs w:val="24"/>
          <w:lang w:val="ru-RU" w:eastAsia="zh-CN"/>
        </w:rPr>
      </w:pPr>
      <w:r>
        <w:rPr>
          <w:sz w:val="24"/>
          <w:szCs w:val="24"/>
          <w:lang w:eastAsia="zh-CN"/>
        </w:rPr>
        <w:t>地</w:t>
      </w:r>
      <w:r>
        <w:rPr>
          <w:rFonts w:hint="eastAsia"/>
          <w:sz w:val="24"/>
          <w:szCs w:val="24"/>
          <w:lang w:val="ru-RU" w:eastAsia="zh-CN"/>
        </w:rPr>
        <w:t xml:space="preserve">    </w:t>
      </w:r>
      <w:r>
        <w:rPr>
          <w:sz w:val="24"/>
          <w:szCs w:val="24"/>
          <w:lang w:eastAsia="zh-CN"/>
        </w:rPr>
        <w:t>址</w:t>
      </w:r>
      <w:r>
        <w:rPr>
          <w:sz w:val="24"/>
          <w:szCs w:val="24"/>
          <w:lang w:val="ru-RU" w:eastAsia="zh-CN"/>
        </w:rPr>
        <w:t>：</w:t>
      </w:r>
      <w:r>
        <w:rPr>
          <w:sz w:val="24"/>
          <w:szCs w:val="24"/>
          <w:u w:val="single"/>
          <w:lang w:val="ru-RU" w:eastAsia="zh-CN"/>
        </w:rPr>
        <w:t xml:space="preserve">                                </w:t>
      </w:r>
    </w:p>
    <w:p>
      <w:pPr>
        <w:pStyle w:val="22"/>
        <w:widowControl w:val="0"/>
        <w:tabs>
          <w:tab w:val="left" w:pos="3232"/>
          <w:tab w:val="left" w:pos="8529"/>
        </w:tabs>
        <w:ind w:firstLine="4252" w:firstLineChars="1772"/>
        <w:rPr>
          <w:sz w:val="24"/>
          <w:szCs w:val="24"/>
          <w:lang w:val="ru-RU" w:eastAsia="zh-CN"/>
        </w:rPr>
      </w:pPr>
      <w:r>
        <w:rPr>
          <w:sz w:val="24"/>
          <w:szCs w:val="24"/>
          <w:lang w:eastAsia="zh-CN"/>
        </w:rPr>
        <w:t>网</w:t>
      </w:r>
      <w:r>
        <w:rPr>
          <w:rFonts w:hint="eastAsia"/>
          <w:sz w:val="24"/>
          <w:szCs w:val="24"/>
          <w:lang w:val="ru-RU" w:eastAsia="zh-CN"/>
        </w:rPr>
        <w:t xml:space="preserve">    </w:t>
      </w:r>
      <w:r>
        <w:rPr>
          <w:sz w:val="24"/>
          <w:szCs w:val="24"/>
          <w:lang w:eastAsia="zh-CN"/>
        </w:rPr>
        <w:t>址</w:t>
      </w:r>
      <w:r>
        <w:rPr>
          <w:sz w:val="24"/>
          <w:szCs w:val="24"/>
          <w:lang w:val="ru-RU" w:eastAsia="zh-CN"/>
        </w:rPr>
        <w:t>：</w:t>
      </w:r>
      <w:r>
        <w:rPr>
          <w:sz w:val="24"/>
          <w:szCs w:val="24"/>
          <w:u w:val="single"/>
          <w:lang w:val="ru-RU" w:eastAsia="zh-CN"/>
        </w:rPr>
        <w:t xml:space="preserve">                                </w:t>
      </w:r>
    </w:p>
    <w:p>
      <w:pPr>
        <w:pStyle w:val="22"/>
        <w:widowControl w:val="0"/>
        <w:tabs>
          <w:tab w:val="left" w:pos="3232"/>
          <w:tab w:val="left" w:pos="8529"/>
        </w:tabs>
        <w:ind w:firstLine="4252" w:firstLineChars="1772"/>
        <w:rPr>
          <w:sz w:val="24"/>
          <w:szCs w:val="24"/>
          <w:lang w:val="ru-RU" w:eastAsia="zh-CN"/>
        </w:rPr>
      </w:pPr>
      <w:r>
        <w:rPr>
          <w:sz w:val="24"/>
          <w:szCs w:val="24"/>
          <w:lang w:eastAsia="zh-CN"/>
        </w:rPr>
        <w:t>电</w:t>
      </w:r>
      <w:r>
        <w:rPr>
          <w:rFonts w:hint="eastAsia"/>
          <w:sz w:val="24"/>
          <w:szCs w:val="24"/>
          <w:lang w:val="ru-RU" w:eastAsia="zh-CN"/>
        </w:rPr>
        <w:t xml:space="preserve">    </w:t>
      </w:r>
      <w:r>
        <w:rPr>
          <w:sz w:val="24"/>
          <w:szCs w:val="24"/>
          <w:lang w:eastAsia="zh-CN"/>
        </w:rPr>
        <w:t>话</w:t>
      </w:r>
      <w:r>
        <w:rPr>
          <w:sz w:val="24"/>
          <w:szCs w:val="24"/>
          <w:lang w:val="ru-RU" w:eastAsia="zh-CN"/>
        </w:rPr>
        <w:t>：</w:t>
      </w:r>
      <w:r>
        <w:rPr>
          <w:sz w:val="24"/>
          <w:szCs w:val="24"/>
          <w:u w:val="single"/>
          <w:lang w:val="ru-RU" w:eastAsia="zh-CN"/>
        </w:rPr>
        <w:t xml:space="preserve">                                </w:t>
      </w:r>
    </w:p>
    <w:p>
      <w:pPr>
        <w:pStyle w:val="22"/>
        <w:widowControl w:val="0"/>
        <w:tabs>
          <w:tab w:val="left" w:pos="3232"/>
          <w:tab w:val="left" w:pos="8529"/>
        </w:tabs>
        <w:ind w:firstLine="4252" w:firstLineChars="1772"/>
        <w:rPr>
          <w:sz w:val="24"/>
          <w:szCs w:val="24"/>
          <w:lang w:val="ru-RU" w:eastAsia="zh-CN"/>
        </w:rPr>
      </w:pPr>
      <w:r>
        <w:rPr>
          <w:sz w:val="24"/>
          <w:szCs w:val="24"/>
          <w:lang w:eastAsia="zh-CN"/>
        </w:rPr>
        <w:t>传</w:t>
      </w:r>
      <w:r>
        <w:rPr>
          <w:rFonts w:hint="eastAsia"/>
          <w:sz w:val="24"/>
          <w:szCs w:val="24"/>
          <w:lang w:val="ru-RU" w:eastAsia="zh-CN"/>
        </w:rPr>
        <w:t xml:space="preserve">    </w:t>
      </w:r>
      <w:r>
        <w:rPr>
          <w:sz w:val="24"/>
          <w:szCs w:val="24"/>
          <w:lang w:eastAsia="zh-CN"/>
        </w:rPr>
        <w:t>真</w:t>
      </w:r>
      <w:r>
        <w:rPr>
          <w:sz w:val="24"/>
          <w:szCs w:val="24"/>
          <w:lang w:val="ru-RU" w:eastAsia="zh-CN"/>
        </w:rPr>
        <w:t>：</w:t>
      </w:r>
      <w:r>
        <w:rPr>
          <w:sz w:val="24"/>
          <w:szCs w:val="24"/>
          <w:u w:val="single"/>
          <w:lang w:val="ru-RU" w:eastAsia="zh-CN"/>
        </w:rPr>
        <w:t xml:space="preserve">                                </w:t>
      </w:r>
    </w:p>
    <w:p>
      <w:pPr>
        <w:pStyle w:val="22"/>
        <w:widowControl w:val="0"/>
        <w:tabs>
          <w:tab w:val="left" w:pos="631"/>
          <w:tab w:val="left" w:pos="1471"/>
          <w:tab w:val="left" w:pos="2311"/>
        </w:tabs>
        <w:ind w:firstLine="4252" w:firstLineChars="1772"/>
        <w:rPr>
          <w:sz w:val="24"/>
          <w:szCs w:val="24"/>
          <w:lang w:val="ru-RU" w:eastAsia="zh-CN"/>
        </w:rPr>
      </w:pPr>
      <w:r>
        <w:rPr>
          <w:sz w:val="24"/>
          <w:szCs w:val="24"/>
          <w:u w:val="single"/>
          <w:lang w:val="ru-RU" w:eastAsia="zh-CN"/>
        </w:rPr>
        <w:t xml:space="preserve">     </w:t>
      </w:r>
      <w:r>
        <w:rPr>
          <w:rFonts w:hint="eastAsia"/>
          <w:sz w:val="24"/>
          <w:szCs w:val="24"/>
          <w:lang w:eastAsia="zh-CN"/>
        </w:rPr>
        <w:t>年</w:t>
      </w:r>
      <w:r>
        <w:rPr>
          <w:sz w:val="24"/>
          <w:szCs w:val="24"/>
          <w:u w:val="single"/>
          <w:lang w:val="ru-RU" w:eastAsia="zh-CN"/>
        </w:rPr>
        <w:t xml:space="preserve">    </w:t>
      </w:r>
      <w:r>
        <w:rPr>
          <w:rFonts w:hint="eastAsia"/>
          <w:sz w:val="24"/>
          <w:szCs w:val="24"/>
          <w:lang w:eastAsia="zh-CN"/>
        </w:rPr>
        <w:t>月</w:t>
      </w:r>
      <w:r>
        <w:rPr>
          <w:sz w:val="24"/>
          <w:szCs w:val="24"/>
          <w:u w:val="single"/>
          <w:lang w:val="ru-RU" w:eastAsia="zh-CN"/>
        </w:rPr>
        <w:t xml:space="preserve">    </w:t>
      </w:r>
      <w:r>
        <w:rPr>
          <w:rFonts w:hint="eastAsia"/>
          <w:sz w:val="24"/>
          <w:szCs w:val="24"/>
          <w:lang w:eastAsia="zh-CN"/>
        </w:rPr>
        <w:t>日</w:t>
      </w:r>
    </w:p>
    <w:p>
      <w:pPr>
        <w:widowControl w:val="0"/>
        <w:ind w:firstLine="480"/>
        <w:rPr>
          <w:rFonts w:asciiTheme="minorHAnsi" w:hAnsiTheme="minorHAnsi"/>
          <w:szCs w:val="24"/>
          <w:lang w:val="ru-RU" w:eastAsia="zh-CN"/>
        </w:rPr>
      </w:pP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Поставщик: (</w:t>
      </w:r>
      <w:r>
        <w:rPr>
          <w:rFonts w:ascii="Times New Roman" w:hAnsi="Times New Roman" w:eastAsia="Times New Roman" w:cs="Times New Roman"/>
          <w:szCs w:val="24"/>
          <w:u w:val="single"/>
          <w:lang w:val="ru-RU" w:eastAsia="zh-CN"/>
        </w:rPr>
        <w:t>печать организации</w:t>
      </w:r>
      <w:r>
        <w:rPr>
          <w:rFonts w:ascii="Times New Roman" w:hAnsi="Times New Roman" w:eastAsia="Times New Roman" w:cs="Times New Roman"/>
          <w:szCs w:val="24"/>
          <w:lang w:val="ru-RU" w:eastAsia="zh-CN"/>
        </w:rPr>
        <w:t>)</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 xml:space="preserve">          Законный представитель или его уполномоченный представитель: (</w:t>
      </w:r>
      <w:r>
        <w:rPr>
          <w:rFonts w:ascii="Times New Roman" w:hAnsi="Times New Roman" w:eastAsia="Times New Roman" w:cs="Times New Roman"/>
          <w:szCs w:val="24"/>
          <w:u w:val="single"/>
          <w:lang w:val="ru-RU" w:eastAsia="zh-CN"/>
        </w:rPr>
        <w:t>подпись</w:t>
      </w:r>
      <w:r>
        <w:rPr>
          <w:rFonts w:ascii="Times New Roman" w:hAnsi="Times New Roman" w:eastAsia="Times New Roman" w:cs="Times New Roman"/>
          <w:szCs w:val="24"/>
          <w:lang w:val="ru-RU" w:eastAsia="zh-CN"/>
        </w:rPr>
        <w:t>)</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 xml:space="preserve">          Адрес:_____________</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 xml:space="preserve">          Веб-сайт:_____________</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 xml:space="preserve">          Телефон:______________</w:t>
      </w:r>
      <w:r>
        <w:rPr>
          <w:rFonts w:ascii="Times New Roman" w:hAnsi="Times New Roman" w:eastAsia="Times New Roman" w:cs="Times New Roman"/>
          <w:szCs w:val="24"/>
          <w:lang w:val="ru-RU" w:eastAsia="zh-CN"/>
        </w:rPr>
        <w:br w:type="textWrapping"/>
      </w:r>
      <w:r>
        <w:rPr>
          <w:rFonts w:ascii="Times New Roman" w:hAnsi="Times New Roman" w:eastAsia="Times New Roman" w:cs="Times New Roman"/>
          <w:szCs w:val="24"/>
          <w:lang w:val="ru-RU" w:eastAsia="zh-CN"/>
        </w:rPr>
        <w:t xml:space="preserve">          Факс:________________</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Дата: «___</w:t>
      </w:r>
      <w:r>
        <w:rPr>
          <w:rFonts w:ascii="Times New Roman" w:hAnsi="Times New Roman" w:eastAsia="Times New Roman" w:cs="Times New Roman"/>
          <w:b/>
          <w:bCs/>
          <w:szCs w:val="24"/>
          <w:lang w:val="ru-RU" w:eastAsia="zh-CN"/>
        </w:rPr>
        <w:t xml:space="preserve">» ____ </w:t>
      </w:r>
      <w:r>
        <w:rPr>
          <w:rFonts w:ascii="Times New Roman" w:hAnsi="Times New Roman" w:eastAsia="Times New Roman" w:cs="Times New Roman"/>
          <w:bCs/>
          <w:szCs w:val="24"/>
          <w:lang w:val="ru-RU" w:eastAsia="zh-CN"/>
        </w:rPr>
        <w:t>месяц</w:t>
      </w:r>
      <w:r>
        <w:rPr>
          <w:rFonts w:ascii="Times New Roman" w:hAnsi="Times New Roman" w:eastAsia="Times New Roman" w:cs="Times New Roman"/>
          <w:b/>
          <w:bCs/>
          <w:szCs w:val="24"/>
          <w:lang w:val="ru-RU" w:eastAsia="zh-CN"/>
        </w:rPr>
        <w:t xml:space="preserve">____ </w:t>
      </w:r>
      <w:r>
        <w:rPr>
          <w:rFonts w:ascii="Times New Roman" w:hAnsi="Times New Roman" w:eastAsia="Times New Roman" w:cs="Times New Roman"/>
          <w:szCs w:val="24"/>
          <w:lang w:val="ru-RU" w:eastAsia="zh-CN"/>
        </w:rPr>
        <w:t xml:space="preserve"> год</w:t>
      </w:r>
    </w:p>
    <w:p>
      <w:pPr>
        <w:pStyle w:val="2"/>
        <w:ind w:firstLine="480"/>
        <w:rPr>
          <w:rFonts w:asciiTheme="minorHAnsi" w:hAnsiTheme="minorHAnsi"/>
          <w:lang w:val="ru-RU" w:eastAsia="zh-CN"/>
        </w:rPr>
        <w:sectPr>
          <w:pgSz w:w="11907" w:h="16839"/>
          <w:pgMar w:top="1797" w:right="1440" w:bottom="1797" w:left="1440" w:header="1021" w:footer="851" w:gutter="0"/>
          <w:cols w:space="720" w:num="1"/>
        </w:sectPr>
      </w:pPr>
    </w:p>
    <w:p>
      <w:pPr>
        <w:pStyle w:val="5"/>
        <w:keepNext w:val="0"/>
        <w:keepLines w:val="0"/>
        <w:widowControl w:val="0"/>
        <w:numPr>
          <w:ilvl w:val="0"/>
          <w:numId w:val="5"/>
        </w:numPr>
        <w:spacing w:before="120"/>
        <w:rPr>
          <w:rFonts w:cs="Microsoft JhengHei" w:asciiTheme="minorHAnsi" w:hAnsiTheme="minorHAnsi"/>
          <w:kern w:val="0"/>
          <w:szCs w:val="28"/>
          <w:lang w:val="ru-RU" w:eastAsia="zh-CN"/>
        </w:rPr>
      </w:pPr>
      <w:bookmarkStart w:id="238" w:name="_Toc31500"/>
      <w:bookmarkStart w:id="239" w:name="_Toc523264484"/>
      <w:bookmarkStart w:id="240" w:name="_Toc523264698"/>
      <w:r>
        <w:rPr>
          <w:rFonts w:hint="eastAsia" w:ascii="黑体" w:hAnsi="黑体" w:cs="Microsoft JhengHei"/>
          <w:kern w:val="0"/>
          <w:szCs w:val="28"/>
          <w:lang w:eastAsia="zh-CN"/>
        </w:rPr>
        <w:t>法定代表人身份证明</w:t>
      </w:r>
      <w:bookmarkEnd w:id="238"/>
      <w:bookmarkEnd w:id="239"/>
      <w:bookmarkEnd w:id="240"/>
    </w:p>
    <w:p>
      <w:pPr>
        <w:ind w:left="360" w:firstLine="0" w:firstLineChars="0"/>
        <w:rPr>
          <w:rFonts w:ascii="Times New Roman" w:hAnsi="Times New Roman" w:cs="Times New Roman"/>
          <w:sz w:val="28"/>
          <w:lang w:val="ru-RU" w:eastAsia="zh-CN"/>
        </w:rPr>
      </w:pPr>
      <w:r>
        <w:rPr>
          <w:rFonts w:ascii="Times New Roman" w:hAnsi="Times New Roman" w:cs="Times New Roman"/>
          <w:sz w:val="28"/>
          <w:lang w:val="ru-RU" w:eastAsia="zh-CN"/>
        </w:rPr>
        <w:t>2. Удостоверение личности законного представителя</w:t>
      </w:r>
    </w:p>
    <w:p>
      <w:pPr>
        <w:widowControl w:val="0"/>
        <w:ind w:firstLine="0" w:firstLineChars="0"/>
        <w:rPr>
          <w:rFonts w:asciiTheme="minorHAnsi" w:hAnsiTheme="minorHAnsi"/>
          <w:szCs w:val="24"/>
          <w:lang w:val="ru-RU" w:eastAsia="zh-CN"/>
        </w:rPr>
      </w:pPr>
      <w:r>
        <w:rPr>
          <w:rFonts w:asciiTheme="minorHAnsi" w:hAnsiTheme="minorHAnsi"/>
          <w:szCs w:val="24"/>
          <w:lang w:val="ru-RU" w:eastAsia="zh-CN"/>
        </w:rPr>
        <w:t xml:space="preserve">              </w:t>
      </w:r>
    </w:p>
    <w:p>
      <w:pPr>
        <w:widowControl w:val="0"/>
        <w:ind w:firstLine="0" w:firstLineChars="0"/>
        <w:rPr>
          <w:rFonts w:asciiTheme="minorHAnsi" w:hAnsiTheme="minorHAnsi"/>
          <w:szCs w:val="24"/>
          <w:lang w:val="ru-RU" w:eastAsia="zh-CN"/>
        </w:rPr>
      </w:pPr>
      <w:r>
        <w:rPr>
          <w:rFonts w:asciiTheme="minorHAnsi" w:hAnsiTheme="minorHAnsi"/>
          <w:b/>
          <w:szCs w:val="24"/>
          <w:lang w:val="ru-RU" w:eastAsia="zh-CN"/>
        </w:rPr>
        <w:t xml:space="preserve">                  </w:t>
      </w:r>
      <w:r>
        <w:rPr>
          <w:szCs w:val="24"/>
          <w:lang w:eastAsia="zh-CN"/>
        </w:rPr>
        <w:t>(适用于无委托代理人的情况)</w:t>
      </w:r>
    </w:p>
    <w:p>
      <w:pPr>
        <w:pStyle w:val="2"/>
        <w:ind w:firstLine="480"/>
        <w:rPr>
          <w:rFonts w:ascii="Times New Roman" w:hAnsi="Times New Roman" w:cs="Times New Roman"/>
          <w:lang w:val="ru-RU"/>
        </w:rPr>
      </w:pPr>
      <w:r>
        <w:rPr>
          <w:rFonts w:ascii="Times New Roman" w:hAnsi="Times New Roman" w:cs="Times New Roman"/>
          <w:lang w:val="ru-RU"/>
        </w:rPr>
        <w:t>(Применимо в случае отсутствия уполномоченного представителя)</w:t>
      </w:r>
    </w:p>
    <w:p>
      <w:pPr>
        <w:ind w:firstLine="480"/>
        <w:rPr>
          <w:rFonts w:asciiTheme="minorHAnsi" w:hAnsiTheme="minorHAnsi"/>
          <w:lang w:val="ru-RU" w:eastAsia="zh-CN"/>
        </w:rPr>
      </w:pPr>
    </w:p>
    <w:p>
      <w:pPr>
        <w:widowControl w:val="0"/>
        <w:ind w:firstLine="480"/>
        <w:rPr>
          <w:rFonts w:asciiTheme="minorHAnsi" w:hAnsiTheme="minorHAnsi"/>
          <w:szCs w:val="24"/>
          <w:u w:val="single"/>
          <w:lang w:val="ru-RU" w:eastAsia="zh-CN"/>
        </w:rPr>
      </w:pPr>
      <w:r>
        <w:rPr>
          <w:rFonts w:hint="eastAsia"/>
          <w:szCs w:val="24"/>
          <w:lang w:eastAsia="zh-CN"/>
        </w:rPr>
        <w:t>供应商</w:t>
      </w:r>
      <w:r>
        <w:rPr>
          <w:szCs w:val="24"/>
          <w:lang w:eastAsia="zh-CN"/>
        </w:rPr>
        <w:t>名称：</w:t>
      </w:r>
      <w:r>
        <w:rPr>
          <w:szCs w:val="24"/>
          <w:u w:val="single"/>
          <w:lang w:eastAsia="zh-CN"/>
        </w:rPr>
        <w:t xml:space="preserve">                            </w:t>
      </w:r>
    </w:p>
    <w:p>
      <w:pPr>
        <w:widowControl w:val="0"/>
        <w:ind w:firstLine="480"/>
        <w:rPr>
          <w:szCs w:val="24"/>
          <w:lang w:eastAsia="zh-CN"/>
        </w:rPr>
      </w:pPr>
      <w:r>
        <w:rPr>
          <w:szCs w:val="24"/>
          <w:lang w:eastAsia="zh-CN"/>
        </w:rPr>
        <w:t>单位性质：</w:t>
      </w:r>
      <w:r>
        <w:rPr>
          <w:szCs w:val="24"/>
          <w:u w:val="single"/>
          <w:lang w:eastAsia="zh-CN"/>
        </w:rPr>
        <w:t xml:space="preserve">                               </w:t>
      </w:r>
      <w:r>
        <w:rPr>
          <w:szCs w:val="24"/>
          <w:lang w:eastAsia="zh-CN"/>
        </w:rPr>
        <w:t xml:space="preserve"> </w:t>
      </w:r>
    </w:p>
    <w:p>
      <w:pPr>
        <w:widowControl w:val="0"/>
        <w:ind w:firstLine="480"/>
        <w:rPr>
          <w:szCs w:val="24"/>
          <w:lang w:eastAsia="zh-CN"/>
        </w:rPr>
      </w:pPr>
      <w:r>
        <w:rPr>
          <w:szCs w:val="24"/>
          <w:lang w:eastAsia="zh-CN"/>
        </w:rPr>
        <w:t>地址：</w:t>
      </w:r>
      <w:r>
        <w:rPr>
          <w:szCs w:val="24"/>
          <w:u w:val="single"/>
          <w:lang w:eastAsia="zh-CN"/>
        </w:rPr>
        <w:t xml:space="preserve">                                   </w:t>
      </w:r>
    </w:p>
    <w:p>
      <w:pPr>
        <w:widowControl w:val="0"/>
        <w:ind w:firstLine="480"/>
        <w:rPr>
          <w:szCs w:val="24"/>
          <w:lang w:eastAsia="zh-CN"/>
        </w:rPr>
      </w:pPr>
      <w:r>
        <w:rPr>
          <w:szCs w:val="24"/>
          <w:lang w:eastAsia="zh-CN"/>
        </w:rPr>
        <w:t>成立时间：</w:t>
      </w:r>
      <w:r>
        <w:rPr>
          <w:szCs w:val="24"/>
          <w:u w:val="single"/>
          <w:lang w:eastAsia="zh-CN"/>
        </w:rPr>
        <w:t xml:space="preserve">         </w:t>
      </w:r>
      <w:r>
        <w:rPr>
          <w:szCs w:val="24"/>
          <w:lang w:eastAsia="zh-CN"/>
        </w:rPr>
        <w:t xml:space="preserve"> 年</w:t>
      </w:r>
      <w:r>
        <w:rPr>
          <w:szCs w:val="24"/>
          <w:u w:val="single"/>
          <w:lang w:eastAsia="zh-CN"/>
        </w:rPr>
        <w:t xml:space="preserve">       </w:t>
      </w:r>
      <w:r>
        <w:rPr>
          <w:szCs w:val="24"/>
          <w:lang w:eastAsia="zh-CN"/>
        </w:rPr>
        <w:t xml:space="preserve"> 月</w:t>
      </w:r>
      <w:r>
        <w:rPr>
          <w:szCs w:val="24"/>
          <w:u w:val="single"/>
          <w:lang w:eastAsia="zh-CN"/>
        </w:rPr>
        <w:t xml:space="preserve">       </w:t>
      </w:r>
      <w:r>
        <w:rPr>
          <w:szCs w:val="24"/>
          <w:lang w:eastAsia="zh-CN"/>
        </w:rPr>
        <w:t xml:space="preserve"> 日</w:t>
      </w:r>
    </w:p>
    <w:p>
      <w:pPr>
        <w:widowControl w:val="0"/>
        <w:ind w:firstLine="480"/>
        <w:rPr>
          <w:szCs w:val="24"/>
          <w:lang w:eastAsia="zh-CN"/>
        </w:rPr>
      </w:pPr>
      <w:r>
        <w:rPr>
          <w:szCs w:val="24"/>
          <w:lang w:eastAsia="zh-CN"/>
        </w:rPr>
        <w:t>经营期限：</w:t>
      </w:r>
      <w:r>
        <w:rPr>
          <w:szCs w:val="24"/>
          <w:u w:val="single"/>
          <w:lang w:eastAsia="zh-CN"/>
        </w:rPr>
        <w:t xml:space="preserve">                               </w:t>
      </w:r>
    </w:p>
    <w:p>
      <w:pPr>
        <w:widowControl w:val="0"/>
        <w:ind w:firstLine="480"/>
        <w:rPr>
          <w:szCs w:val="24"/>
          <w:lang w:eastAsia="zh-CN"/>
        </w:rPr>
      </w:pPr>
      <w:r>
        <w:rPr>
          <w:szCs w:val="24"/>
          <w:lang w:eastAsia="zh-CN"/>
        </w:rPr>
        <w:t>姓名：</w:t>
      </w:r>
      <w:r>
        <w:rPr>
          <w:szCs w:val="24"/>
          <w:u w:val="single"/>
          <w:lang w:eastAsia="zh-CN"/>
        </w:rPr>
        <w:t xml:space="preserve">        </w:t>
      </w:r>
      <w:r>
        <w:rPr>
          <w:szCs w:val="24"/>
          <w:lang w:eastAsia="zh-CN"/>
        </w:rPr>
        <w:t xml:space="preserve"> 性别：</w:t>
      </w:r>
      <w:r>
        <w:rPr>
          <w:szCs w:val="24"/>
          <w:u w:val="single"/>
          <w:lang w:eastAsia="zh-CN"/>
        </w:rPr>
        <w:t xml:space="preserve">         </w:t>
      </w:r>
      <w:r>
        <w:rPr>
          <w:szCs w:val="24"/>
          <w:lang w:eastAsia="zh-CN"/>
        </w:rPr>
        <w:t xml:space="preserve"> 年龄：</w:t>
      </w:r>
      <w:r>
        <w:rPr>
          <w:szCs w:val="24"/>
          <w:u w:val="single"/>
          <w:lang w:eastAsia="zh-CN"/>
        </w:rPr>
        <w:t xml:space="preserve">        </w:t>
      </w:r>
      <w:r>
        <w:rPr>
          <w:szCs w:val="24"/>
          <w:lang w:eastAsia="zh-CN"/>
        </w:rPr>
        <w:t>职务：</w:t>
      </w:r>
      <w:r>
        <w:rPr>
          <w:szCs w:val="24"/>
          <w:u w:val="single"/>
          <w:lang w:eastAsia="zh-CN"/>
        </w:rPr>
        <w:t xml:space="preserve">        </w:t>
      </w:r>
    </w:p>
    <w:p>
      <w:pPr>
        <w:widowControl w:val="0"/>
        <w:ind w:firstLine="480"/>
        <w:rPr>
          <w:szCs w:val="24"/>
          <w:lang w:eastAsia="zh-CN"/>
        </w:rPr>
      </w:pPr>
      <w:r>
        <w:rPr>
          <w:szCs w:val="24"/>
          <w:lang w:eastAsia="zh-CN"/>
        </w:rPr>
        <w:t>系</w:t>
      </w:r>
      <w:r>
        <w:rPr>
          <w:szCs w:val="24"/>
          <w:u w:val="single"/>
          <w:lang w:eastAsia="zh-CN"/>
        </w:rPr>
        <w:t xml:space="preserve">                             </w:t>
      </w:r>
      <w:r>
        <w:rPr>
          <w:szCs w:val="24"/>
          <w:lang w:eastAsia="zh-CN"/>
        </w:rPr>
        <w:t xml:space="preserve"> (</w:t>
      </w:r>
      <w:r>
        <w:rPr>
          <w:rFonts w:hint="eastAsia"/>
          <w:szCs w:val="24"/>
          <w:lang w:eastAsia="zh-CN"/>
        </w:rPr>
        <w:t>供应商</w:t>
      </w:r>
      <w:r>
        <w:rPr>
          <w:szCs w:val="24"/>
          <w:lang w:eastAsia="zh-CN"/>
        </w:rPr>
        <w:t>名称)的法定代表人。</w:t>
      </w:r>
    </w:p>
    <w:p>
      <w:pPr>
        <w:widowControl w:val="0"/>
        <w:ind w:firstLine="480"/>
        <w:rPr>
          <w:rFonts w:asciiTheme="minorHAnsi" w:hAnsiTheme="minorHAnsi"/>
          <w:szCs w:val="24"/>
          <w:lang w:eastAsia="zh-CN"/>
        </w:rPr>
      </w:pPr>
      <w:r>
        <w:rPr>
          <w:szCs w:val="24"/>
          <w:lang w:eastAsia="zh-CN"/>
        </w:rPr>
        <w:t>特此证明。</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eastAsia="zh-CN"/>
        </w:rPr>
      </w:pPr>
      <w:r>
        <w:rPr>
          <w:rFonts w:ascii="Times New Roman" w:hAnsi="Times New Roman" w:eastAsia="Times New Roman" w:cs="Times New Roman"/>
          <w:szCs w:val="24"/>
          <w:lang w:val="ru-RU" w:eastAsia="zh-CN"/>
        </w:rPr>
        <w:t>Название</w:t>
      </w:r>
      <w:r>
        <w:rPr>
          <w:rFonts w:ascii="Times New Roman" w:hAnsi="Times New Roman" w:eastAsia="Times New Roman" w:cs="Times New Roman"/>
          <w:szCs w:val="24"/>
          <w:lang w:eastAsia="zh-CN"/>
        </w:rPr>
        <w:t xml:space="preserve"> </w:t>
      </w:r>
      <w:r>
        <w:rPr>
          <w:rFonts w:ascii="Times New Roman" w:hAnsi="Times New Roman" w:eastAsia="Times New Roman" w:cs="Times New Roman"/>
          <w:szCs w:val="24"/>
          <w:lang w:val="ru-RU" w:eastAsia="zh-CN"/>
        </w:rPr>
        <w:t>поставщика</w:t>
      </w:r>
      <w:r>
        <w:rPr>
          <w:rFonts w:ascii="Times New Roman" w:hAnsi="Times New Roman" w:eastAsia="Times New Roman" w:cs="Times New Roman"/>
          <w:szCs w:val="24"/>
          <w:lang w:eastAsia="zh-CN"/>
        </w:rPr>
        <w:t>:___________________</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val="ru-RU" w:eastAsia="zh-CN"/>
        </w:rPr>
        <w:t>Юридическая</w:t>
      </w:r>
      <w:r>
        <w:rPr>
          <w:rFonts w:ascii="Times New Roman" w:hAnsi="Times New Roman" w:eastAsia="Times New Roman" w:cs="Times New Roman"/>
          <w:szCs w:val="24"/>
          <w:lang w:eastAsia="zh-CN"/>
        </w:rPr>
        <w:t xml:space="preserve"> </w:t>
      </w:r>
      <w:r>
        <w:rPr>
          <w:rFonts w:ascii="Times New Roman" w:hAnsi="Times New Roman" w:eastAsia="Times New Roman" w:cs="Times New Roman"/>
          <w:szCs w:val="24"/>
          <w:lang w:val="ru-RU" w:eastAsia="zh-CN"/>
        </w:rPr>
        <w:t>форма</w:t>
      </w:r>
      <w:r>
        <w:rPr>
          <w:rFonts w:ascii="Times New Roman" w:hAnsi="Times New Roman" w:eastAsia="Times New Roman" w:cs="Times New Roman"/>
          <w:szCs w:val="24"/>
          <w:lang w:eastAsia="zh-CN"/>
        </w:rPr>
        <w:t>:___________________</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val="ru-RU" w:eastAsia="zh-CN"/>
        </w:rPr>
        <w:t>Адрес</w:t>
      </w:r>
      <w:r>
        <w:rPr>
          <w:rFonts w:ascii="Times New Roman" w:hAnsi="Times New Roman" w:eastAsia="Times New Roman" w:cs="Times New Roman"/>
          <w:szCs w:val="24"/>
          <w:lang w:eastAsia="zh-CN"/>
        </w:rPr>
        <w:t>:____________________</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val="ru-RU" w:eastAsia="zh-CN"/>
        </w:rPr>
        <w:t>Дата</w:t>
      </w:r>
      <w:r>
        <w:rPr>
          <w:rFonts w:ascii="Times New Roman" w:hAnsi="Times New Roman" w:eastAsia="Times New Roman" w:cs="Times New Roman"/>
          <w:szCs w:val="24"/>
          <w:lang w:eastAsia="zh-CN"/>
        </w:rPr>
        <w:t xml:space="preserve"> </w:t>
      </w:r>
      <w:r>
        <w:rPr>
          <w:rFonts w:ascii="Times New Roman" w:hAnsi="Times New Roman" w:eastAsia="Times New Roman" w:cs="Times New Roman"/>
          <w:szCs w:val="24"/>
          <w:lang w:val="ru-RU" w:eastAsia="zh-CN"/>
        </w:rPr>
        <w:t>основания</w:t>
      </w:r>
      <w:r>
        <w:rPr>
          <w:rFonts w:ascii="Times New Roman" w:hAnsi="Times New Roman" w:eastAsia="Times New Roman" w:cs="Times New Roman"/>
          <w:szCs w:val="24"/>
          <w:lang w:eastAsia="zh-CN"/>
        </w:rPr>
        <w:t xml:space="preserve">: «____» ________ 20__ </w:t>
      </w:r>
      <w:r>
        <w:rPr>
          <w:rFonts w:ascii="Times New Roman" w:hAnsi="Times New Roman" w:eastAsia="Times New Roman" w:cs="Times New Roman"/>
          <w:szCs w:val="24"/>
          <w:lang w:val="ru-RU" w:eastAsia="zh-CN"/>
        </w:rPr>
        <w:t>года</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val="ru-RU" w:eastAsia="zh-CN"/>
        </w:rPr>
        <w:t>Срок</w:t>
      </w:r>
      <w:r>
        <w:rPr>
          <w:rFonts w:ascii="Times New Roman" w:hAnsi="Times New Roman" w:eastAsia="Times New Roman" w:cs="Times New Roman"/>
          <w:szCs w:val="24"/>
          <w:lang w:eastAsia="zh-CN"/>
        </w:rPr>
        <w:t xml:space="preserve"> </w:t>
      </w:r>
      <w:r>
        <w:rPr>
          <w:rFonts w:ascii="Times New Roman" w:hAnsi="Times New Roman" w:eastAsia="Times New Roman" w:cs="Times New Roman"/>
          <w:szCs w:val="24"/>
          <w:lang w:val="ru-RU" w:eastAsia="zh-CN"/>
        </w:rPr>
        <w:t>деятельности</w:t>
      </w:r>
      <w:r>
        <w:rPr>
          <w:rFonts w:ascii="Times New Roman" w:hAnsi="Times New Roman" w:eastAsia="Times New Roman" w:cs="Times New Roman"/>
          <w:szCs w:val="24"/>
          <w:lang w:eastAsia="zh-CN"/>
        </w:rPr>
        <w:t>:___________________</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val="ru-RU" w:eastAsia="zh-CN"/>
        </w:rPr>
        <w:t>ФИО</w:t>
      </w:r>
      <w:r>
        <w:rPr>
          <w:rFonts w:ascii="Times New Roman" w:hAnsi="Times New Roman" w:eastAsia="Times New Roman" w:cs="Times New Roman"/>
          <w:szCs w:val="24"/>
          <w:lang w:eastAsia="zh-CN"/>
        </w:rPr>
        <w:t>:_______</w:t>
      </w:r>
      <w:r>
        <w:rPr>
          <w:rFonts w:ascii="Times New Roman" w:hAnsi="Times New Roman" w:eastAsia="Times New Roman" w:cs="Times New Roman"/>
          <w:szCs w:val="24"/>
          <w:lang w:val="ru-RU" w:eastAsia="zh-CN"/>
        </w:rPr>
        <w:t>Пол</w:t>
      </w:r>
      <w:r>
        <w:rPr>
          <w:rFonts w:ascii="Times New Roman" w:hAnsi="Times New Roman" w:eastAsia="Times New Roman" w:cs="Times New Roman"/>
          <w:szCs w:val="24"/>
          <w:lang w:eastAsia="zh-CN"/>
        </w:rPr>
        <w:t>:______</w:t>
      </w:r>
      <w:r>
        <w:rPr>
          <w:rFonts w:ascii="Times New Roman" w:hAnsi="Times New Roman" w:eastAsia="Times New Roman" w:cs="Times New Roman"/>
          <w:szCs w:val="24"/>
          <w:lang w:val="ru-RU" w:eastAsia="zh-CN"/>
        </w:rPr>
        <w:t>Возраст</w:t>
      </w:r>
      <w:r>
        <w:rPr>
          <w:rFonts w:ascii="Times New Roman" w:hAnsi="Times New Roman" w:eastAsia="Times New Roman" w:cs="Times New Roman"/>
          <w:szCs w:val="24"/>
          <w:lang w:eastAsia="zh-CN"/>
        </w:rPr>
        <w:t>:____</w:t>
      </w:r>
      <w:r>
        <w:rPr>
          <w:rFonts w:ascii="Times New Roman" w:hAnsi="Times New Roman" w:eastAsia="Times New Roman" w:cs="Times New Roman"/>
          <w:szCs w:val="24"/>
          <w:lang w:val="ru-RU" w:eastAsia="zh-CN"/>
        </w:rPr>
        <w:t>Должность</w:t>
      </w:r>
      <w:r>
        <w:rPr>
          <w:rFonts w:ascii="Times New Roman" w:hAnsi="Times New Roman" w:eastAsia="Times New Roman" w:cs="Times New Roman"/>
          <w:szCs w:val="24"/>
          <w:lang w:eastAsia="zh-CN"/>
        </w:rPr>
        <w:t>:</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eastAsia="zh-CN"/>
        </w:rPr>
      </w:pPr>
      <w:r>
        <w:rPr>
          <w:rFonts w:ascii="Times New Roman" w:hAnsi="Times New Roman" w:eastAsia="Times New Roman" w:cs="Times New Roman"/>
          <w:szCs w:val="24"/>
          <w:lang w:val="ru-RU" w:eastAsia="zh-CN"/>
        </w:rPr>
        <w:t>Является</w:t>
      </w:r>
      <w:r>
        <w:rPr>
          <w:rFonts w:ascii="Times New Roman" w:hAnsi="Times New Roman" w:eastAsia="Times New Roman" w:cs="Times New Roman"/>
          <w:szCs w:val="24"/>
          <w:lang w:eastAsia="zh-CN"/>
        </w:rPr>
        <w:t xml:space="preserve"> </w:t>
      </w:r>
      <w:r>
        <w:rPr>
          <w:rFonts w:ascii="Times New Roman" w:hAnsi="Times New Roman" w:eastAsia="Times New Roman" w:cs="Times New Roman"/>
          <w:szCs w:val="24"/>
          <w:lang w:val="ru-RU" w:eastAsia="zh-CN"/>
        </w:rPr>
        <w:t>законным</w:t>
      </w:r>
      <w:r>
        <w:rPr>
          <w:rFonts w:ascii="Times New Roman" w:hAnsi="Times New Roman" w:eastAsia="Times New Roman" w:cs="Times New Roman"/>
          <w:szCs w:val="24"/>
          <w:lang w:eastAsia="zh-CN"/>
        </w:rPr>
        <w:t xml:space="preserve"> </w:t>
      </w:r>
      <w:r>
        <w:rPr>
          <w:rFonts w:ascii="Times New Roman" w:hAnsi="Times New Roman" w:eastAsia="Times New Roman" w:cs="Times New Roman"/>
          <w:szCs w:val="24"/>
          <w:lang w:val="ru-RU" w:eastAsia="zh-CN"/>
        </w:rPr>
        <w:t>представителем</w:t>
      </w:r>
      <w:r>
        <w:rPr>
          <w:rFonts w:ascii="Times New Roman" w:hAnsi="Times New Roman" w:eastAsia="Times New Roman" w:cs="Times New Roman"/>
          <w:szCs w:val="24"/>
          <w:lang w:eastAsia="zh-CN"/>
        </w:rPr>
        <w:t xml:space="preserve"> (</w:t>
      </w:r>
      <w:r>
        <w:rPr>
          <w:rFonts w:ascii="Times New Roman" w:hAnsi="Times New Roman" w:eastAsia="Times New Roman" w:cs="Times New Roman"/>
          <w:szCs w:val="24"/>
          <w:lang w:val="ru-RU" w:eastAsia="zh-CN"/>
        </w:rPr>
        <w:t>название</w:t>
      </w:r>
      <w:r>
        <w:rPr>
          <w:rFonts w:ascii="Times New Roman" w:hAnsi="Times New Roman" w:eastAsia="Times New Roman" w:cs="Times New Roman"/>
          <w:szCs w:val="24"/>
          <w:lang w:eastAsia="zh-CN"/>
        </w:rPr>
        <w:t xml:space="preserve"> </w:t>
      </w:r>
      <w:r>
        <w:rPr>
          <w:rFonts w:ascii="Times New Roman" w:hAnsi="Times New Roman" w:eastAsia="Times New Roman" w:cs="Times New Roman"/>
          <w:szCs w:val="24"/>
          <w:lang w:val="ru-RU" w:eastAsia="zh-CN"/>
        </w:rPr>
        <w:t>поставщика</w:t>
      </w:r>
      <w:r>
        <w:rPr>
          <w:rFonts w:ascii="Times New Roman" w:hAnsi="Times New Roman" w:eastAsia="Times New Roman" w:cs="Times New Roman"/>
          <w:szCs w:val="24"/>
          <w:lang w:eastAsia="zh-CN"/>
        </w:rPr>
        <w:t>).</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val="ru-RU" w:eastAsia="zh-CN"/>
        </w:rPr>
        <w:t>Настоящим</w:t>
      </w:r>
      <w:r>
        <w:rPr>
          <w:rFonts w:ascii="Times New Roman" w:hAnsi="Times New Roman" w:eastAsia="Times New Roman" w:cs="Times New Roman"/>
          <w:szCs w:val="24"/>
          <w:lang w:eastAsia="zh-CN"/>
        </w:rPr>
        <w:t xml:space="preserve"> </w:t>
      </w:r>
      <w:r>
        <w:rPr>
          <w:rFonts w:ascii="Times New Roman" w:hAnsi="Times New Roman" w:eastAsia="Times New Roman" w:cs="Times New Roman"/>
          <w:szCs w:val="24"/>
          <w:lang w:val="ru-RU" w:eastAsia="zh-CN"/>
        </w:rPr>
        <w:t>подтверждаю</w:t>
      </w:r>
      <w:r>
        <w:rPr>
          <w:rFonts w:ascii="Times New Roman" w:hAnsi="Times New Roman" w:eastAsia="Times New Roman" w:cs="Times New Roman"/>
          <w:szCs w:val="24"/>
          <w:lang w:eastAsia="zh-CN"/>
        </w:rPr>
        <w:t>.</w:t>
      </w:r>
    </w:p>
    <w:p>
      <w:pPr>
        <w:pStyle w:val="2"/>
        <w:ind w:firstLine="480"/>
        <w:rPr>
          <w:rFonts w:asciiTheme="minorHAnsi" w:hAnsiTheme="minorHAnsi"/>
          <w:lang w:eastAsia="zh-CN"/>
        </w:rPr>
      </w:pPr>
    </w:p>
    <w:p>
      <w:pPr>
        <w:widowControl w:val="0"/>
        <w:ind w:firstLine="480"/>
        <w:rPr>
          <w:szCs w:val="24"/>
          <w:lang w:eastAsia="zh-CN"/>
        </w:rPr>
      </w:pPr>
    </w:p>
    <w:p>
      <w:pPr>
        <w:widowControl w:val="0"/>
        <w:ind w:firstLine="480"/>
        <w:rPr>
          <w:szCs w:val="24"/>
          <w:lang w:eastAsia="zh-CN"/>
        </w:rPr>
      </w:pPr>
    </w:p>
    <w:p>
      <w:pPr>
        <w:widowControl w:val="0"/>
        <w:ind w:firstLine="4394" w:firstLineChars="1831"/>
        <w:rPr>
          <w:szCs w:val="24"/>
          <w:lang w:eastAsia="zh-CN"/>
        </w:rPr>
      </w:pPr>
      <w:r>
        <w:rPr>
          <w:rFonts w:hint="eastAsia"/>
          <w:szCs w:val="24"/>
          <w:lang w:eastAsia="zh-CN"/>
        </w:rPr>
        <w:t>供应商</w:t>
      </w:r>
      <w:r>
        <w:rPr>
          <w:szCs w:val="24"/>
          <w:lang w:eastAsia="zh-CN"/>
        </w:rPr>
        <w:t>：</w:t>
      </w:r>
      <w:r>
        <w:rPr>
          <w:szCs w:val="24"/>
          <w:u w:val="single"/>
          <w:lang w:eastAsia="zh-CN"/>
        </w:rPr>
        <w:t xml:space="preserve">                 </w:t>
      </w:r>
      <w:r>
        <w:rPr>
          <w:szCs w:val="24"/>
          <w:lang w:eastAsia="zh-CN"/>
        </w:rPr>
        <w:t>(盖单位公章)</w:t>
      </w:r>
    </w:p>
    <w:p>
      <w:pPr>
        <w:widowControl w:val="0"/>
        <w:ind w:firstLine="4394" w:firstLineChars="1831"/>
        <w:rPr>
          <w:szCs w:val="24"/>
          <w:lang w:eastAsia="zh-CN"/>
        </w:rPr>
      </w:pPr>
    </w:p>
    <w:p>
      <w:pPr>
        <w:widowControl w:val="0"/>
        <w:ind w:firstLine="4394" w:firstLineChars="1831"/>
        <w:rPr>
          <w:szCs w:val="24"/>
          <w:lang w:eastAsia="zh-CN"/>
        </w:rPr>
      </w:pPr>
      <w:r>
        <w:rPr>
          <w:szCs w:val="24"/>
          <w:lang w:eastAsia="zh-CN"/>
        </w:rPr>
        <w:t>法定代表人：</w:t>
      </w:r>
      <w:r>
        <w:rPr>
          <w:szCs w:val="24"/>
          <w:u w:val="single"/>
          <w:lang w:eastAsia="zh-CN"/>
        </w:rPr>
        <w:t xml:space="preserve">                 </w:t>
      </w:r>
      <w:r>
        <w:rPr>
          <w:szCs w:val="24"/>
          <w:lang w:eastAsia="zh-CN"/>
        </w:rPr>
        <w:t>(签字)</w:t>
      </w:r>
    </w:p>
    <w:p>
      <w:pPr>
        <w:widowControl w:val="0"/>
        <w:ind w:firstLine="4394" w:firstLineChars="1831"/>
        <w:rPr>
          <w:szCs w:val="24"/>
          <w:lang w:eastAsia="zh-CN"/>
        </w:rPr>
      </w:pPr>
    </w:p>
    <w:p>
      <w:pPr>
        <w:widowControl w:val="0"/>
        <w:ind w:firstLine="4394" w:firstLineChars="1831"/>
        <w:rPr>
          <w:rFonts w:asciiTheme="minorHAnsi" w:hAnsiTheme="minorHAnsi"/>
          <w:szCs w:val="24"/>
          <w:lang w:eastAsia="zh-CN"/>
        </w:rPr>
      </w:pPr>
      <w:r>
        <w:rPr>
          <w:szCs w:val="24"/>
          <w:u w:val="single"/>
          <w:lang w:eastAsia="zh-CN"/>
        </w:rPr>
        <w:t xml:space="preserve">       </w:t>
      </w:r>
      <w:r>
        <w:rPr>
          <w:szCs w:val="24"/>
          <w:lang w:eastAsia="zh-CN"/>
        </w:rPr>
        <w:t>年</w:t>
      </w:r>
      <w:r>
        <w:rPr>
          <w:szCs w:val="24"/>
          <w:u w:val="single"/>
          <w:lang w:eastAsia="zh-CN"/>
        </w:rPr>
        <w:t xml:space="preserve">       </w:t>
      </w:r>
      <w:r>
        <w:rPr>
          <w:szCs w:val="24"/>
          <w:lang w:eastAsia="zh-CN"/>
        </w:rPr>
        <w:t>月</w:t>
      </w:r>
      <w:r>
        <w:rPr>
          <w:szCs w:val="24"/>
          <w:u w:val="single"/>
          <w:lang w:eastAsia="zh-CN"/>
        </w:rPr>
        <w:t xml:space="preserve">       </w:t>
      </w:r>
      <w:r>
        <w:rPr>
          <w:szCs w:val="24"/>
          <w:lang w:eastAsia="zh-CN"/>
        </w:rPr>
        <w:t xml:space="preserve">日 </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eastAsia="zh-CN"/>
        </w:rPr>
      </w:pPr>
      <w:r>
        <w:rPr>
          <w:rFonts w:ascii="Times New Roman" w:hAnsi="Times New Roman" w:eastAsia="Times New Roman" w:cs="Times New Roman"/>
          <w:szCs w:val="24"/>
          <w:lang w:val="ru-RU" w:eastAsia="zh-CN"/>
        </w:rPr>
        <w:t>Поставщик</w:t>
      </w:r>
      <w:r>
        <w:rPr>
          <w:rFonts w:ascii="Times New Roman" w:hAnsi="Times New Roman" w:eastAsia="Times New Roman" w:cs="Times New Roman"/>
          <w:szCs w:val="24"/>
          <w:lang w:eastAsia="zh-CN"/>
        </w:rPr>
        <w:t>: __________________(</w:t>
      </w:r>
      <w:r>
        <w:rPr>
          <w:rFonts w:ascii="Times New Roman" w:hAnsi="Times New Roman" w:eastAsia="Times New Roman" w:cs="Times New Roman"/>
          <w:szCs w:val="24"/>
          <w:lang w:val="ru-RU" w:eastAsia="zh-CN"/>
        </w:rPr>
        <w:t>печать</w:t>
      </w:r>
      <w:r>
        <w:rPr>
          <w:rFonts w:ascii="Times New Roman" w:hAnsi="Times New Roman" w:eastAsia="Times New Roman" w:cs="Times New Roman"/>
          <w:szCs w:val="24"/>
          <w:lang w:eastAsia="zh-CN"/>
        </w:rPr>
        <w:t xml:space="preserve"> </w:t>
      </w:r>
      <w:r>
        <w:rPr>
          <w:rFonts w:ascii="Times New Roman" w:hAnsi="Times New Roman" w:eastAsia="Times New Roman" w:cs="Times New Roman"/>
          <w:szCs w:val="24"/>
          <w:lang w:val="ru-RU" w:eastAsia="zh-CN"/>
        </w:rPr>
        <w:t>организации</w:t>
      </w:r>
      <w:r>
        <w:rPr>
          <w:rFonts w:ascii="Times New Roman" w:hAnsi="Times New Roman" w:eastAsia="Times New Roman" w:cs="Times New Roman"/>
          <w:szCs w:val="24"/>
          <w:lang w:eastAsia="zh-CN"/>
        </w:rPr>
        <w:t>)</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eastAsia="zh-CN"/>
        </w:rPr>
      </w:pPr>
      <w:r>
        <w:rPr>
          <w:rFonts w:ascii="Times New Roman" w:hAnsi="Times New Roman" w:eastAsia="Times New Roman" w:cs="Times New Roman"/>
          <w:szCs w:val="24"/>
          <w:lang w:val="ru-RU" w:eastAsia="zh-CN"/>
        </w:rPr>
        <w:t>Законный</w:t>
      </w:r>
      <w:r>
        <w:rPr>
          <w:rFonts w:ascii="Times New Roman" w:hAnsi="Times New Roman" w:eastAsia="Times New Roman" w:cs="Times New Roman"/>
          <w:szCs w:val="24"/>
          <w:lang w:eastAsia="zh-CN"/>
        </w:rPr>
        <w:t xml:space="preserve"> </w:t>
      </w:r>
      <w:r>
        <w:rPr>
          <w:rFonts w:ascii="Times New Roman" w:hAnsi="Times New Roman" w:eastAsia="Times New Roman" w:cs="Times New Roman"/>
          <w:szCs w:val="24"/>
          <w:lang w:val="ru-RU" w:eastAsia="zh-CN"/>
        </w:rPr>
        <w:t>представитель</w:t>
      </w:r>
      <w:r>
        <w:rPr>
          <w:rFonts w:ascii="Times New Roman" w:hAnsi="Times New Roman" w:eastAsia="Times New Roman" w:cs="Times New Roman"/>
          <w:szCs w:val="24"/>
          <w:lang w:eastAsia="zh-CN"/>
        </w:rPr>
        <w:t>:___________________  (</w:t>
      </w:r>
      <w:r>
        <w:rPr>
          <w:rFonts w:ascii="Times New Roman" w:hAnsi="Times New Roman" w:eastAsia="Times New Roman" w:cs="Times New Roman"/>
          <w:szCs w:val="24"/>
          <w:lang w:val="ru-RU" w:eastAsia="zh-CN"/>
        </w:rPr>
        <w:t>подпись</w:t>
      </w:r>
      <w:r>
        <w:rPr>
          <w:rFonts w:ascii="Times New Roman" w:hAnsi="Times New Roman" w:eastAsia="Times New Roman" w:cs="Times New Roman"/>
          <w:szCs w:val="24"/>
          <w:lang w:eastAsia="zh-CN"/>
        </w:rPr>
        <w:t>)</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eastAsia="zh-CN"/>
        </w:rPr>
      </w:pPr>
      <w:r>
        <w:rPr>
          <w:rFonts w:ascii="Times New Roman" w:hAnsi="Times New Roman" w:eastAsia="Times New Roman" w:cs="Times New Roman"/>
          <w:szCs w:val="24"/>
          <w:lang w:eastAsia="zh-CN"/>
        </w:rPr>
        <w:t>«____</w:t>
      </w:r>
      <w:r>
        <w:rPr>
          <w:rFonts w:ascii="Times New Roman" w:hAnsi="Times New Roman" w:eastAsia="Times New Roman" w:cs="Times New Roman"/>
          <w:b/>
          <w:bCs/>
          <w:szCs w:val="24"/>
          <w:lang w:eastAsia="zh-CN"/>
        </w:rPr>
        <w:t>»</w:t>
      </w:r>
      <w:r>
        <w:rPr>
          <w:rFonts w:ascii="Times New Roman" w:hAnsi="Times New Roman" w:eastAsia="Times New Roman" w:cs="Times New Roman"/>
          <w:bCs/>
          <w:szCs w:val="24"/>
          <w:lang w:val="ru-RU" w:eastAsia="zh-CN"/>
        </w:rPr>
        <w:t>дата</w:t>
      </w:r>
      <w:r>
        <w:rPr>
          <w:rFonts w:ascii="Times New Roman" w:hAnsi="Times New Roman" w:eastAsia="Times New Roman" w:cs="Times New Roman"/>
          <w:b/>
          <w:bCs/>
          <w:szCs w:val="24"/>
          <w:lang w:eastAsia="zh-CN"/>
        </w:rPr>
        <w:t xml:space="preserve"> ____</w:t>
      </w:r>
      <w:r>
        <w:rPr>
          <w:rFonts w:ascii="Times New Roman" w:hAnsi="Times New Roman" w:eastAsia="Times New Roman" w:cs="Times New Roman"/>
          <w:bCs/>
          <w:szCs w:val="24"/>
          <w:lang w:val="ru-RU" w:eastAsia="zh-CN"/>
        </w:rPr>
        <w:t>месяц</w:t>
      </w:r>
      <w:r>
        <w:rPr>
          <w:rFonts w:ascii="Times New Roman" w:hAnsi="Times New Roman" w:eastAsia="Times New Roman" w:cs="Times New Roman"/>
          <w:b/>
          <w:bCs/>
          <w:szCs w:val="24"/>
          <w:lang w:eastAsia="zh-CN"/>
        </w:rPr>
        <w:t>___</w:t>
      </w:r>
      <w:r>
        <w:rPr>
          <w:rFonts w:ascii="Times New Roman" w:hAnsi="Times New Roman" w:eastAsia="Times New Roman" w:cs="Times New Roman"/>
          <w:szCs w:val="24"/>
          <w:lang w:eastAsia="zh-CN"/>
        </w:rPr>
        <w:t>__</w:t>
      </w:r>
      <w:r>
        <w:rPr>
          <w:rFonts w:ascii="Times New Roman" w:hAnsi="Times New Roman" w:eastAsia="Times New Roman" w:cs="Times New Roman"/>
          <w:szCs w:val="24"/>
          <w:lang w:val="ru-RU" w:eastAsia="zh-CN"/>
        </w:rPr>
        <w:t>год</w:t>
      </w:r>
    </w:p>
    <w:p>
      <w:pPr>
        <w:pStyle w:val="2"/>
        <w:ind w:firstLine="480"/>
        <w:rPr>
          <w:rFonts w:asciiTheme="minorHAnsi" w:hAnsiTheme="minorHAnsi"/>
          <w:lang w:eastAsia="zh-CN"/>
        </w:rPr>
      </w:pPr>
    </w:p>
    <w:p>
      <w:pPr>
        <w:widowControl w:val="0"/>
        <w:ind w:firstLine="480"/>
        <w:rPr>
          <w:szCs w:val="24"/>
          <w:lang w:eastAsia="zh-CN"/>
        </w:rPr>
      </w:pPr>
    </w:p>
    <w:p>
      <w:pPr>
        <w:widowControl w:val="0"/>
        <w:ind w:firstLine="480"/>
        <w:rPr>
          <w:szCs w:val="24"/>
          <w:lang w:eastAsia="zh-CN"/>
        </w:rPr>
      </w:pPr>
    </w:p>
    <w:p>
      <w:pPr>
        <w:widowControl w:val="0"/>
        <w:ind w:firstLine="420"/>
        <w:rPr>
          <w:rFonts w:asciiTheme="minorHAnsi" w:hAnsiTheme="minorHAnsi"/>
          <w:sz w:val="21"/>
          <w:szCs w:val="21"/>
          <w:lang w:eastAsia="zh-CN"/>
        </w:rPr>
      </w:pPr>
      <w:r>
        <w:rPr>
          <w:sz w:val="21"/>
          <w:szCs w:val="21"/>
          <w:lang w:eastAsia="zh-CN"/>
        </w:rPr>
        <w:t>注：</w:t>
      </w:r>
      <w:r>
        <w:rPr>
          <w:rFonts w:hint="eastAsia"/>
          <w:sz w:val="21"/>
          <w:szCs w:val="21"/>
          <w:lang w:eastAsia="zh-CN"/>
        </w:rPr>
        <w:t>本身份证明需由供应商加盖单位公章。</w:t>
      </w:r>
    </w:p>
    <w:p>
      <w:pPr>
        <w:pStyle w:val="2"/>
        <w:ind w:firstLine="480"/>
        <w:rPr>
          <w:rFonts w:asciiTheme="minorHAnsi" w:hAnsiTheme="minorHAnsi"/>
          <w:lang w:val="ru-RU" w:eastAsia="zh-CN"/>
        </w:rPr>
      </w:pPr>
      <w:r>
        <w:rPr>
          <w:rFonts w:ascii="Times New Roman" w:hAnsi="Times New Roman" w:cs="Times New Roman"/>
          <w:lang w:val="ru-RU"/>
        </w:rPr>
        <w:t>Примечание: Данное удостоверение личности должно быть заверено печатью организации поставщика</w:t>
      </w:r>
      <w:r>
        <w:rPr>
          <w:lang w:val="ru-RU"/>
        </w:rPr>
        <w:t>.</w:t>
      </w:r>
    </w:p>
    <w:p>
      <w:pPr>
        <w:widowControl w:val="0"/>
        <w:ind w:firstLine="480"/>
        <w:rPr>
          <w:szCs w:val="24"/>
          <w:lang w:val="ru-RU" w:eastAsia="zh-CN"/>
        </w:rPr>
      </w:pPr>
      <w:r>
        <w:rPr>
          <w:szCs w:val="24"/>
          <w:lang w:val="ru-RU" w:eastAsia="zh-CN"/>
        </w:rPr>
        <w:br w:type="page"/>
      </w:r>
    </w:p>
    <w:p>
      <w:pPr>
        <w:pStyle w:val="5"/>
        <w:keepNext w:val="0"/>
        <w:keepLines w:val="0"/>
        <w:widowControl w:val="0"/>
        <w:numPr>
          <w:ilvl w:val="0"/>
          <w:numId w:val="5"/>
        </w:numPr>
        <w:spacing w:before="120"/>
        <w:rPr>
          <w:rFonts w:cs="Microsoft JhengHei" w:asciiTheme="minorHAnsi" w:hAnsiTheme="minorHAnsi"/>
          <w:kern w:val="0"/>
          <w:szCs w:val="28"/>
          <w:lang w:val="ru-RU" w:eastAsia="zh-CN"/>
        </w:rPr>
      </w:pPr>
      <w:bookmarkStart w:id="241" w:name="_Hlk7075052"/>
      <w:bookmarkStart w:id="242" w:name="_Toc523264699"/>
      <w:bookmarkStart w:id="243" w:name="_Toc523264485"/>
      <w:bookmarkStart w:id="244" w:name="_Toc3829"/>
      <w:r>
        <w:rPr>
          <w:rFonts w:hint="eastAsia" w:ascii="黑体" w:hAnsi="黑体" w:cs="Microsoft JhengHei"/>
          <w:kern w:val="0"/>
          <w:szCs w:val="28"/>
          <w:lang w:eastAsia="zh-CN"/>
        </w:rPr>
        <w:t>授权委托书</w:t>
      </w:r>
      <w:bookmarkEnd w:id="241"/>
      <w:bookmarkEnd w:id="242"/>
      <w:bookmarkEnd w:id="243"/>
      <w:bookmarkEnd w:id="244"/>
    </w:p>
    <w:p>
      <w:pPr>
        <w:ind w:left="360" w:firstLine="0" w:firstLineChars="0"/>
        <w:rPr>
          <w:rFonts w:ascii="Times New Roman" w:hAnsi="Times New Roman" w:cs="Times New Roman"/>
          <w:lang w:val="ru-RU" w:eastAsia="zh-CN"/>
        </w:rPr>
      </w:pPr>
      <w:r>
        <w:rPr>
          <w:rFonts w:ascii="Times New Roman" w:hAnsi="Times New Roman" w:cs="Times New Roman"/>
          <w:lang w:val="ru-RU" w:eastAsia="zh-CN"/>
        </w:rPr>
        <w:t>3. Доверенность</w:t>
      </w:r>
    </w:p>
    <w:p>
      <w:pPr>
        <w:widowControl w:val="0"/>
        <w:ind w:firstLine="0" w:firstLineChars="0"/>
        <w:jc w:val="center"/>
        <w:rPr>
          <w:rFonts w:eastAsia="黑体" w:cs="Microsoft JhengHei" w:asciiTheme="minorHAnsi" w:hAnsiTheme="minorHAnsi"/>
          <w:sz w:val="28"/>
          <w:szCs w:val="28"/>
          <w:lang w:val="ru-RU" w:eastAsia="zh-CN"/>
        </w:rPr>
      </w:pPr>
      <w:r>
        <w:rPr>
          <w:rFonts w:hint="eastAsia" w:ascii="黑体" w:hAnsi="黑体" w:eastAsia="黑体" w:cs="Microsoft JhengHei"/>
          <w:sz w:val="28"/>
          <w:szCs w:val="28"/>
          <w:lang w:eastAsia="zh-CN"/>
        </w:rPr>
        <w:t>授权委托书</w:t>
      </w:r>
    </w:p>
    <w:p>
      <w:pPr>
        <w:pStyle w:val="2"/>
        <w:ind w:firstLine="480"/>
        <w:rPr>
          <w:rFonts w:ascii="Times New Roman" w:hAnsi="Times New Roman" w:cs="Times New Roman"/>
          <w:lang w:val="ru-RU" w:eastAsia="zh-CN"/>
        </w:rPr>
      </w:pPr>
      <w:r>
        <w:rPr>
          <w:rFonts w:ascii="Times New Roman" w:hAnsi="Times New Roman" w:cs="Times New Roman"/>
          <w:lang w:val="ru-RU"/>
        </w:rPr>
        <w:t xml:space="preserve">                           </w:t>
      </w:r>
      <w:r>
        <w:rPr>
          <w:rFonts w:ascii="Times New Roman" w:hAnsi="Times New Roman" w:cs="Times New Roman"/>
        </w:rPr>
        <w:t>Доверенность</w:t>
      </w:r>
    </w:p>
    <w:p>
      <w:pPr>
        <w:widowControl w:val="0"/>
        <w:ind w:firstLine="0" w:firstLineChars="0"/>
        <w:jc w:val="center"/>
        <w:rPr>
          <w:rFonts w:asciiTheme="minorHAnsi" w:hAnsiTheme="minorHAnsi"/>
          <w:szCs w:val="24"/>
          <w:lang w:val="ru-RU" w:eastAsia="zh-CN"/>
        </w:rPr>
      </w:pPr>
      <w:r>
        <w:rPr>
          <w:szCs w:val="24"/>
          <w:lang w:eastAsia="zh-CN"/>
        </w:rPr>
        <w:t>(适用于有委托代理人的情况)</w:t>
      </w:r>
    </w:p>
    <w:p>
      <w:pPr>
        <w:pStyle w:val="2"/>
        <w:ind w:firstLine="480"/>
        <w:rPr>
          <w:rFonts w:ascii="Times New Roman" w:hAnsi="Times New Roman" w:cs="Times New Roman"/>
          <w:lang w:val="ru-RU" w:eastAsia="zh-CN"/>
        </w:rPr>
      </w:pPr>
      <w:r>
        <w:rPr>
          <w:rFonts w:ascii="Times New Roman" w:hAnsi="Times New Roman" w:cs="Times New Roman"/>
          <w:lang w:val="ru-RU" w:eastAsia="zh-CN"/>
        </w:rPr>
        <w:t xml:space="preserve">        </w:t>
      </w:r>
      <w:r>
        <w:rPr>
          <w:rFonts w:ascii="Times New Roman" w:hAnsi="Times New Roman" w:cs="Times New Roman"/>
          <w:lang w:val="ru-RU"/>
        </w:rPr>
        <w:t>(Применимо в случае наличия уполномоченного представителя)</w:t>
      </w:r>
    </w:p>
    <w:p>
      <w:pPr>
        <w:pStyle w:val="50"/>
        <w:widowControl w:val="0"/>
        <w:ind w:firstLine="480"/>
        <w:jc w:val="left"/>
        <w:rPr>
          <w:rFonts w:eastAsia="宋体" w:asciiTheme="minorHAnsi" w:hAnsiTheme="minorHAnsi"/>
          <w:bCs/>
          <w:kern w:val="0"/>
          <w:u w:val="single"/>
          <w:lang w:val="ru-RU" w:bidi="ar"/>
        </w:rPr>
      </w:pPr>
      <w:r>
        <w:rPr>
          <w:rFonts w:hint="eastAsia" w:ascii="宋体" w:hAnsi="宋体" w:eastAsia="宋体"/>
          <w:bCs/>
          <w:kern w:val="0"/>
          <w:lang w:bidi="ar"/>
        </w:rPr>
        <w:t>致：</w:t>
      </w:r>
      <w:r>
        <w:rPr>
          <w:rFonts w:hint="eastAsia" w:ascii="宋体" w:hAnsi="宋体" w:eastAsia="宋体"/>
          <w:bCs/>
          <w:kern w:val="0"/>
          <w:u w:val="single"/>
          <w:lang w:bidi="ar"/>
        </w:rPr>
        <w:t>阿克套能源有限责任公司</w:t>
      </w:r>
    </w:p>
    <w:p>
      <w:pPr>
        <w:pStyle w:val="50"/>
        <w:widowControl w:val="0"/>
        <w:ind w:firstLine="480"/>
        <w:jc w:val="left"/>
        <w:rPr>
          <w:rFonts w:eastAsia="宋体" w:cs="Microsoft JhengHei" w:asciiTheme="minorHAnsi" w:hAnsiTheme="minorHAnsi"/>
          <w:b/>
          <w:lang w:val="ru-RU"/>
        </w:rPr>
      </w:pPr>
      <w:r>
        <w:rPr>
          <w:lang w:val="ru-RU"/>
        </w:rPr>
        <w:t>Кому: Обществу с ограниченной ответственностью «</w:t>
      </w:r>
      <w:r>
        <w:rPr>
          <w:bCs/>
          <w:lang w:val="ru-RU"/>
        </w:rPr>
        <w:t>Актауская энергетическая компания</w:t>
      </w:r>
      <w:r>
        <w:rPr>
          <w:lang w:val="ru-RU"/>
        </w:rPr>
        <w:t>»</w:t>
      </w:r>
    </w:p>
    <w:p>
      <w:pPr>
        <w:pStyle w:val="50"/>
        <w:widowControl w:val="0"/>
        <w:tabs>
          <w:tab w:val="left" w:pos="2421"/>
          <w:tab w:val="left" w:pos="5585"/>
        </w:tabs>
        <w:ind w:firstLine="480"/>
        <w:jc w:val="left"/>
      </w:pPr>
      <w:r>
        <w:rPr>
          <w:rFonts w:hint="eastAsia" w:ascii="宋体" w:hAnsi="宋体" w:eastAsia="宋体" w:cs="宋体"/>
          <w:kern w:val="0"/>
          <w:lang w:bidi="ar"/>
        </w:rPr>
        <w:t>本人</w:t>
      </w:r>
      <w:r>
        <w:rPr>
          <w:rFonts w:hAnsi="宋体" w:eastAsia="Times New Roman" w:cs="宋体"/>
          <w:kern w:val="0"/>
          <w:u w:val="single"/>
          <w:lang w:bidi="ar"/>
        </w:rPr>
        <w:t xml:space="preserve"> </w:t>
      </w:r>
      <w:r>
        <w:rPr>
          <w:rFonts w:hAnsi="宋体" w:eastAsia="Times New Roman" w:cs="宋体"/>
          <w:kern w:val="0"/>
          <w:u w:val="single"/>
          <w:lang w:bidi="ar"/>
        </w:rPr>
        <w:tab/>
      </w:r>
      <w:r>
        <w:rPr>
          <w:rFonts w:hint="eastAsia" w:ascii="宋体" w:hAnsi="宋体" w:eastAsia="宋体" w:cs="宋体"/>
          <w:kern w:val="0"/>
          <w:lang w:bidi="ar"/>
        </w:rPr>
        <w:t>（姓名）系</w:t>
      </w:r>
      <w:r>
        <w:rPr>
          <w:rFonts w:hAnsi="宋体" w:eastAsia="Times New Roman" w:cs="宋体"/>
          <w:kern w:val="0"/>
          <w:u w:val="single"/>
          <w:lang w:bidi="ar"/>
        </w:rPr>
        <w:t xml:space="preserve"> </w:t>
      </w:r>
      <w:r>
        <w:rPr>
          <w:rFonts w:hAnsi="宋体" w:eastAsia="Times New Roman" w:cs="宋体"/>
          <w:kern w:val="0"/>
          <w:u w:val="single"/>
          <w:lang w:bidi="ar"/>
        </w:rPr>
        <w:tab/>
      </w:r>
      <w:r>
        <w:rPr>
          <w:rFonts w:hint="eastAsia" w:ascii="宋体" w:hAnsi="宋体" w:eastAsia="宋体" w:cs="宋体"/>
          <w:kern w:val="0"/>
          <w:lang w:bidi="ar"/>
        </w:rPr>
        <w:t>（供应商名称）的法定代表人，现委托</w:t>
      </w:r>
      <w:r>
        <w:rPr>
          <w:rFonts w:hAnsi="宋体" w:eastAsia="Times New Roman" w:cs="宋体"/>
          <w:kern w:val="0"/>
          <w:u w:val="single"/>
          <w:lang w:bidi="ar"/>
        </w:rPr>
        <w:t xml:space="preserve"> </w:t>
      </w:r>
      <w:r>
        <w:rPr>
          <w:rFonts w:hAnsi="宋体" w:eastAsia="Times New Roman" w:cs="宋体"/>
          <w:kern w:val="0"/>
          <w:u w:val="single"/>
          <w:lang w:bidi="ar"/>
        </w:rPr>
        <w:tab/>
      </w:r>
      <w:r>
        <w:rPr>
          <w:rFonts w:hint="eastAsia" w:ascii="宋体" w:hAnsi="宋体" w:eastAsia="宋体" w:cs="宋体"/>
          <w:kern w:val="0"/>
          <w:lang w:bidi="ar"/>
        </w:rPr>
        <w:t>（姓名）为我方代理人。代理人根据授权，以我方名义签署、澄清确认、递</w:t>
      </w:r>
      <w:r>
        <w:rPr>
          <w:rFonts w:hint="eastAsia" w:ascii="宋体" w:hAnsi="宋体" w:eastAsia="宋体" w:cs="宋体"/>
          <w:spacing w:val="-2"/>
          <w:kern w:val="0"/>
          <w:lang w:bidi="ar"/>
        </w:rPr>
        <w:t xml:space="preserve">交、撤回、修改施工技术监督服务（业主工程师）采购项目响应文件、签订合同和处理有关事宜，其法律后果由我方承担。 </w:t>
      </w:r>
      <w:r>
        <w:rPr>
          <w:rFonts w:hint="eastAsia" w:ascii="宋体" w:hAnsi="宋体" w:eastAsia="宋体" w:cs="宋体"/>
          <w:kern w:val="0"/>
          <w:lang w:bidi="ar"/>
        </w:rPr>
        <w:t>委托期限：</w:t>
      </w:r>
      <w:r>
        <w:rPr>
          <w:rFonts w:hAnsi="宋体" w:eastAsia="Times New Roman" w:cs="宋体"/>
          <w:kern w:val="0"/>
          <w:u w:val="single"/>
          <w:lang w:bidi="ar"/>
        </w:rPr>
        <w:t xml:space="preserve"> </w:t>
      </w:r>
      <w:r>
        <w:rPr>
          <w:rFonts w:hAnsi="宋体" w:eastAsia="Times New Roman" w:cs="宋体"/>
          <w:kern w:val="0"/>
          <w:u w:val="single"/>
          <w:lang w:bidi="ar"/>
        </w:rPr>
        <w:tab/>
      </w:r>
      <w:r>
        <w:rPr>
          <w:rFonts w:hint="eastAsia" w:ascii="宋体" w:hAnsi="宋体" w:eastAsia="宋体" w:cs="宋体"/>
          <w:kern w:val="0"/>
          <w:lang w:bidi="ar"/>
        </w:rPr>
        <w:t>。</w:t>
      </w:r>
    </w:p>
    <w:p>
      <w:pPr>
        <w:pStyle w:val="50"/>
        <w:widowControl w:val="0"/>
        <w:ind w:firstLine="480"/>
        <w:jc w:val="left"/>
      </w:pPr>
      <w:r>
        <w:rPr>
          <w:rFonts w:hint="eastAsia" w:ascii="宋体" w:hAnsi="宋体" w:eastAsia="宋体" w:cs="宋体"/>
          <w:kern w:val="0"/>
          <w:lang w:bidi="ar"/>
        </w:rPr>
        <w:t>代理人无转委托权。</w:t>
      </w:r>
    </w:p>
    <w:p>
      <w:pPr>
        <w:pStyle w:val="50"/>
        <w:widowControl w:val="0"/>
        <w:ind w:firstLine="480"/>
        <w:jc w:val="left"/>
      </w:pPr>
      <w:r>
        <w:rPr>
          <w:rFonts w:hint="eastAsia" w:ascii="宋体" w:hAnsi="宋体" w:eastAsia="宋体" w:cs="宋体"/>
          <w:kern w:val="0"/>
          <w:lang w:bidi="ar"/>
        </w:rPr>
        <w:t>附：法定代表人身份证复印件及委托代理人身份证复印件</w:t>
      </w:r>
    </w:p>
    <w:p>
      <w:pPr>
        <w:pStyle w:val="50"/>
        <w:widowControl w:val="0"/>
        <w:ind w:firstLine="480"/>
        <w:jc w:val="left"/>
        <w:rPr>
          <w:rFonts w:eastAsia="宋体" w:cs="宋体" w:asciiTheme="minorHAnsi" w:hAnsiTheme="minorHAnsi"/>
          <w:kern w:val="0"/>
          <w:lang w:val="ru-RU" w:bidi="ar"/>
        </w:rPr>
      </w:pPr>
      <w:r>
        <w:rPr>
          <w:rFonts w:hint="eastAsia" w:ascii="宋体" w:hAnsi="宋体" w:eastAsia="宋体" w:cs="宋体"/>
          <w:kern w:val="0"/>
          <w:lang w:bidi="ar"/>
        </w:rPr>
        <w:t>注：本授权委托书需由供应商加盖单位公章并由其法定代表人和委托代理人签字。</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Я, (Ф.И.О.), являюсь законным представителем (название поставщика) и настоящим уполномочиваю (Ф.И.О.) быть нашим представителем. Представитель наделяется правом от нашего имени подписывать, уточнять, подтверждать, подавать, отзывать и вносить изменения в отклик на проект закупки технического надзора за строительством (владелец-инженер), заключать договор и заниматься соответствующими делами, при этом все юридические последствия принимает на себя наша сторона.</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Срок действия доверенности: __________.</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Представитель не имеет права передоверять полномочия.</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Приложение: копия удостоверения личности законного представителя и копия удостоверения личности представителя.</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Примечание: данная доверенность должна быть заверена печатью организации поставщика и подписана законным представителем и представителем.</w:t>
      </w:r>
    </w:p>
    <w:p>
      <w:pPr>
        <w:pStyle w:val="50"/>
        <w:widowControl w:val="0"/>
        <w:ind w:firstLine="480"/>
        <w:jc w:val="left"/>
        <w:rPr>
          <w:rFonts w:asciiTheme="minorHAnsi" w:hAnsiTheme="minorHAnsi"/>
          <w:lang w:val="ru-RU"/>
        </w:rPr>
      </w:pPr>
    </w:p>
    <w:p>
      <w:pPr>
        <w:widowControl w:val="0"/>
        <w:ind w:firstLine="480"/>
        <w:rPr>
          <w:szCs w:val="24"/>
          <w:lang w:val="ru-RU" w:eastAsia="zh-CN"/>
        </w:rPr>
      </w:pPr>
    </w:p>
    <w:p>
      <w:pPr>
        <w:widowControl w:val="0"/>
        <w:ind w:firstLine="480"/>
        <w:rPr>
          <w:szCs w:val="24"/>
          <w:lang w:val="ru-RU" w:eastAsia="zh-CN"/>
        </w:rPr>
      </w:pPr>
    </w:p>
    <w:p>
      <w:pPr>
        <w:widowControl w:val="0"/>
        <w:ind w:firstLine="480"/>
        <w:rPr>
          <w:rFonts w:asciiTheme="minorHAnsi" w:hAnsiTheme="minorHAnsi"/>
          <w:szCs w:val="24"/>
          <w:lang w:val="ru-RU" w:eastAsia="zh-CN"/>
        </w:rPr>
      </w:pPr>
      <w:r>
        <w:rPr>
          <w:rFonts w:hint="eastAsia"/>
          <w:szCs w:val="24"/>
          <w:lang w:eastAsia="zh-CN"/>
        </w:rPr>
        <w:t>供应商</w:t>
      </w:r>
      <w:r>
        <w:rPr>
          <w:szCs w:val="24"/>
          <w:lang w:val="ru-RU" w:eastAsia="zh-CN"/>
        </w:rPr>
        <w:t>：</w:t>
      </w:r>
      <w:r>
        <w:rPr>
          <w:szCs w:val="24"/>
          <w:u w:val="single"/>
          <w:lang w:val="ru-RU" w:eastAsia="zh-CN"/>
        </w:rPr>
        <w:t xml:space="preserve">                               </w:t>
      </w:r>
      <w:r>
        <w:rPr>
          <w:szCs w:val="24"/>
          <w:lang w:val="ru-RU" w:eastAsia="zh-CN"/>
        </w:rPr>
        <w:t>(</w:t>
      </w:r>
      <w:r>
        <w:rPr>
          <w:szCs w:val="24"/>
          <w:lang w:eastAsia="zh-CN"/>
        </w:rPr>
        <w:t>盖单位公章</w:t>
      </w:r>
      <w:r>
        <w:rPr>
          <w:szCs w:val="24"/>
          <w:lang w:val="ru-RU" w:eastAsia="zh-CN"/>
        </w:rPr>
        <w:t>)</w:t>
      </w:r>
    </w:p>
    <w:p>
      <w:pPr>
        <w:pStyle w:val="2"/>
        <w:ind w:firstLine="480"/>
        <w:rPr>
          <w:rFonts w:ascii="Times New Roman" w:hAnsi="Times New Roman" w:cs="Times New Roman"/>
          <w:lang w:val="ru-RU" w:eastAsia="zh-CN"/>
        </w:rPr>
      </w:pPr>
      <w:r>
        <w:rPr>
          <w:rFonts w:ascii="Times New Roman" w:hAnsi="Times New Roman" w:cs="Times New Roman"/>
          <w:lang w:val="ru-RU"/>
        </w:rPr>
        <w:t>Поставщик:_____________ (Печать организации)</w:t>
      </w:r>
    </w:p>
    <w:p>
      <w:pPr>
        <w:widowControl w:val="0"/>
        <w:ind w:firstLine="480"/>
        <w:rPr>
          <w:szCs w:val="24"/>
          <w:lang w:val="ru-RU" w:eastAsia="zh-CN"/>
        </w:rPr>
      </w:pPr>
      <w:r>
        <w:rPr>
          <w:szCs w:val="24"/>
          <w:lang w:eastAsia="zh-CN"/>
        </w:rPr>
        <w:t>法定代表人</w:t>
      </w:r>
      <w:r>
        <w:rPr>
          <w:szCs w:val="24"/>
          <w:lang w:val="ru-RU" w:eastAsia="zh-CN"/>
        </w:rPr>
        <w:t>：</w:t>
      </w:r>
      <w:r>
        <w:rPr>
          <w:szCs w:val="24"/>
          <w:u w:val="single"/>
          <w:lang w:val="ru-RU" w:eastAsia="zh-CN"/>
        </w:rPr>
        <w:t xml:space="preserve">                            </w:t>
      </w:r>
      <w:r>
        <w:rPr>
          <w:szCs w:val="24"/>
          <w:lang w:val="ru-RU" w:eastAsia="zh-CN"/>
        </w:rPr>
        <w:t>(</w:t>
      </w:r>
      <w:r>
        <w:rPr>
          <w:szCs w:val="24"/>
          <w:lang w:eastAsia="zh-CN"/>
        </w:rPr>
        <w:t>签字</w:t>
      </w:r>
      <w:r>
        <w:rPr>
          <w:szCs w:val="24"/>
          <w:lang w:val="ru-RU" w:eastAsia="zh-CN"/>
        </w:rPr>
        <w:t>)</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Юридический представитель:_____________ (Подпись)</w:t>
      </w:r>
    </w:p>
    <w:p>
      <w:pPr>
        <w:widowControl w:val="0"/>
        <w:ind w:firstLine="480"/>
        <w:rPr>
          <w:rFonts w:asciiTheme="minorHAnsi" w:hAnsiTheme="minorHAnsi"/>
          <w:szCs w:val="24"/>
          <w:u w:val="single"/>
          <w:lang w:val="ru-RU" w:eastAsia="zh-CN"/>
        </w:rPr>
      </w:pPr>
      <w:r>
        <w:rPr>
          <w:szCs w:val="24"/>
          <w:lang w:eastAsia="zh-CN"/>
        </w:rPr>
        <w:t>身份证号码</w:t>
      </w:r>
      <w:r>
        <w:rPr>
          <w:szCs w:val="24"/>
          <w:lang w:val="ru-RU" w:eastAsia="zh-CN"/>
        </w:rPr>
        <w:t>：</w:t>
      </w:r>
      <w:r>
        <w:rPr>
          <w:szCs w:val="24"/>
          <w:u w:val="single"/>
          <w:lang w:val="ru-RU" w:eastAsia="zh-CN"/>
        </w:rPr>
        <w:t xml:space="preserve">                             </w:t>
      </w:r>
    </w:p>
    <w:p>
      <w:pPr>
        <w:pStyle w:val="2"/>
        <w:ind w:firstLine="480"/>
        <w:rPr>
          <w:rFonts w:asciiTheme="minorHAnsi" w:hAnsiTheme="minorHAnsi"/>
          <w:lang w:val="ru-RU" w:eastAsia="zh-CN"/>
        </w:rPr>
      </w:pPr>
      <w:r>
        <w:rPr>
          <w:rFonts w:ascii="Times New Roman" w:hAnsi="Times New Roman" w:cs="Times New Roman"/>
          <w:lang w:val="ru-RU"/>
        </w:rPr>
        <w:t>Номер удостоверения личности</w:t>
      </w:r>
      <w:r>
        <w:rPr>
          <w:rFonts w:asciiTheme="minorHAnsi" w:hAnsiTheme="minorHAnsi"/>
          <w:lang w:val="ru-RU"/>
        </w:rPr>
        <w:t>______________</w:t>
      </w:r>
    </w:p>
    <w:p>
      <w:pPr>
        <w:widowControl w:val="0"/>
        <w:ind w:firstLine="480"/>
        <w:rPr>
          <w:rFonts w:asciiTheme="minorHAnsi" w:hAnsiTheme="minorHAnsi"/>
          <w:szCs w:val="24"/>
          <w:lang w:val="ru-RU" w:eastAsia="zh-CN"/>
        </w:rPr>
      </w:pPr>
      <w:r>
        <w:rPr>
          <w:szCs w:val="24"/>
          <w:lang w:eastAsia="zh-CN"/>
        </w:rPr>
        <w:t>委托代理人</w:t>
      </w:r>
      <w:r>
        <w:rPr>
          <w:szCs w:val="24"/>
          <w:lang w:val="ru-RU" w:eastAsia="zh-CN"/>
        </w:rPr>
        <w:t>：</w:t>
      </w:r>
      <w:r>
        <w:rPr>
          <w:szCs w:val="24"/>
          <w:u w:val="single"/>
          <w:lang w:val="ru-RU" w:eastAsia="zh-CN"/>
        </w:rPr>
        <w:t xml:space="preserve">                            </w:t>
      </w:r>
      <w:r>
        <w:rPr>
          <w:szCs w:val="24"/>
          <w:lang w:val="ru-RU" w:eastAsia="zh-CN"/>
        </w:rPr>
        <w:t>(</w:t>
      </w:r>
      <w:r>
        <w:rPr>
          <w:szCs w:val="24"/>
          <w:lang w:eastAsia="zh-CN"/>
        </w:rPr>
        <w:t>签字</w:t>
      </w:r>
      <w:r>
        <w:rPr>
          <w:szCs w:val="24"/>
          <w:lang w:val="ru-RU" w:eastAsia="zh-CN"/>
        </w:rPr>
        <w:t xml:space="preserve">) </w:t>
      </w:r>
    </w:p>
    <w:p>
      <w:pPr>
        <w:pStyle w:val="2"/>
        <w:ind w:firstLine="480"/>
        <w:rPr>
          <w:rFonts w:ascii="Times New Roman" w:hAnsi="Times New Roman" w:cs="Times New Roman"/>
          <w:lang w:val="ru-RU" w:eastAsia="zh-CN"/>
        </w:rPr>
      </w:pPr>
      <w:r>
        <w:rPr>
          <w:rFonts w:ascii="Times New Roman" w:hAnsi="Times New Roman" w:cs="Times New Roman"/>
          <w:lang w:val="ru-RU"/>
        </w:rPr>
        <w:t>Уполномоченный представитель:_________ (Подпись)</w:t>
      </w:r>
    </w:p>
    <w:p>
      <w:pPr>
        <w:widowControl w:val="0"/>
        <w:ind w:firstLine="480"/>
        <w:rPr>
          <w:szCs w:val="24"/>
          <w:lang w:val="ru-RU" w:eastAsia="zh-CN"/>
        </w:rPr>
      </w:pPr>
      <w:r>
        <w:rPr>
          <w:szCs w:val="24"/>
          <w:lang w:eastAsia="zh-CN"/>
        </w:rPr>
        <w:t>身份证号码</w:t>
      </w:r>
      <w:r>
        <w:rPr>
          <w:szCs w:val="24"/>
          <w:lang w:val="ru-RU" w:eastAsia="zh-CN"/>
        </w:rPr>
        <w:t>：</w:t>
      </w:r>
      <w:r>
        <w:rPr>
          <w:szCs w:val="24"/>
          <w:u w:val="single"/>
          <w:lang w:val="ru-RU" w:eastAsia="zh-CN"/>
        </w:rPr>
        <w:t xml:space="preserve">                              </w:t>
      </w:r>
    </w:p>
    <w:p>
      <w:pPr>
        <w:widowControl w:val="0"/>
        <w:ind w:firstLine="480"/>
        <w:rPr>
          <w:szCs w:val="24"/>
          <w:lang w:val="ru-RU" w:eastAsia="zh-CN"/>
        </w:rPr>
      </w:pPr>
      <w:r>
        <w:rPr>
          <w:rFonts w:ascii="Times New Roman" w:hAnsi="Times New Roman" w:cs="Times New Roman"/>
          <w:lang w:val="ru-RU"/>
        </w:rPr>
        <w:t>Номер удостоверения личности_____________</w:t>
      </w:r>
    </w:p>
    <w:p>
      <w:pPr>
        <w:widowControl w:val="0"/>
        <w:ind w:firstLine="480"/>
        <w:rPr>
          <w:rFonts w:asciiTheme="minorHAnsi" w:hAnsiTheme="minorHAnsi"/>
          <w:szCs w:val="24"/>
          <w:lang w:val="ru-RU" w:eastAsia="zh-CN"/>
        </w:rPr>
      </w:pPr>
      <w:r>
        <w:rPr>
          <w:szCs w:val="24"/>
          <w:u w:val="single"/>
          <w:lang w:val="ru-RU" w:eastAsia="zh-CN"/>
        </w:rPr>
        <w:t xml:space="preserve">       </w:t>
      </w:r>
      <w:r>
        <w:rPr>
          <w:szCs w:val="24"/>
          <w:lang w:eastAsia="zh-CN"/>
        </w:rPr>
        <w:t>年</w:t>
      </w:r>
      <w:r>
        <w:rPr>
          <w:szCs w:val="24"/>
          <w:u w:val="single"/>
          <w:lang w:val="ru-RU" w:eastAsia="zh-CN"/>
        </w:rPr>
        <w:t xml:space="preserve">       </w:t>
      </w:r>
      <w:r>
        <w:rPr>
          <w:szCs w:val="24"/>
          <w:lang w:eastAsia="zh-CN"/>
        </w:rPr>
        <w:t>月</w:t>
      </w:r>
      <w:r>
        <w:rPr>
          <w:szCs w:val="24"/>
          <w:u w:val="single"/>
          <w:lang w:val="ru-RU" w:eastAsia="zh-CN"/>
        </w:rPr>
        <w:t xml:space="preserve">       </w:t>
      </w:r>
      <w:r>
        <w:rPr>
          <w:szCs w:val="24"/>
          <w:lang w:eastAsia="zh-CN"/>
        </w:rPr>
        <w:t>日</w:t>
      </w:r>
    </w:p>
    <w:p>
      <w:pPr>
        <w:widowControl w:val="0"/>
        <w:ind w:firstLine="480"/>
        <w:rPr>
          <w:rFonts w:ascii="Times New Roman" w:hAnsi="Times New Roman" w:cs="Times New Roman"/>
          <w:szCs w:val="24"/>
          <w:lang w:val="ru-RU" w:eastAsia="zh-CN"/>
        </w:rPr>
        <w:sectPr>
          <w:pgSz w:w="11907" w:h="16839"/>
          <w:pgMar w:top="1797" w:right="1440" w:bottom="1797" w:left="1440" w:header="1021" w:footer="851" w:gutter="0"/>
          <w:cols w:space="720" w:num="1"/>
        </w:sectPr>
      </w:pPr>
      <w:r>
        <w:rPr>
          <w:rFonts w:ascii="Times New Roman" w:hAnsi="Times New Roman" w:cs="Times New Roman"/>
          <w:szCs w:val="24"/>
          <w:lang w:val="ru-RU" w:eastAsia="zh-CN"/>
        </w:rPr>
        <w:t>______ Дата ______ месяц ______ год</w:t>
      </w:r>
    </w:p>
    <w:p>
      <w:pPr>
        <w:pStyle w:val="5"/>
        <w:keepNext w:val="0"/>
        <w:keepLines w:val="0"/>
        <w:widowControl w:val="0"/>
        <w:spacing w:before="120"/>
        <w:rPr>
          <w:rFonts w:cs="Microsoft JhengHei" w:asciiTheme="minorHAnsi" w:hAnsiTheme="minorHAnsi"/>
          <w:kern w:val="0"/>
          <w:szCs w:val="28"/>
          <w:lang w:val="ru-RU" w:eastAsia="zh-CN"/>
        </w:rPr>
      </w:pPr>
      <w:bookmarkStart w:id="245" w:name="_Toc523264487"/>
      <w:bookmarkStart w:id="246" w:name="_Toc523264701"/>
      <w:r>
        <w:rPr>
          <w:rFonts w:hint="eastAsia" w:ascii="黑体" w:hAnsi="黑体" w:cs="Microsoft JhengHei"/>
          <w:kern w:val="0"/>
          <w:szCs w:val="28"/>
          <w:lang w:eastAsia="zh-CN"/>
        </w:rPr>
        <w:t>三、</w:t>
      </w:r>
      <w:r>
        <w:rPr>
          <w:rFonts w:hint="eastAsia" w:ascii="黑体" w:hAnsi="黑体" w:cs="Microsoft JhengHei"/>
          <w:kern w:val="0"/>
          <w:szCs w:val="28"/>
          <w:lang w:val="ru-RU" w:eastAsia="zh-CN"/>
        </w:rPr>
        <w:t xml:space="preserve"> </w:t>
      </w:r>
      <w:bookmarkStart w:id="247" w:name="_Toc6185"/>
      <w:r>
        <w:rPr>
          <w:rFonts w:hint="eastAsia" w:ascii="黑体" w:hAnsi="黑体" w:cs="Microsoft JhengHei"/>
          <w:kern w:val="0"/>
          <w:szCs w:val="28"/>
          <w:lang w:eastAsia="zh-CN"/>
        </w:rPr>
        <w:t>偏差表</w:t>
      </w:r>
      <w:bookmarkEnd w:id="247"/>
    </w:p>
    <w:p>
      <w:pPr>
        <w:ind w:firstLine="0" w:firstLineChars="0"/>
        <w:rPr>
          <w:rFonts w:ascii="Times New Roman" w:hAnsi="Times New Roman" w:cs="Times New Roman"/>
          <w:lang w:val="ru-RU" w:eastAsia="zh-CN"/>
        </w:rPr>
      </w:pPr>
      <w:r>
        <w:rPr>
          <w:rFonts w:ascii="Times New Roman" w:hAnsi="Times New Roman" w:cs="Times New Roman"/>
          <w:lang w:val="ru-RU" w:eastAsia="zh-CN"/>
        </w:rPr>
        <w:t>3. Таблица отклонений</w:t>
      </w:r>
    </w:p>
    <w:p>
      <w:pPr>
        <w:ind w:firstLine="482"/>
        <w:jc w:val="center"/>
        <w:rPr>
          <w:b/>
          <w:lang w:eastAsia="zh-CN"/>
        </w:rPr>
      </w:pPr>
      <w:r>
        <w:rPr>
          <w:b/>
          <w:lang w:eastAsia="zh-CN"/>
        </w:rPr>
        <w:t>商务偏离表</w:t>
      </w:r>
    </w:p>
    <w:p>
      <w:pPr>
        <w:ind w:firstLine="482"/>
        <w:jc w:val="center"/>
        <w:rPr>
          <w:rFonts w:ascii="Times New Roman" w:hAnsi="Times New Roman" w:cs="Times New Roman"/>
          <w:b/>
          <w:lang w:val="ru-RU" w:eastAsia="zh-CN"/>
        </w:rPr>
      </w:pPr>
      <w:r>
        <w:rPr>
          <w:rFonts w:ascii="Times New Roman" w:hAnsi="Times New Roman" w:cs="Times New Roman"/>
          <w:b/>
          <w:lang w:val="ru-RU"/>
        </w:rPr>
        <w:t>Таблица отклонений</w:t>
      </w:r>
    </w:p>
    <w:tbl>
      <w:tblPr>
        <w:tblStyle w:val="55"/>
        <w:tblW w:w="946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36"/>
        <w:gridCol w:w="2650"/>
        <w:gridCol w:w="2265"/>
        <w:gridCol w:w="2504"/>
        <w:gridCol w:w="140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6" w:type="dxa"/>
            <w:vAlign w:val="center"/>
          </w:tcPr>
          <w:p>
            <w:pPr>
              <w:widowControl w:val="0"/>
              <w:adjustRightInd/>
              <w:snapToGrid/>
              <w:spacing w:line="240" w:lineRule="auto"/>
              <w:ind w:firstLine="0" w:firstLineChars="0"/>
              <w:jc w:val="center"/>
              <w:rPr>
                <w:rFonts w:eastAsia="黑体" w:cs="Times New Roman" w:asciiTheme="minorHAnsi" w:hAnsiTheme="minorHAnsi"/>
                <w:kern w:val="2"/>
                <w:sz w:val="18"/>
                <w:szCs w:val="24"/>
                <w:lang w:val="ru-RU" w:eastAsia="zh-CN"/>
              </w:rPr>
            </w:pPr>
          </w:p>
          <w:p>
            <w:pPr>
              <w:widowControl w:val="0"/>
              <w:adjustRightInd/>
              <w:snapToGrid/>
              <w:spacing w:line="240" w:lineRule="auto"/>
              <w:ind w:firstLine="0" w:firstLineChars="0"/>
              <w:jc w:val="center"/>
              <w:rPr>
                <w:rFonts w:eastAsia="黑体" w:cs="Times New Roman" w:asciiTheme="minorHAnsi" w:hAnsiTheme="minorHAnsi"/>
                <w:kern w:val="2"/>
                <w:sz w:val="18"/>
                <w:szCs w:val="24"/>
                <w:lang w:val="ru-RU" w:eastAsia="zh-CN"/>
              </w:rPr>
            </w:pPr>
            <w:r>
              <w:rPr>
                <w:rFonts w:hint="eastAsia" w:ascii="黑体" w:hAnsi="Times New Roman" w:eastAsia="黑体" w:cs="Times New Roman"/>
                <w:kern w:val="2"/>
                <w:sz w:val="18"/>
                <w:szCs w:val="24"/>
                <w:lang w:eastAsia="zh-CN"/>
              </w:rPr>
              <w:t>序号</w:t>
            </w:r>
          </w:p>
          <w:p>
            <w:pPr>
              <w:pStyle w:val="2"/>
              <w:ind w:firstLine="0" w:firstLineChars="0"/>
              <w:jc w:val="center"/>
              <w:rPr>
                <w:rFonts w:asciiTheme="minorHAnsi" w:hAnsiTheme="minorHAnsi"/>
                <w:lang w:val="ru-RU" w:eastAsia="zh-CN"/>
              </w:rPr>
            </w:pPr>
            <w:r>
              <w:rPr>
                <w:rFonts w:asciiTheme="minorHAnsi" w:hAnsiTheme="minorHAnsi"/>
                <w:lang w:val="ru-RU" w:eastAsia="zh-CN"/>
              </w:rPr>
              <w:t>№</w:t>
            </w:r>
          </w:p>
        </w:tc>
        <w:tc>
          <w:tcPr>
            <w:tcW w:w="2650" w:type="dxa"/>
            <w:vAlign w:val="center"/>
          </w:tcPr>
          <w:p>
            <w:pPr>
              <w:widowControl w:val="0"/>
              <w:adjustRightInd/>
              <w:snapToGrid/>
              <w:spacing w:line="240" w:lineRule="auto"/>
              <w:ind w:firstLine="0" w:firstLineChars="0"/>
              <w:jc w:val="center"/>
              <w:rPr>
                <w:rFonts w:eastAsia="黑体" w:cs="Times New Roman" w:asciiTheme="minorHAnsi" w:hAnsiTheme="minorHAnsi"/>
                <w:kern w:val="2"/>
                <w:sz w:val="20"/>
                <w:szCs w:val="24"/>
                <w:lang w:val="ru-RU" w:eastAsia="zh-CN"/>
              </w:rPr>
            </w:pPr>
            <w:r>
              <w:rPr>
                <w:rFonts w:hint="eastAsia" w:ascii="黑体" w:hAnsi="Times New Roman" w:eastAsia="黑体" w:cs="Times New Roman"/>
                <w:kern w:val="2"/>
                <w:sz w:val="20"/>
                <w:szCs w:val="24"/>
                <w:lang w:eastAsia="zh-CN"/>
              </w:rPr>
              <w:t>采购文件页号和条款号</w:t>
            </w:r>
          </w:p>
          <w:p>
            <w:pPr>
              <w:pStyle w:val="2"/>
              <w:ind w:firstLine="0" w:firstLineChars="0"/>
              <w:jc w:val="center"/>
              <w:rPr>
                <w:rFonts w:ascii="Times New Roman" w:hAnsi="Times New Roman" w:cs="Times New Roman"/>
                <w:lang w:val="ru-RU" w:eastAsia="zh-CN"/>
              </w:rPr>
            </w:pPr>
            <w:r>
              <w:rPr>
                <w:rFonts w:ascii="Times New Roman" w:hAnsi="Times New Roman" w:cs="Times New Roman"/>
                <w:sz w:val="22"/>
                <w:lang w:val="ru-RU"/>
              </w:rPr>
              <w:t>Номер страницы и номер пункта закупочной документации</w:t>
            </w:r>
          </w:p>
        </w:tc>
        <w:tc>
          <w:tcPr>
            <w:tcW w:w="2265" w:type="dxa"/>
            <w:vAlign w:val="center"/>
          </w:tcPr>
          <w:p>
            <w:pPr>
              <w:widowControl w:val="0"/>
              <w:adjustRightInd/>
              <w:snapToGrid/>
              <w:spacing w:line="240" w:lineRule="auto"/>
              <w:ind w:firstLine="0" w:firstLineChars="0"/>
              <w:jc w:val="center"/>
              <w:rPr>
                <w:rFonts w:eastAsia="黑体" w:cs="Times New Roman" w:asciiTheme="minorHAnsi" w:hAnsiTheme="minorHAnsi"/>
                <w:kern w:val="2"/>
                <w:sz w:val="20"/>
                <w:szCs w:val="24"/>
                <w:lang w:val="ru-RU" w:eastAsia="zh-CN"/>
              </w:rPr>
            </w:pPr>
            <w:r>
              <w:rPr>
                <w:rFonts w:hint="eastAsia" w:ascii="黑体" w:hAnsi="Times New Roman" w:eastAsia="黑体" w:cs="Times New Roman"/>
                <w:kern w:val="2"/>
                <w:sz w:val="20"/>
                <w:szCs w:val="24"/>
                <w:lang w:eastAsia="zh-CN"/>
              </w:rPr>
              <w:t>采购文件的规定</w:t>
            </w:r>
          </w:p>
          <w:p>
            <w:pPr>
              <w:pStyle w:val="2"/>
              <w:ind w:firstLine="0" w:firstLineChars="0"/>
              <w:jc w:val="center"/>
              <w:rPr>
                <w:rFonts w:ascii="Times New Roman" w:hAnsi="Times New Roman" w:cs="Times New Roman"/>
                <w:lang w:val="ru-RU" w:eastAsia="zh-CN"/>
              </w:rPr>
            </w:pPr>
            <w:r>
              <w:rPr>
                <w:rFonts w:ascii="Times New Roman" w:hAnsi="Times New Roman" w:cs="Times New Roman"/>
                <w:sz w:val="22"/>
              </w:rPr>
              <w:t>Положения закупочной документации</w:t>
            </w:r>
          </w:p>
        </w:tc>
        <w:tc>
          <w:tcPr>
            <w:tcW w:w="2504" w:type="dxa"/>
            <w:vAlign w:val="center"/>
          </w:tcPr>
          <w:p>
            <w:pPr>
              <w:widowControl w:val="0"/>
              <w:adjustRightInd/>
              <w:snapToGrid/>
              <w:spacing w:line="240" w:lineRule="auto"/>
              <w:ind w:firstLine="0" w:firstLineChars="0"/>
              <w:jc w:val="center"/>
              <w:rPr>
                <w:rFonts w:eastAsia="黑体" w:cs="Times New Roman" w:asciiTheme="minorHAnsi" w:hAnsiTheme="minorHAnsi"/>
                <w:kern w:val="2"/>
                <w:sz w:val="20"/>
                <w:szCs w:val="24"/>
                <w:lang w:val="ru-RU" w:eastAsia="zh-CN"/>
              </w:rPr>
            </w:pPr>
            <w:r>
              <w:rPr>
                <w:rFonts w:hint="eastAsia" w:ascii="黑体" w:hAnsi="Times New Roman" w:eastAsia="黑体" w:cs="Times New Roman"/>
                <w:kern w:val="2"/>
                <w:sz w:val="20"/>
                <w:szCs w:val="24"/>
                <w:lang w:eastAsia="zh-CN"/>
              </w:rPr>
              <w:t>响应文件与采购文件规定</w:t>
            </w:r>
            <w:r>
              <w:rPr>
                <w:rFonts w:hint="eastAsia" w:ascii="黑体" w:hAnsi="Times New Roman" w:eastAsia="黑体" w:cs="Times New Roman"/>
                <w:kern w:val="2"/>
                <w:sz w:val="20"/>
                <w:szCs w:val="24"/>
                <w:lang w:eastAsia="zh-CN"/>
              </w:rPr>
              <w:br w:type="textWrapping"/>
            </w:r>
            <w:r>
              <w:rPr>
                <w:rFonts w:hint="eastAsia" w:ascii="黑体" w:hAnsi="Times New Roman" w:eastAsia="黑体" w:cs="Times New Roman"/>
                <w:kern w:val="2"/>
                <w:sz w:val="20"/>
                <w:szCs w:val="24"/>
                <w:lang w:eastAsia="zh-CN"/>
              </w:rPr>
              <w:t>的偏离描述</w:t>
            </w:r>
          </w:p>
          <w:p>
            <w:pPr>
              <w:pStyle w:val="2"/>
              <w:ind w:firstLine="0" w:firstLineChars="0"/>
              <w:rPr>
                <w:rFonts w:ascii="Times New Roman" w:hAnsi="Times New Roman" w:cs="Times New Roman"/>
                <w:lang w:val="ru-RU" w:eastAsia="zh-CN"/>
              </w:rPr>
            </w:pPr>
            <w:r>
              <w:rPr>
                <w:rFonts w:ascii="Times New Roman" w:hAnsi="Times New Roman" w:cs="Times New Roman"/>
                <w:sz w:val="22"/>
                <w:lang w:val="ru-RU"/>
              </w:rPr>
              <w:t>Описание отклонений в отклике от положений закупочной документации</w:t>
            </w:r>
          </w:p>
        </w:tc>
        <w:tc>
          <w:tcPr>
            <w:tcW w:w="1409" w:type="dxa"/>
            <w:vAlign w:val="center"/>
          </w:tcPr>
          <w:p>
            <w:pPr>
              <w:widowControl w:val="0"/>
              <w:adjustRightInd/>
              <w:snapToGrid/>
              <w:spacing w:line="240" w:lineRule="auto"/>
              <w:ind w:firstLine="0" w:firstLineChars="0"/>
              <w:jc w:val="center"/>
              <w:rPr>
                <w:rFonts w:eastAsia="黑体" w:cs="Times New Roman" w:asciiTheme="minorHAnsi" w:hAnsiTheme="minorHAnsi"/>
                <w:kern w:val="2"/>
                <w:sz w:val="20"/>
                <w:szCs w:val="24"/>
                <w:lang w:val="ru-RU" w:eastAsia="zh-CN"/>
              </w:rPr>
            </w:pPr>
            <w:r>
              <w:rPr>
                <w:rFonts w:hint="eastAsia" w:ascii="黑体" w:hAnsi="Times New Roman" w:eastAsia="黑体" w:cs="Times New Roman"/>
                <w:kern w:val="2"/>
                <w:sz w:val="20"/>
                <w:szCs w:val="24"/>
                <w:lang w:eastAsia="zh-CN"/>
              </w:rPr>
              <w:t>备注</w:t>
            </w:r>
          </w:p>
          <w:p>
            <w:pPr>
              <w:adjustRightInd/>
              <w:snapToGrid/>
              <w:spacing w:before="100" w:beforeAutospacing="1" w:after="100" w:afterAutospacing="1" w:line="240" w:lineRule="auto"/>
              <w:ind w:firstLine="0" w:firstLineChars="0"/>
              <w:rPr>
                <w:rFonts w:ascii="Times New Roman" w:hAnsi="Times New Roman" w:eastAsia="Times New Roman" w:cs="Times New Roman"/>
                <w:sz w:val="22"/>
                <w:szCs w:val="24"/>
                <w:lang w:val="ru-RU" w:eastAsia="zh-CN"/>
              </w:rPr>
            </w:pPr>
            <w:r>
              <w:rPr>
                <w:rFonts w:ascii="Times New Roman" w:hAnsi="Times New Roman" w:eastAsia="Times New Roman" w:cs="Times New Roman"/>
                <w:sz w:val="22"/>
                <w:szCs w:val="24"/>
                <w:lang w:val="ru-RU" w:eastAsia="zh-CN"/>
              </w:rPr>
              <w:t>Примечания</w:t>
            </w:r>
          </w:p>
          <w:p>
            <w:pPr>
              <w:pStyle w:val="2"/>
              <w:ind w:firstLine="480"/>
              <w:rPr>
                <w:rFonts w:asciiTheme="minorHAnsi" w:hAnsiTheme="minorHAnsi"/>
                <w:lang w:val="ru-RU"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6" w:type="dxa"/>
            <w:vAlign w:val="center"/>
          </w:tcPr>
          <w:p>
            <w:pPr>
              <w:widowControl w:val="0"/>
              <w:adjustRightInd/>
              <w:snapToGrid/>
              <w:spacing w:line="240" w:lineRule="auto"/>
              <w:ind w:firstLine="0" w:firstLineChars="0"/>
              <w:jc w:val="center"/>
              <w:rPr>
                <w:rFonts w:ascii="黑体" w:hAnsi="Times New Roman" w:eastAsia="黑体" w:cs="Times New Roman"/>
                <w:kern w:val="2"/>
                <w:sz w:val="18"/>
                <w:szCs w:val="24"/>
                <w:lang w:eastAsia="zh-CN"/>
              </w:rPr>
            </w:pPr>
            <w:r>
              <w:rPr>
                <w:rFonts w:ascii="黑体" w:hAnsi="Times New Roman" w:eastAsia="黑体" w:cs="Times New Roman"/>
                <w:kern w:val="2"/>
                <w:sz w:val="18"/>
                <w:szCs w:val="24"/>
                <w:lang w:eastAsia="zh-CN"/>
              </w:rPr>
              <w:t>1</w:t>
            </w:r>
          </w:p>
        </w:tc>
        <w:tc>
          <w:tcPr>
            <w:tcW w:w="2650" w:type="dxa"/>
            <w:vAlign w:val="center"/>
          </w:tcPr>
          <w:p>
            <w:pPr>
              <w:widowControl w:val="0"/>
              <w:adjustRightInd/>
              <w:snapToGrid/>
              <w:spacing w:line="240" w:lineRule="auto"/>
              <w:ind w:firstLine="0" w:firstLineChars="0"/>
              <w:jc w:val="center"/>
              <w:rPr>
                <w:rFonts w:ascii="黑体" w:hAnsi="Times New Roman" w:eastAsia="黑体" w:cs="Times New Roman"/>
                <w:kern w:val="2"/>
                <w:sz w:val="18"/>
                <w:szCs w:val="24"/>
                <w:lang w:eastAsia="zh-CN"/>
              </w:rPr>
            </w:pPr>
          </w:p>
        </w:tc>
        <w:tc>
          <w:tcPr>
            <w:tcW w:w="2265"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2504"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1409"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6" w:type="dxa"/>
            <w:vAlign w:val="center"/>
          </w:tcPr>
          <w:p>
            <w:pPr>
              <w:widowControl w:val="0"/>
              <w:adjustRightInd/>
              <w:snapToGrid/>
              <w:spacing w:line="240" w:lineRule="auto"/>
              <w:ind w:firstLine="0" w:firstLineChars="0"/>
              <w:jc w:val="center"/>
              <w:rPr>
                <w:rFonts w:ascii="黑体" w:hAnsi="Times New Roman" w:eastAsia="黑体" w:cs="Times New Roman"/>
                <w:kern w:val="2"/>
                <w:sz w:val="18"/>
                <w:szCs w:val="24"/>
                <w:lang w:eastAsia="zh-CN"/>
              </w:rPr>
            </w:pPr>
            <w:r>
              <w:rPr>
                <w:rFonts w:ascii="黑体" w:hAnsi="Times New Roman" w:eastAsia="黑体" w:cs="Times New Roman"/>
                <w:kern w:val="2"/>
                <w:sz w:val="18"/>
                <w:szCs w:val="24"/>
                <w:lang w:eastAsia="zh-CN"/>
              </w:rPr>
              <w:t>2</w:t>
            </w:r>
          </w:p>
        </w:tc>
        <w:tc>
          <w:tcPr>
            <w:tcW w:w="2650"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2265"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2504"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1409"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6" w:type="dxa"/>
            <w:vAlign w:val="center"/>
          </w:tcPr>
          <w:p>
            <w:pPr>
              <w:widowControl w:val="0"/>
              <w:adjustRightInd/>
              <w:snapToGrid/>
              <w:spacing w:line="240" w:lineRule="auto"/>
              <w:ind w:firstLine="0" w:firstLineChars="0"/>
              <w:jc w:val="center"/>
              <w:rPr>
                <w:rFonts w:ascii="黑体" w:hAnsi="Times New Roman" w:eastAsia="黑体" w:cs="Times New Roman"/>
                <w:kern w:val="2"/>
                <w:sz w:val="18"/>
                <w:szCs w:val="24"/>
                <w:lang w:eastAsia="zh-CN"/>
              </w:rPr>
            </w:pPr>
            <w:r>
              <w:rPr>
                <w:rFonts w:ascii="黑体" w:hAnsi="Times New Roman" w:eastAsia="黑体" w:cs="Times New Roman"/>
                <w:kern w:val="2"/>
                <w:sz w:val="18"/>
                <w:szCs w:val="24"/>
                <w:lang w:eastAsia="zh-CN"/>
              </w:rPr>
              <w:t>…</w:t>
            </w:r>
          </w:p>
        </w:tc>
        <w:tc>
          <w:tcPr>
            <w:tcW w:w="2650"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2265"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2504"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1409"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6" w:type="dxa"/>
            <w:vAlign w:val="center"/>
          </w:tcPr>
          <w:p>
            <w:pPr>
              <w:widowControl w:val="0"/>
              <w:adjustRightInd/>
              <w:snapToGrid/>
              <w:spacing w:line="240" w:lineRule="auto"/>
              <w:ind w:firstLine="0" w:firstLineChars="0"/>
              <w:jc w:val="center"/>
              <w:rPr>
                <w:rFonts w:ascii="黑体" w:hAnsi="Times New Roman" w:eastAsia="黑体" w:cs="Times New Roman"/>
                <w:kern w:val="2"/>
                <w:sz w:val="18"/>
                <w:szCs w:val="24"/>
                <w:lang w:eastAsia="zh-CN"/>
              </w:rPr>
            </w:pPr>
          </w:p>
        </w:tc>
        <w:tc>
          <w:tcPr>
            <w:tcW w:w="2650"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2265"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2504"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1409"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6" w:type="dxa"/>
            <w:vAlign w:val="center"/>
          </w:tcPr>
          <w:p>
            <w:pPr>
              <w:widowControl w:val="0"/>
              <w:adjustRightInd/>
              <w:snapToGrid/>
              <w:spacing w:line="240" w:lineRule="auto"/>
              <w:ind w:firstLine="0" w:firstLineChars="0"/>
              <w:jc w:val="center"/>
              <w:rPr>
                <w:rFonts w:ascii="黑体" w:hAnsi="Times New Roman" w:eastAsia="黑体" w:cs="Times New Roman"/>
                <w:kern w:val="2"/>
                <w:sz w:val="18"/>
                <w:szCs w:val="24"/>
                <w:lang w:eastAsia="zh-CN"/>
              </w:rPr>
            </w:pPr>
          </w:p>
        </w:tc>
        <w:tc>
          <w:tcPr>
            <w:tcW w:w="2650"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2265"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2504"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1409"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6" w:type="dxa"/>
            <w:vAlign w:val="center"/>
          </w:tcPr>
          <w:p>
            <w:pPr>
              <w:widowControl w:val="0"/>
              <w:adjustRightInd/>
              <w:snapToGrid/>
              <w:spacing w:line="240" w:lineRule="auto"/>
              <w:ind w:firstLine="0" w:firstLineChars="0"/>
              <w:jc w:val="center"/>
              <w:rPr>
                <w:rFonts w:ascii="黑体" w:hAnsi="Times New Roman" w:eastAsia="黑体" w:cs="Times New Roman"/>
                <w:kern w:val="2"/>
                <w:sz w:val="18"/>
                <w:szCs w:val="24"/>
                <w:lang w:eastAsia="zh-CN"/>
              </w:rPr>
            </w:pPr>
          </w:p>
        </w:tc>
        <w:tc>
          <w:tcPr>
            <w:tcW w:w="2650"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2265"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2504"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1409"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6" w:type="dxa"/>
            <w:vAlign w:val="center"/>
          </w:tcPr>
          <w:p>
            <w:pPr>
              <w:widowControl w:val="0"/>
              <w:adjustRightInd/>
              <w:snapToGrid/>
              <w:spacing w:line="240" w:lineRule="auto"/>
              <w:ind w:firstLine="0" w:firstLineChars="0"/>
              <w:jc w:val="center"/>
              <w:rPr>
                <w:rFonts w:ascii="黑体" w:hAnsi="Times New Roman" w:eastAsia="黑体" w:cs="Times New Roman"/>
                <w:kern w:val="2"/>
                <w:sz w:val="18"/>
                <w:szCs w:val="24"/>
                <w:lang w:eastAsia="zh-CN"/>
              </w:rPr>
            </w:pPr>
          </w:p>
        </w:tc>
        <w:tc>
          <w:tcPr>
            <w:tcW w:w="2650"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2265"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2504"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c>
          <w:tcPr>
            <w:tcW w:w="1409" w:type="dxa"/>
            <w:vAlign w:val="center"/>
          </w:tcPr>
          <w:p>
            <w:pPr>
              <w:widowControl w:val="0"/>
              <w:adjustRightInd/>
              <w:snapToGrid/>
              <w:spacing w:line="240" w:lineRule="auto"/>
              <w:ind w:firstLine="0" w:firstLineChars="0"/>
              <w:rPr>
                <w:rFonts w:ascii="黑体" w:hAnsi="Times New Roman" w:eastAsia="黑体" w:cs="Times New Roman"/>
                <w:kern w:val="2"/>
                <w:sz w:val="18"/>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64" w:type="dxa"/>
            <w:gridSpan w:val="5"/>
            <w:vAlign w:val="center"/>
          </w:tcPr>
          <w:p>
            <w:pPr>
              <w:widowControl w:val="0"/>
              <w:adjustRightInd/>
              <w:spacing w:line="240" w:lineRule="auto"/>
              <w:ind w:firstLine="0" w:firstLineChars="0"/>
              <w:jc w:val="both"/>
              <w:rPr>
                <w:rFonts w:ascii="Times New Roman" w:hAnsi="Times New Roman" w:cs="Times New Roman"/>
                <w:b/>
                <w:bCs/>
                <w:kern w:val="2"/>
                <w:sz w:val="22"/>
                <w:szCs w:val="24"/>
                <w:lang w:val="ru-RU" w:eastAsia="zh-CN"/>
              </w:rPr>
            </w:pPr>
            <w:r>
              <w:rPr>
                <w:rFonts w:hint="eastAsia" w:ascii="Times New Roman" w:hAnsi="Times New Roman" w:cs="Times New Roman"/>
                <w:b/>
                <w:bCs/>
                <w:kern w:val="2"/>
                <w:sz w:val="22"/>
                <w:szCs w:val="24"/>
                <w:lang w:eastAsia="zh-CN"/>
              </w:rPr>
              <w:t>供应商承诺：</w:t>
            </w:r>
          </w:p>
          <w:p>
            <w:pPr>
              <w:widowControl w:val="0"/>
              <w:adjustRightInd/>
              <w:spacing w:line="240" w:lineRule="auto"/>
              <w:ind w:firstLine="0" w:firstLineChars="0"/>
              <w:jc w:val="both"/>
              <w:rPr>
                <w:rFonts w:ascii="Times New Roman" w:hAnsi="Times New Roman" w:cs="Times New Roman"/>
                <w:b/>
                <w:bCs/>
                <w:kern w:val="2"/>
                <w:sz w:val="22"/>
                <w:szCs w:val="24"/>
                <w:lang w:eastAsia="zh-CN"/>
              </w:rPr>
            </w:pPr>
            <w:r>
              <w:rPr>
                <w:rFonts w:hint="eastAsia" w:ascii="Times New Roman" w:hAnsi="Times New Roman" w:cs="Times New Roman"/>
                <w:b/>
                <w:bCs/>
                <w:kern w:val="2"/>
                <w:sz w:val="22"/>
                <w:szCs w:val="24"/>
                <w:lang w:eastAsia="zh-CN"/>
              </w:rPr>
              <w:t>1.除偏离表释明外已完全响应采购人采购文件，若发生响应文本与采购文本不一致的，则采购人有权选择以采购文件或响应文件为准。</w:t>
            </w:r>
          </w:p>
          <w:p>
            <w:pPr>
              <w:widowControl w:val="0"/>
              <w:adjustRightInd/>
              <w:spacing w:line="240" w:lineRule="auto"/>
              <w:ind w:firstLine="0" w:firstLineChars="0"/>
              <w:jc w:val="both"/>
              <w:rPr>
                <w:rFonts w:ascii="Times New Roman" w:hAnsi="Times New Roman" w:cs="Times New Roman"/>
                <w:b/>
                <w:bCs/>
                <w:kern w:val="2"/>
                <w:sz w:val="22"/>
                <w:szCs w:val="24"/>
                <w:lang w:eastAsia="zh-CN"/>
              </w:rPr>
            </w:pPr>
            <w:r>
              <w:rPr>
                <w:rFonts w:hint="eastAsia" w:ascii="Times New Roman" w:hAnsi="Times New Roman" w:cs="Times New Roman"/>
                <w:b/>
                <w:bCs/>
                <w:kern w:val="2"/>
                <w:sz w:val="22"/>
                <w:szCs w:val="24"/>
                <w:lang w:eastAsia="zh-CN"/>
              </w:rPr>
              <w:t>2. 供应商</w:t>
            </w:r>
            <w:r>
              <w:rPr>
                <w:rFonts w:ascii="Times New Roman" w:hAnsi="Times New Roman" w:cs="Times New Roman"/>
                <w:b/>
                <w:bCs/>
                <w:kern w:val="2"/>
                <w:sz w:val="22"/>
                <w:szCs w:val="24"/>
                <w:lang w:eastAsia="zh-CN"/>
              </w:rPr>
              <w:t>针对</w:t>
            </w:r>
            <w:r>
              <w:rPr>
                <w:rFonts w:hint="eastAsia" w:ascii="Times New Roman" w:hAnsi="Times New Roman" w:cs="Times New Roman"/>
                <w:b/>
                <w:bCs/>
                <w:kern w:val="2"/>
                <w:sz w:val="22"/>
                <w:szCs w:val="24"/>
                <w:lang w:eastAsia="zh-CN"/>
              </w:rPr>
              <w:t>响应文件</w:t>
            </w:r>
            <w:r>
              <w:rPr>
                <w:rFonts w:ascii="Times New Roman" w:hAnsi="Times New Roman" w:cs="Times New Roman"/>
                <w:b/>
                <w:bCs/>
                <w:kern w:val="2"/>
                <w:sz w:val="22"/>
                <w:szCs w:val="24"/>
                <w:lang w:eastAsia="zh-CN"/>
              </w:rPr>
              <w:t>未在偏离表中提出偏离的部分，则将被认为已对此部分做出全面响应。</w:t>
            </w:r>
          </w:p>
          <w:p>
            <w:pPr>
              <w:widowControl w:val="0"/>
              <w:adjustRightInd/>
              <w:spacing w:line="240" w:lineRule="auto"/>
              <w:ind w:firstLine="0" w:firstLineChars="0"/>
              <w:jc w:val="both"/>
              <w:rPr>
                <w:rFonts w:ascii="Times New Roman" w:hAnsi="Times New Roman" w:cs="Times New Roman"/>
                <w:b/>
                <w:bCs/>
                <w:kern w:val="2"/>
                <w:sz w:val="18"/>
                <w:szCs w:val="24"/>
                <w:lang w:val="ru-RU" w:eastAsia="zh-CN"/>
              </w:rPr>
            </w:pPr>
            <w:r>
              <w:rPr>
                <w:rFonts w:hint="eastAsia" w:ascii="Times New Roman" w:hAnsi="Times New Roman" w:cs="Times New Roman"/>
                <w:b/>
                <w:bCs/>
                <w:kern w:val="2"/>
                <w:sz w:val="22"/>
                <w:szCs w:val="24"/>
                <w:lang w:eastAsia="zh-CN"/>
              </w:rPr>
              <w:t xml:space="preserve">3. </w:t>
            </w:r>
            <w:r>
              <w:rPr>
                <w:rFonts w:ascii="Times New Roman" w:hAnsi="Times New Roman" w:cs="Times New Roman"/>
                <w:b/>
                <w:bCs/>
                <w:kern w:val="2"/>
                <w:sz w:val="22"/>
                <w:szCs w:val="24"/>
                <w:lang w:eastAsia="zh-CN"/>
              </w:rPr>
              <w:t>对于</w:t>
            </w:r>
            <w:r>
              <w:rPr>
                <w:rFonts w:hint="eastAsia" w:ascii="Times New Roman" w:hAnsi="Times New Roman" w:cs="Times New Roman"/>
                <w:b/>
                <w:bCs/>
                <w:kern w:val="2"/>
                <w:sz w:val="22"/>
                <w:szCs w:val="24"/>
                <w:lang w:eastAsia="zh-CN"/>
              </w:rPr>
              <w:t>供应商</w:t>
            </w:r>
            <w:r>
              <w:rPr>
                <w:rFonts w:ascii="Times New Roman" w:hAnsi="Times New Roman" w:cs="Times New Roman"/>
                <w:b/>
                <w:bCs/>
                <w:kern w:val="2"/>
                <w:sz w:val="22"/>
                <w:szCs w:val="24"/>
                <w:lang w:eastAsia="zh-CN"/>
              </w:rPr>
              <w:t>提出的但未在偏离表中列明的偏离，视为</w:t>
            </w:r>
            <w:r>
              <w:rPr>
                <w:rFonts w:hint="eastAsia" w:ascii="Times New Roman" w:hAnsi="Times New Roman" w:cs="Times New Roman"/>
                <w:b/>
                <w:bCs/>
                <w:kern w:val="2"/>
                <w:sz w:val="22"/>
                <w:szCs w:val="24"/>
                <w:lang w:eastAsia="zh-CN"/>
              </w:rPr>
              <w:t>供应商</w:t>
            </w:r>
            <w:r>
              <w:rPr>
                <w:rFonts w:ascii="Times New Roman" w:hAnsi="Times New Roman" w:cs="Times New Roman"/>
                <w:b/>
                <w:bCs/>
                <w:kern w:val="2"/>
                <w:sz w:val="22"/>
                <w:szCs w:val="24"/>
                <w:lang w:eastAsia="zh-CN"/>
              </w:rPr>
              <w:t>未提出该偏离</w:t>
            </w:r>
            <w:r>
              <w:rPr>
                <w:rFonts w:ascii="Times New Roman" w:hAnsi="Times New Roman" w:cs="Times New Roman"/>
                <w:b/>
                <w:bCs/>
                <w:kern w:val="2"/>
                <w:sz w:val="20"/>
                <w:szCs w:val="24"/>
                <w:lang w:eastAsia="zh-CN"/>
              </w:rPr>
              <w:t>。</w:t>
            </w:r>
          </w:p>
          <w:p>
            <w:pPr>
              <w:adjustRightInd/>
              <w:snapToGrid/>
              <w:spacing w:before="100" w:beforeAutospacing="1" w:after="100" w:afterAutospacing="1" w:line="240" w:lineRule="auto"/>
              <w:ind w:firstLine="0" w:firstLineChars="0"/>
              <w:rPr>
                <w:rFonts w:ascii="Times New Roman" w:hAnsi="Times New Roman" w:eastAsia="Times New Roman" w:cs="Times New Roman"/>
                <w:sz w:val="22"/>
                <w:szCs w:val="24"/>
                <w:lang w:val="ru-RU" w:eastAsia="zh-CN"/>
              </w:rPr>
            </w:pPr>
            <w:r>
              <w:rPr>
                <w:rFonts w:ascii="Times New Roman" w:hAnsi="Times New Roman" w:eastAsia="Times New Roman" w:cs="Times New Roman"/>
                <w:b/>
                <w:bCs/>
                <w:sz w:val="22"/>
                <w:szCs w:val="24"/>
                <w:lang w:val="ru-RU" w:eastAsia="zh-CN"/>
              </w:rPr>
              <w:t>Обязательства поставщика:</w:t>
            </w:r>
          </w:p>
          <w:p>
            <w:pPr>
              <w:adjustRightInd/>
              <w:snapToGrid/>
              <w:spacing w:before="100" w:beforeAutospacing="1" w:after="100" w:afterAutospacing="1" w:line="240" w:lineRule="auto"/>
              <w:ind w:firstLineChars="0"/>
              <w:rPr>
                <w:rFonts w:ascii="Times New Roman" w:hAnsi="Times New Roman" w:eastAsia="Times New Roman" w:cs="Times New Roman"/>
                <w:b/>
                <w:sz w:val="22"/>
                <w:szCs w:val="24"/>
                <w:lang w:val="ru-RU" w:eastAsia="zh-CN"/>
              </w:rPr>
            </w:pPr>
            <w:r>
              <w:rPr>
                <w:rFonts w:ascii="Times New Roman" w:hAnsi="Times New Roman" w:eastAsia="Times New Roman" w:cs="Times New Roman"/>
                <w:b/>
                <w:sz w:val="22"/>
                <w:szCs w:val="24"/>
                <w:lang w:val="ru-RU" w:eastAsia="zh-CN"/>
              </w:rPr>
              <w:t>1.За исключением указанных в таблице отклонений, поставщик полностью соответствует требованиям закупочной документации заказчика. В случае расхождения между текстом отклика и закупочной документацией заказчик имеет право выбирать, какой документ считать действительным.</w:t>
            </w:r>
          </w:p>
          <w:p>
            <w:pPr>
              <w:adjustRightInd/>
              <w:snapToGrid/>
              <w:spacing w:before="100" w:beforeAutospacing="1" w:after="100" w:afterAutospacing="1" w:line="240" w:lineRule="auto"/>
              <w:ind w:firstLineChars="0"/>
              <w:rPr>
                <w:rFonts w:ascii="Times New Roman" w:hAnsi="Times New Roman" w:eastAsia="Times New Roman" w:cs="Times New Roman"/>
                <w:b/>
                <w:sz w:val="22"/>
                <w:szCs w:val="24"/>
                <w:lang w:val="ru-RU" w:eastAsia="zh-CN"/>
              </w:rPr>
            </w:pPr>
            <w:r>
              <w:rPr>
                <w:rFonts w:ascii="Times New Roman" w:hAnsi="Times New Roman" w:eastAsia="Times New Roman" w:cs="Times New Roman"/>
                <w:b/>
                <w:sz w:val="22"/>
                <w:szCs w:val="24"/>
                <w:lang w:val="ru-RU" w:eastAsia="zh-CN"/>
              </w:rPr>
              <w:t>2.Части закупочной документации, по которым в таблице отклонений не указано никаких расхождений, считаются полностью принятыми поставщиком.</w:t>
            </w:r>
          </w:p>
          <w:p>
            <w:pPr>
              <w:adjustRightInd/>
              <w:snapToGrid/>
              <w:spacing w:before="100" w:beforeAutospacing="1" w:after="100" w:afterAutospacing="1" w:line="240" w:lineRule="auto"/>
              <w:ind w:firstLineChars="0"/>
              <w:rPr>
                <w:rFonts w:ascii="Times New Roman" w:hAnsi="Times New Roman" w:eastAsia="Times New Roman" w:cs="Times New Roman"/>
                <w:sz w:val="22"/>
                <w:szCs w:val="24"/>
                <w:lang w:val="ru-RU" w:eastAsia="zh-CN"/>
              </w:rPr>
            </w:pPr>
            <w:r>
              <w:rPr>
                <w:rFonts w:ascii="Times New Roman" w:hAnsi="Times New Roman" w:eastAsia="Times New Roman" w:cs="Times New Roman"/>
                <w:b/>
                <w:sz w:val="22"/>
                <w:szCs w:val="24"/>
                <w:lang w:val="ru-RU" w:eastAsia="zh-CN"/>
              </w:rPr>
              <w:t>3.Отклонения, заявленные поставщиком, но не указанные в таблице отклонений, считаются не заявленными.</w:t>
            </w:r>
          </w:p>
        </w:tc>
      </w:tr>
    </w:tbl>
    <w:p>
      <w:pPr>
        <w:ind w:firstLine="480"/>
        <w:rPr>
          <w:szCs w:val="24"/>
          <w:lang w:val="ru-RU" w:eastAsia="zh-CN"/>
        </w:rPr>
      </w:pPr>
      <w:r>
        <w:rPr>
          <w:rFonts w:hint="eastAsia" w:ascii="黑体" w:hAnsi="黑体" w:cs="Microsoft JhengHei"/>
          <w:szCs w:val="28"/>
          <w:lang w:val="ru-RU" w:eastAsia="zh-CN"/>
        </w:rPr>
        <w:br w:type="page"/>
      </w:r>
      <w:bookmarkEnd w:id="245"/>
      <w:bookmarkEnd w:id="246"/>
    </w:p>
    <w:p>
      <w:pPr>
        <w:pStyle w:val="5"/>
        <w:keepNext w:val="0"/>
        <w:keepLines w:val="0"/>
        <w:widowControl w:val="0"/>
        <w:numPr>
          <w:ilvl w:val="0"/>
          <w:numId w:val="5"/>
        </w:numPr>
        <w:spacing w:before="120"/>
        <w:rPr>
          <w:rFonts w:cs="Microsoft JhengHei" w:asciiTheme="minorHAnsi" w:hAnsiTheme="minorHAnsi"/>
          <w:kern w:val="0"/>
          <w:szCs w:val="28"/>
          <w:lang w:val="ru-RU" w:eastAsia="zh-CN"/>
        </w:rPr>
      </w:pPr>
      <w:bookmarkStart w:id="248" w:name="_Toc523264702"/>
      <w:bookmarkStart w:id="249" w:name="_Toc523264488"/>
      <w:bookmarkStart w:id="250" w:name="_Toc16047"/>
      <w:r>
        <w:rPr>
          <w:rFonts w:hint="eastAsia" w:ascii="黑体" w:hAnsi="黑体" w:cs="Microsoft JhengHei"/>
          <w:kern w:val="0"/>
          <w:szCs w:val="28"/>
          <w:lang w:eastAsia="zh-CN"/>
        </w:rPr>
        <w:t>资格审查资料</w:t>
      </w:r>
      <w:bookmarkEnd w:id="248"/>
      <w:bookmarkEnd w:id="249"/>
      <w:bookmarkEnd w:id="250"/>
    </w:p>
    <w:p>
      <w:pPr>
        <w:ind w:left="360" w:firstLine="0" w:firstLineChars="0"/>
        <w:rPr>
          <w:rFonts w:ascii="Times New Roman" w:hAnsi="Times New Roman" w:cs="Times New Roman"/>
          <w:lang w:val="ru-RU" w:eastAsia="zh-CN"/>
        </w:rPr>
      </w:pPr>
      <w:r>
        <w:rPr>
          <w:rFonts w:ascii="Times New Roman" w:hAnsi="Times New Roman" w:cs="Times New Roman"/>
          <w:lang w:val="ru-RU" w:eastAsia="zh-CN"/>
        </w:rPr>
        <w:t>4. Документы для проверки квалификации</w:t>
      </w:r>
    </w:p>
    <w:p>
      <w:pPr>
        <w:pStyle w:val="764"/>
        <w:spacing w:before="240" w:beforeLines="100" w:line="400" w:lineRule="exact"/>
        <w:jc w:val="left"/>
        <w:rPr>
          <w:rStyle w:val="765"/>
          <w:rFonts w:asciiTheme="minorHAnsi" w:hAnsiTheme="minorHAnsi"/>
          <w:b/>
          <w:bCs/>
          <w:lang w:val="ru-RU"/>
        </w:rPr>
      </w:pPr>
      <w:r>
        <w:rPr>
          <w:rStyle w:val="765"/>
          <w:rFonts w:hint="eastAsia" w:ascii="宋体" w:hAnsi="宋体"/>
          <w:b/>
          <w:bCs/>
        </w:rPr>
        <w:t>1.</w:t>
      </w:r>
      <w:r>
        <w:rPr>
          <w:rFonts w:hint="eastAsia" w:ascii="宋体" w:hAnsi="宋体"/>
          <w:b/>
          <w:bCs/>
          <w:sz w:val="24"/>
          <w:szCs w:val="24"/>
          <w:lang w:eastAsia="zh-CN"/>
        </w:rPr>
        <w:t>供应商</w:t>
      </w:r>
      <w:r>
        <w:rPr>
          <w:rFonts w:hint="eastAsia" w:ascii="宋体" w:hAnsi="宋体"/>
          <w:b/>
          <w:bCs/>
          <w:sz w:val="24"/>
          <w:szCs w:val="24"/>
        </w:rPr>
        <w:t>基本情况</w:t>
      </w:r>
      <w:r>
        <w:rPr>
          <w:rStyle w:val="765"/>
          <w:rFonts w:hint="eastAsia" w:ascii="宋体" w:hAnsi="宋体"/>
          <w:b/>
          <w:bCs/>
        </w:rPr>
        <w:t>表</w:t>
      </w:r>
    </w:p>
    <w:p>
      <w:pPr>
        <w:pStyle w:val="764"/>
        <w:spacing w:before="240" w:beforeLines="100" w:line="400" w:lineRule="exact"/>
        <w:jc w:val="left"/>
        <w:rPr>
          <w:rFonts w:eastAsia="黑体"/>
          <w:sz w:val="36"/>
          <w:szCs w:val="28"/>
          <w:lang w:val="ru-RU"/>
        </w:rPr>
      </w:pPr>
      <w:r>
        <w:rPr>
          <w:sz w:val="24"/>
          <w:lang w:val="ru-RU"/>
        </w:rPr>
        <w:t>1. Таблица с основной информацией о поставщике.</w:t>
      </w:r>
    </w:p>
    <w:tbl>
      <w:tblPr>
        <w:tblStyle w:val="55"/>
        <w:tblW w:w="9236"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49"/>
        <w:gridCol w:w="863"/>
        <w:gridCol w:w="1232"/>
        <w:gridCol w:w="1338"/>
        <w:gridCol w:w="429"/>
        <w:gridCol w:w="648"/>
        <w:gridCol w:w="385"/>
        <w:gridCol w:w="40"/>
        <w:gridCol w:w="947"/>
        <w:gridCol w:w="187"/>
        <w:gridCol w:w="161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98" w:hRule="atLeast"/>
          <w:jc w:val="center"/>
        </w:trPr>
        <w:tc>
          <w:tcPr>
            <w:tcW w:w="1549"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供应商名称</w:t>
            </w:r>
          </w:p>
          <w:p>
            <w:pPr>
              <w:pStyle w:val="766"/>
              <w:topLinePunct/>
              <w:spacing w:line="440" w:lineRule="exact"/>
              <w:jc w:val="center"/>
              <w:rPr>
                <w:rFonts w:asciiTheme="minorHAnsi" w:hAnsiTheme="minorHAnsi"/>
                <w:sz w:val="18"/>
                <w:lang w:val="ru-RU"/>
              </w:rPr>
            </w:pPr>
            <w:r>
              <w:rPr>
                <w:sz w:val="20"/>
              </w:rPr>
              <w:t>Наименование поставщика</w:t>
            </w:r>
          </w:p>
        </w:tc>
        <w:tc>
          <w:tcPr>
            <w:tcW w:w="7687" w:type="dxa"/>
            <w:gridSpan w:val="10"/>
            <w:vAlign w:val="center"/>
          </w:tcPr>
          <w:p>
            <w:pPr>
              <w:pStyle w:val="766"/>
              <w:topLinePunct/>
              <w:spacing w:line="440" w:lineRule="exact"/>
              <w:ind w:firstLine="360"/>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63" w:hRule="atLeast"/>
          <w:jc w:val="center"/>
        </w:trPr>
        <w:tc>
          <w:tcPr>
            <w:tcW w:w="1549"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注册地址</w:t>
            </w:r>
          </w:p>
          <w:p>
            <w:pPr>
              <w:pStyle w:val="766"/>
              <w:topLinePunct/>
              <w:spacing w:line="440" w:lineRule="exact"/>
              <w:jc w:val="center"/>
              <w:rPr>
                <w:rFonts w:asciiTheme="minorHAnsi" w:hAnsiTheme="minorHAnsi"/>
                <w:sz w:val="18"/>
                <w:lang w:val="ru-RU"/>
              </w:rPr>
            </w:pPr>
            <w:r>
              <w:rPr>
                <w:sz w:val="20"/>
              </w:rPr>
              <w:t>Адрес регистрации</w:t>
            </w:r>
          </w:p>
        </w:tc>
        <w:tc>
          <w:tcPr>
            <w:tcW w:w="3862" w:type="dxa"/>
            <w:gridSpan w:val="4"/>
            <w:vAlign w:val="center"/>
          </w:tcPr>
          <w:p>
            <w:pPr>
              <w:pStyle w:val="766"/>
              <w:topLinePunct/>
              <w:spacing w:line="440" w:lineRule="exact"/>
              <w:jc w:val="center"/>
              <w:rPr>
                <w:rFonts w:ascii="宋体" w:hAnsi="宋体"/>
                <w:sz w:val="18"/>
              </w:rPr>
            </w:pPr>
          </w:p>
        </w:tc>
        <w:tc>
          <w:tcPr>
            <w:tcW w:w="1073" w:type="dxa"/>
            <w:gridSpan w:val="3"/>
            <w:vAlign w:val="center"/>
          </w:tcPr>
          <w:p>
            <w:pPr>
              <w:pStyle w:val="766"/>
              <w:topLinePunct/>
              <w:spacing w:line="440" w:lineRule="exact"/>
              <w:jc w:val="center"/>
              <w:rPr>
                <w:rFonts w:asciiTheme="minorHAnsi" w:hAnsiTheme="minorHAnsi"/>
                <w:sz w:val="18"/>
                <w:lang w:val="ru-RU"/>
              </w:rPr>
            </w:pPr>
            <w:r>
              <w:rPr>
                <w:rFonts w:hint="eastAsia" w:ascii="宋体" w:hAnsi="宋体"/>
                <w:sz w:val="18"/>
              </w:rPr>
              <w:t>邮政编码</w:t>
            </w:r>
          </w:p>
          <w:p>
            <w:pPr>
              <w:pStyle w:val="766"/>
              <w:topLinePunct/>
              <w:spacing w:line="440" w:lineRule="exact"/>
              <w:jc w:val="center"/>
              <w:rPr>
                <w:rFonts w:asciiTheme="minorHAnsi" w:hAnsiTheme="minorHAnsi"/>
                <w:sz w:val="18"/>
                <w:lang w:val="ru-RU"/>
              </w:rPr>
            </w:pPr>
            <w:r>
              <w:rPr>
                <w:sz w:val="18"/>
              </w:rPr>
              <w:t>Почтовый индекс</w:t>
            </w:r>
          </w:p>
        </w:tc>
        <w:tc>
          <w:tcPr>
            <w:tcW w:w="2752" w:type="dxa"/>
            <w:gridSpan w:val="3"/>
            <w:vAlign w:val="center"/>
          </w:tcPr>
          <w:p>
            <w:pPr>
              <w:pStyle w:val="766"/>
              <w:topLinePunct/>
              <w:spacing w:line="440" w:lineRule="exact"/>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59" w:hRule="atLeast"/>
          <w:jc w:val="center"/>
        </w:trPr>
        <w:tc>
          <w:tcPr>
            <w:tcW w:w="1549" w:type="dxa"/>
            <w:vMerge w:val="restart"/>
            <w:vAlign w:val="center"/>
          </w:tcPr>
          <w:p>
            <w:pPr>
              <w:pStyle w:val="766"/>
              <w:topLinePunct/>
              <w:spacing w:line="440" w:lineRule="exact"/>
              <w:jc w:val="center"/>
              <w:rPr>
                <w:rFonts w:asciiTheme="minorHAnsi" w:hAnsiTheme="minorHAnsi"/>
                <w:sz w:val="18"/>
                <w:lang w:val="ru-RU"/>
              </w:rPr>
            </w:pPr>
            <w:r>
              <w:rPr>
                <w:rFonts w:hint="eastAsia" w:ascii="宋体" w:hAnsi="宋体"/>
                <w:sz w:val="18"/>
              </w:rPr>
              <w:t>联系方式</w:t>
            </w:r>
          </w:p>
          <w:p>
            <w:pPr>
              <w:pStyle w:val="766"/>
              <w:topLinePunct/>
              <w:spacing w:line="440" w:lineRule="exact"/>
              <w:jc w:val="center"/>
              <w:rPr>
                <w:rFonts w:asciiTheme="minorHAnsi" w:hAnsiTheme="minorHAnsi"/>
                <w:sz w:val="18"/>
                <w:lang w:val="ru-RU"/>
              </w:rPr>
            </w:pPr>
            <w:r>
              <w:rPr>
                <w:sz w:val="20"/>
              </w:rPr>
              <w:t>Контактная информация</w:t>
            </w:r>
          </w:p>
        </w:tc>
        <w:tc>
          <w:tcPr>
            <w:tcW w:w="863"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联系人</w:t>
            </w:r>
          </w:p>
          <w:p>
            <w:pPr>
              <w:pStyle w:val="766"/>
              <w:topLinePunct/>
              <w:spacing w:line="440" w:lineRule="exact"/>
              <w:jc w:val="center"/>
              <w:rPr>
                <w:rFonts w:asciiTheme="minorHAnsi" w:hAnsiTheme="minorHAnsi"/>
                <w:sz w:val="18"/>
                <w:lang w:val="ru-RU"/>
              </w:rPr>
            </w:pPr>
            <w:r>
              <w:rPr>
                <w:sz w:val="20"/>
              </w:rPr>
              <w:t>Контактное лицо</w:t>
            </w:r>
          </w:p>
        </w:tc>
        <w:tc>
          <w:tcPr>
            <w:tcW w:w="2999" w:type="dxa"/>
            <w:gridSpan w:val="3"/>
            <w:vAlign w:val="center"/>
          </w:tcPr>
          <w:p>
            <w:pPr>
              <w:pStyle w:val="766"/>
              <w:topLinePunct/>
              <w:spacing w:line="440" w:lineRule="exact"/>
              <w:jc w:val="center"/>
              <w:rPr>
                <w:rFonts w:ascii="宋体" w:hAnsi="宋体"/>
                <w:sz w:val="18"/>
              </w:rPr>
            </w:pPr>
          </w:p>
        </w:tc>
        <w:tc>
          <w:tcPr>
            <w:tcW w:w="1073" w:type="dxa"/>
            <w:gridSpan w:val="3"/>
            <w:vAlign w:val="center"/>
          </w:tcPr>
          <w:p>
            <w:pPr>
              <w:pStyle w:val="766"/>
              <w:topLinePunct/>
              <w:spacing w:line="440" w:lineRule="exact"/>
              <w:jc w:val="center"/>
              <w:rPr>
                <w:rFonts w:asciiTheme="minorHAnsi" w:hAnsiTheme="minorHAnsi"/>
                <w:sz w:val="18"/>
                <w:lang w:val="ru-RU"/>
              </w:rPr>
            </w:pPr>
            <w:r>
              <w:rPr>
                <w:rFonts w:hint="eastAsia" w:ascii="宋体" w:hAnsi="宋体"/>
                <w:sz w:val="18"/>
              </w:rPr>
              <w:t>电 话</w:t>
            </w:r>
          </w:p>
          <w:p>
            <w:pPr>
              <w:pStyle w:val="766"/>
              <w:topLinePunct/>
              <w:spacing w:line="440" w:lineRule="exact"/>
              <w:jc w:val="center"/>
              <w:rPr>
                <w:sz w:val="18"/>
                <w:lang w:val="ru-RU"/>
              </w:rPr>
            </w:pPr>
            <w:r>
              <w:rPr>
                <w:sz w:val="20"/>
                <w:lang w:val="ru-RU"/>
              </w:rPr>
              <w:t>телефон</w:t>
            </w:r>
          </w:p>
        </w:tc>
        <w:tc>
          <w:tcPr>
            <w:tcW w:w="2752" w:type="dxa"/>
            <w:gridSpan w:val="3"/>
            <w:vAlign w:val="center"/>
          </w:tcPr>
          <w:p>
            <w:pPr>
              <w:pStyle w:val="766"/>
              <w:topLinePunct/>
              <w:spacing w:line="440" w:lineRule="exact"/>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06" w:hRule="atLeast"/>
          <w:jc w:val="center"/>
        </w:trPr>
        <w:tc>
          <w:tcPr>
            <w:tcW w:w="1549" w:type="dxa"/>
            <w:vMerge w:val="continue"/>
            <w:vAlign w:val="center"/>
          </w:tcPr>
          <w:p>
            <w:pPr>
              <w:pStyle w:val="766"/>
              <w:topLinePunct/>
              <w:spacing w:line="440" w:lineRule="exact"/>
              <w:jc w:val="center"/>
              <w:rPr>
                <w:rFonts w:ascii="宋体" w:hAnsi="宋体"/>
                <w:sz w:val="18"/>
              </w:rPr>
            </w:pPr>
          </w:p>
        </w:tc>
        <w:tc>
          <w:tcPr>
            <w:tcW w:w="863"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传  真</w:t>
            </w:r>
          </w:p>
          <w:p>
            <w:pPr>
              <w:pStyle w:val="766"/>
              <w:topLinePunct/>
              <w:spacing w:line="440" w:lineRule="exact"/>
              <w:jc w:val="center"/>
              <w:rPr>
                <w:rFonts w:asciiTheme="minorHAnsi" w:hAnsiTheme="minorHAnsi"/>
                <w:sz w:val="18"/>
                <w:lang w:val="ru-RU"/>
              </w:rPr>
            </w:pPr>
            <w:r>
              <w:rPr>
                <w:sz w:val="20"/>
              </w:rPr>
              <w:t>Факс</w:t>
            </w:r>
          </w:p>
        </w:tc>
        <w:tc>
          <w:tcPr>
            <w:tcW w:w="2999" w:type="dxa"/>
            <w:gridSpan w:val="3"/>
            <w:vAlign w:val="center"/>
          </w:tcPr>
          <w:p>
            <w:pPr>
              <w:pStyle w:val="766"/>
              <w:topLinePunct/>
              <w:spacing w:line="440" w:lineRule="exact"/>
              <w:jc w:val="center"/>
              <w:rPr>
                <w:rFonts w:ascii="宋体" w:hAnsi="宋体"/>
                <w:sz w:val="18"/>
              </w:rPr>
            </w:pPr>
          </w:p>
        </w:tc>
        <w:tc>
          <w:tcPr>
            <w:tcW w:w="1073" w:type="dxa"/>
            <w:gridSpan w:val="3"/>
            <w:vAlign w:val="center"/>
          </w:tcPr>
          <w:p>
            <w:pPr>
              <w:pStyle w:val="766"/>
              <w:topLinePunct/>
              <w:spacing w:line="440" w:lineRule="exact"/>
              <w:jc w:val="center"/>
              <w:rPr>
                <w:rFonts w:asciiTheme="minorHAnsi" w:hAnsiTheme="minorHAnsi"/>
                <w:sz w:val="18"/>
                <w:lang w:val="ru-RU"/>
              </w:rPr>
            </w:pPr>
            <w:r>
              <w:rPr>
                <w:rFonts w:hint="eastAsia" w:ascii="宋体" w:hAnsi="宋体"/>
                <w:sz w:val="18"/>
              </w:rPr>
              <w:t>网 址</w:t>
            </w:r>
          </w:p>
          <w:p>
            <w:pPr>
              <w:pStyle w:val="766"/>
              <w:topLinePunct/>
              <w:spacing w:line="440" w:lineRule="exact"/>
              <w:jc w:val="center"/>
              <w:rPr>
                <w:rFonts w:asciiTheme="minorHAnsi" w:hAnsiTheme="minorHAnsi"/>
                <w:sz w:val="18"/>
                <w:lang w:val="ru-RU"/>
              </w:rPr>
            </w:pPr>
            <w:r>
              <w:rPr>
                <w:sz w:val="20"/>
              </w:rPr>
              <w:t>Веб-сайт</w:t>
            </w:r>
          </w:p>
        </w:tc>
        <w:tc>
          <w:tcPr>
            <w:tcW w:w="2752" w:type="dxa"/>
            <w:gridSpan w:val="3"/>
            <w:vAlign w:val="center"/>
          </w:tcPr>
          <w:p>
            <w:pPr>
              <w:pStyle w:val="766"/>
              <w:topLinePunct/>
              <w:spacing w:line="440" w:lineRule="exact"/>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64" w:hRule="atLeast"/>
          <w:jc w:val="center"/>
        </w:trPr>
        <w:tc>
          <w:tcPr>
            <w:tcW w:w="1549"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法人登记证明号</w:t>
            </w:r>
          </w:p>
          <w:p>
            <w:pPr>
              <w:pStyle w:val="766"/>
              <w:topLinePunct/>
              <w:spacing w:line="440" w:lineRule="exact"/>
              <w:jc w:val="center"/>
              <w:rPr>
                <w:rFonts w:asciiTheme="minorHAnsi" w:hAnsiTheme="minorHAnsi"/>
                <w:sz w:val="18"/>
                <w:lang w:val="ru-RU"/>
              </w:rPr>
            </w:pPr>
            <w:r>
              <w:rPr>
                <w:sz w:val="20"/>
                <w:lang w:val="ru-RU"/>
              </w:rPr>
              <w:t>Номер свидетельства о регистрации юридического лица</w:t>
            </w:r>
          </w:p>
        </w:tc>
        <w:tc>
          <w:tcPr>
            <w:tcW w:w="7687" w:type="dxa"/>
            <w:gridSpan w:val="10"/>
            <w:vAlign w:val="center"/>
          </w:tcPr>
          <w:p>
            <w:pPr>
              <w:pStyle w:val="766"/>
              <w:topLinePunct/>
              <w:spacing w:line="440" w:lineRule="exact"/>
              <w:jc w:val="center"/>
              <w:rPr>
                <w:rFonts w:ascii="宋体" w:hAnsi="宋体"/>
                <w:sz w:val="18"/>
                <w:lang w:val="ru-RU"/>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8" w:hRule="atLeast"/>
          <w:jc w:val="center"/>
        </w:trPr>
        <w:tc>
          <w:tcPr>
            <w:tcW w:w="1549"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法定代表人</w:t>
            </w:r>
          </w:p>
          <w:p>
            <w:pPr>
              <w:pStyle w:val="766"/>
              <w:topLinePunct/>
              <w:spacing w:line="440" w:lineRule="exact"/>
              <w:jc w:val="center"/>
              <w:rPr>
                <w:rFonts w:asciiTheme="minorHAnsi" w:hAnsiTheme="minorHAnsi"/>
                <w:sz w:val="18"/>
                <w:lang w:val="ru-RU"/>
              </w:rPr>
            </w:pPr>
            <w:r>
              <w:rPr>
                <w:sz w:val="20"/>
              </w:rPr>
              <w:t>Юридический представитель</w:t>
            </w:r>
          </w:p>
        </w:tc>
        <w:tc>
          <w:tcPr>
            <w:tcW w:w="863"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姓名</w:t>
            </w:r>
          </w:p>
          <w:p>
            <w:pPr>
              <w:pStyle w:val="766"/>
              <w:topLinePunct/>
              <w:spacing w:line="440" w:lineRule="exact"/>
              <w:jc w:val="center"/>
              <w:rPr>
                <w:rFonts w:asciiTheme="minorHAnsi" w:hAnsiTheme="minorHAnsi"/>
                <w:sz w:val="18"/>
                <w:lang w:val="ru-RU"/>
              </w:rPr>
            </w:pPr>
            <w:r>
              <w:rPr>
                <w:sz w:val="20"/>
              </w:rPr>
              <w:t>ФИО</w:t>
            </w:r>
          </w:p>
        </w:tc>
        <w:tc>
          <w:tcPr>
            <w:tcW w:w="1232" w:type="dxa"/>
            <w:vAlign w:val="center"/>
          </w:tcPr>
          <w:p>
            <w:pPr>
              <w:pStyle w:val="766"/>
              <w:topLinePunct/>
              <w:spacing w:line="440" w:lineRule="exact"/>
              <w:jc w:val="center"/>
              <w:rPr>
                <w:rFonts w:ascii="宋体" w:hAnsi="宋体"/>
                <w:sz w:val="18"/>
              </w:rPr>
            </w:pPr>
          </w:p>
        </w:tc>
        <w:tc>
          <w:tcPr>
            <w:tcW w:w="1338"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技术职称</w:t>
            </w:r>
          </w:p>
          <w:p>
            <w:pPr>
              <w:pStyle w:val="766"/>
              <w:topLinePunct/>
              <w:spacing w:line="440" w:lineRule="exact"/>
              <w:jc w:val="center"/>
              <w:rPr>
                <w:rFonts w:asciiTheme="minorHAnsi" w:hAnsiTheme="minorHAnsi"/>
                <w:sz w:val="18"/>
                <w:lang w:val="ru-RU"/>
              </w:rPr>
            </w:pPr>
            <w:r>
              <w:rPr>
                <w:sz w:val="20"/>
              </w:rPr>
              <w:t>Техническое звание</w:t>
            </w:r>
          </w:p>
        </w:tc>
        <w:tc>
          <w:tcPr>
            <w:tcW w:w="1462" w:type="dxa"/>
            <w:gridSpan w:val="3"/>
            <w:vAlign w:val="center"/>
          </w:tcPr>
          <w:p>
            <w:pPr>
              <w:pStyle w:val="766"/>
              <w:topLinePunct/>
              <w:spacing w:line="440" w:lineRule="exact"/>
              <w:jc w:val="center"/>
              <w:rPr>
                <w:rFonts w:ascii="宋体" w:hAnsi="宋体"/>
                <w:sz w:val="18"/>
              </w:rPr>
            </w:pPr>
          </w:p>
        </w:tc>
        <w:tc>
          <w:tcPr>
            <w:tcW w:w="987" w:type="dxa"/>
            <w:gridSpan w:val="2"/>
            <w:vAlign w:val="center"/>
          </w:tcPr>
          <w:p>
            <w:pPr>
              <w:pStyle w:val="766"/>
              <w:topLinePunct/>
              <w:spacing w:line="440" w:lineRule="exact"/>
              <w:jc w:val="center"/>
              <w:rPr>
                <w:rFonts w:asciiTheme="minorHAnsi" w:hAnsiTheme="minorHAnsi"/>
                <w:sz w:val="18"/>
                <w:lang w:val="ru-RU"/>
              </w:rPr>
            </w:pPr>
            <w:r>
              <w:rPr>
                <w:rFonts w:hint="eastAsia" w:ascii="宋体" w:hAnsi="宋体"/>
                <w:sz w:val="18"/>
              </w:rPr>
              <w:t>电话</w:t>
            </w:r>
          </w:p>
          <w:p>
            <w:pPr>
              <w:pStyle w:val="766"/>
              <w:topLinePunct/>
              <w:spacing w:line="440" w:lineRule="exact"/>
              <w:jc w:val="center"/>
              <w:rPr>
                <w:sz w:val="18"/>
                <w:lang w:val="ru-RU"/>
              </w:rPr>
            </w:pPr>
            <w:r>
              <w:rPr>
                <w:sz w:val="20"/>
                <w:lang w:val="ru-RU"/>
              </w:rPr>
              <w:t>телефон</w:t>
            </w:r>
          </w:p>
        </w:tc>
        <w:tc>
          <w:tcPr>
            <w:tcW w:w="1805" w:type="dxa"/>
            <w:gridSpan w:val="2"/>
            <w:vAlign w:val="center"/>
          </w:tcPr>
          <w:p>
            <w:pPr>
              <w:pStyle w:val="766"/>
              <w:topLinePunct/>
              <w:spacing w:line="440" w:lineRule="exact"/>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02" w:hRule="atLeast"/>
          <w:jc w:val="center"/>
        </w:trPr>
        <w:tc>
          <w:tcPr>
            <w:tcW w:w="1549"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技术负责人</w:t>
            </w:r>
          </w:p>
          <w:p>
            <w:pPr>
              <w:pStyle w:val="766"/>
              <w:topLinePunct/>
              <w:spacing w:line="440" w:lineRule="exact"/>
              <w:jc w:val="center"/>
              <w:rPr>
                <w:rFonts w:asciiTheme="minorHAnsi" w:hAnsiTheme="minorHAnsi"/>
                <w:sz w:val="18"/>
                <w:lang w:val="ru-RU"/>
              </w:rPr>
            </w:pPr>
            <w:r>
              <w:rPr>
                <w:sz w:val="20"/>
              </w:rPr>
              <w:t>Технический руководитель</w:t>
            </w:r>
          </w:p>
        </w:tc>
        <w:tc>
          <w:tcPr>
            <w:tcW w:w="863"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姓名</w:t>
            </w:r>
          </w:p>
          <w:p>
            <w:pPr>
              <w:pStyle w:val="766"/>
              <w:topLinePunct/>
              <w:spacing w:line="440" w:lineRule="exact"/>
              <w:jc w:val="center"/>
              <w:rPr>
                <w:rFonts w:asciiTheme="minorHAnsi" w:hAnsiTheme="minorHAnsi"/>
                <w:sz w:val="18"/>
                <w:lang w:val="ru-RU"/>
              </w:rPr>
            </w:pPr>
            <w:r>
              <w:rPr>
                <w:sz w:val="20"/>
              </w:rPr>
              <w:t>ФИО</w:t>
            </w:r>
          </w:p>
        </w:tc>
        <w:tc>
          <w:tcPr>
            <w:tcW w:w="1232" w:type="dxa"/>
            <w:vAlign w:val="center"/>
          </w:tcPr>
          <w:p>
            <w:pPr>
              <w:pStyle w:val="766"/>
              <w:topLinePunct/>
              <w:spacing w:line="440" w:lineRule="exact"/>
              <w:jc w:val="center"/>
              <w:rPr>
                <w:rFonts w:ascii="宋体" w:hAnsi="宋体"/>
                <w:sz w:val="18"/>
              </w:rPr>
            </w:pPr>
          </w:p>
        </w:tc>
        <w:tc>
          <w:tcPr>
            <w:tcW w:w="1338"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技术职称</w:t>
            </w:r>
          </w:p>
          <w:p>
            <w:pPr>
              <w:pStyle w:val="766"/>
              <w:topLinePunct/>
              <w:spacing w:line="440" w:lineRule="exact"/>
              <w:jc w:val="center"/>
              <w:rPr>
                <w:rFonts w:asciiTheme="minorHAnsi" w:hAnsiTheme="minorHAnsi"/>
                <w:sz w:val="18"/>
                <w:lang w:val="ru-RU"/>
              </w:rPr>
            </w:pPr>
            <w:r>
              <w:rPr>
                <w:sz w:val="20"/>
              </w:rPr>
              <w:t>Техническое звание</w:t>
            </w:r>
          </w:p>
        </w:tc>
        <w:tc>
          <w:tcPr>
            <w:tcW w:w="1462" w:type="dxa"/>
            <w:gridSpan w:val="3"/>
            <w:vAlign w:val="center"/>
          </w:tcPr>
          <w:p>
            <w:pPr>
              <w:pStyle w:val="766"/>
              <w:topLinePunct/>
              <w:spacing w:line="440" w:lineRule="exact"/>
              <w:jc w:val="center"/>
              <w:rPr>
                <w:rFonts w:ascii="宋体" w:hAnsi="宋体"/>
                <w:sz w:val="18"/>
              </w:rPr>
            </w:pPr>
          </w:p>
        </w:tc>
        <w:tc>
          <w:tcPr>
            <w:tcW w:w="987" w:type="dxa"/>
            <w:gridSpan w:val="2"/>
            <w:vAlign w:val="center"/>
          </w:tcPr>
          <w:p>
            <w:pPr>
              <w:pStyle w:val="766"/>
              <w:topLinePunct/>
              <w:spacing w:line="440" w:lineRule="exact"/>
              <w:jc w:val="center"/>
              <w:rPr>
                <w:rFonts w:asciiTheme="minorHAnsi" w:hAnsiTheme="minorHAnsi"/>
                <w:sz w:val="18"/>
                <w:lang w:val="ru-RU"/>
              </w:rPr>
            </w:pPr>
            <w:r>
              <w:rPr>
                <w:rFonts w:hint="eastAsia" w:ascii="宋体" w:hAnsi="宋体"/>
                <w:sz w:val="18"/>
              </w:rPr>
              <w:t>电话</w:t>
            </w:r>
          </w:p>
          <w:p>
            <w:pPr>
              <w:pStyle w:val="766"/>
              <w:topLinePunct/>
              <w:spacing w:line="440" w:lineRule="exact"/>
              <w:jc w:val="center"/>
              <w:rPr>
                <w:sz w:val="18"/>
                <w:lang w:val="ru-RU"/>
              </w:rPr>
            </w:pPr>
            <w:r>
              <w:rPr>
                <w:sz w:val="20"/>
                <w:lang w:val="ru-RU"/>
              </w:rPr>
              <w:t>телефон</w:t>
            </w:r>
          </w:p>
        </w:tc>
        <w:tc>
          <w:tcPr>
            <w:tcW w:w="1805" w:type="dxa"/>
            <w:gridSpan w:val="2"/>
            <w:vAlign w:val="center"/>
          </w:tcPr>
          <w:p>
            <w:pPr>
              <w:pStyle w:val="766"/>
              <w:topLinePunct/>
              <w:spacing w:line="440" w:lineRule="exact"/>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02" w:hRule="atLeast"/>
          <w:jc w:val="center"/>
        </w:trPr>
        <w:tc>
          <w:tcPr>
            <w:tcW w:w="1549"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成立时间</w:t>
            </w:r>
          </w:p>
          <w:p>
            <w:pPr>
              <w:pStyle w:val="766"/>
              <w:topLinePunct/>
              <w:spacing w:line="440" w:lineRule="exact"/>
              <w:jc w:val="center"/>
              <w:rPr>
                <w:rFonts w:asciiTheme="minorHAnsi" w:hAnsiTheme="minorHAnsi"/>
                <w:sz w:val="18"/>
                <w:lang w:val="ru-RU"/>
              </w:rPr>
            </w:pPr>
            <w:r>
              <w:rPr>
                <w:sz w:val="20"/>
              </w:rPr>
              <w:t>Дата основания</w:t>
            </w:r>
          </w:p>
        </w:tc>
        <w:tc>
          <w:tcPr>
            <w:tcW w:w="2095" w:type="dxa"/>
            <w:gridSpan w:val="2"/>
            <w:vAlign w:val="center"/>
          </w:tcPr>
          <w:p>
            <w:pPr>
              <w:pStyle w:val="766"/>
              <w:topLinePunct/>
              <w:spacing w:line="440" w:lineRule="exact"/>
              <w:jc w:val="center"/>
              <w:rPr>
                <w:rFonts w:ascii="宋体" w:hAnsi="宋体"/>
                <w:sz w:val="18"/>
              </w:rPr>
            </w:pPr>
          </w:p>
        </w:tc>
        <w:tc>
          <w:tcPr>
            <w:tcW w:w="1338"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企业资质等级</w:t>
            </w:r>
          </w:p>
          <w:p>
            <w:pPr>
              <w:pStyle w:val="766"/>
              <w:topLinePunct/>
              <w:spacing w:line="440" w:lineRule="exact"/>
              <w:jc w:val="center"/>
              <w:rPr>
                <w:rFonts w:asciiTheme="minorHAnsi" w:hAnsiTheme="minorHAnsi"/>
                <w:sz w:val="18"/>
                <w:lang w:val="ru-RU"/>
              </w:rPr>
            </w:pPr>
            <w:r>
              <w:rPr>
                <w:sz w:val="20"/>
              </w:rPr>
              <w:t>Квалификационный уровень предприятия</w:t>
            </w:r>
          </w:p>
        </w:tc>
        <w:tc>
          <w:tcPr>
            <w:tcW w:w="1077" w:type="dxa"/>
            <w:gridSpan w:val="2"/>
            <w:vAlign w:val="center"/>
          </w:tcPr>
          <w:p>
            <w:pPr>
              <w:pStyle w:val="766"/>
              <w:topLinePunct/>
              <w:spacing w:line="440" w:lineRule="exact"/>
              <w:jc w:val="center"/>
              <w:rPr>
                <w:rFonts w:ascii="宋体" w:hAnsi="宋体"/>
                <w:sz w:val="18"/>
              </w:rPr>
            </w:pPr>
          </w:p>
        </w:tc>
        <w:tc>
          <w:tcPr>
            <w:tcW w:w="1559" w:type="dxa"/>
            <w:gridSpan w:val="4"/>
            <w:vAlign w:val="center"/>
          </w:tcPr>
          <w:p>
            <w:pPr>
              <w:pStyle w:val="766"/>
              <w:topLinePunct/>
              <w:spacing w:line="440" w:lineRule="exact"/>
              <w:jc w:val="center"/>
              <w:rPr>
                <w:rFonts w:asciiTheme="minorHAnsi" w:hAnsiTheme="minorHAnsi"/>
                <w:sz w:val="18"/>
                <w:lang w:val="ru-RU"/>
              </w:rPr>
            </w:pPr>
            <w:r>
              <w:rPr>
                <w:rFonts w:hint="eastAsia" w:ascii="宋体" w:hAnsi="宋体"/>
                <w:sz w:val="18"/>
              </w:rPr>
              <w:t>注册资金</w:t>
            </w:r>
          </w:p>
          <w:p>
            <w:pPr>
              <w:pStyle w:val="766"/>
              <w:topLinePunct/>
              <w:spacing w:line="440" w:lineRule="exact"/>
              <w:jc w:val="center"/>
              <w:rPr>
                <w:rFonts w:asciiTheme="minorHAnsi" w:hAnsiTheme="minorHAnsi"/>
                <w:sz w:val="18"/>
                <w:lang w:val="ru-RU"/>
              </w:rPr>
            </w:pPr>
            <w:r>
              <w:rPr>
                <w:sz w:val="20"/>
              </w:rPr>
              <w:t>Зарегистрированный капитал</w:t>
            </w:r>
          </w:p>
        </w:tc>
        <w:tc>
          <w:tcPr>
            <w:tcW w:w="1618" w:type="dxa"/>
            <w:vAlign w:val="center"/>
          </w:tcPr>
          <w:p>
            <w:pPr>
              <w:pStyle w:val="766"/>
              <w:topLinePunct/>
              <w:spacing w:line="440" w:lineRule="exact"/>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49" w:hRule="atLeast"/>
          <w:jc w:val="center"/>
        </w:trPr>
        <w:tc>
          <w:tcPr>
            <w:tcW w:w="1549"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法人登记证明号</w:t>
            </w:r>
          </w:p>
          <w:p>
            <w:pPr>
              <w:pStyle w:val="766"/>
              <w:topLinePunct/>
              <w:spacing w:line="440" w:lineRule="exact"/>
              <w:jc w:val="center"/>
              <w:rPr>
                <w:rFonts w:asciiTheme="minorHAnsi" w:hAnsiTheme="minorHAnsi"/>
                <w:sz w:val="18"/>
                <w:lang w:val="ru-RU"/>
              </w:rPr>
            </w:pPr>
            <w:r>
              <w:rPr>
                <w:sz w:val="20"/>
                <w:lang w:val="ru-RU"/>
              </w:rPr>
              <w:t>Номер свидетельства о регистрации юридического лица</w:t>
            </w:r>
          </w:p>
        </w:tc>
        <w:tc>
          <w:tcPr>
            <w:tcW w:w="2095" w:type="dxa"/>
            <w:gridSpan w:val="2"/>
            <w:vAlign w:val="center"/>
          </w:tcPr>
          <w:p>
            <w:pPr>
              <w:pStyle w:val="766"/>
              <w:topLinePunct/>
              <w:spacing w:line="440" w:lineRule="exact"/>
              <w:jc w:val="center"/>
              <w:rPr>
                <w:rFonts w:ascii="宋体" w:hAnsi="宋体"/>
                <w:sz w:val="18"/>
                <w:lang w:val="ru-RU"/>
              </w:rPr>
            </w:pPr>
          </w:p>
        </w:tc>
        <w:tc>
          <w:tcPr>
            <w:tcW w:w="5592" w:type="dxa"/>
            <w:gridSpan w:val="8"/>
            <w:vAlign w:val="center"/>
          </w:tcPr>
          <w:p>
            <w:pPr>
              <w:pStyle w:val="766"/>
              <w:topLinePunct/>
              <w:spacing w:line="440" w:lineRule="exact"/>
              <w:ind w:firstLine="90" w:firstLineChars="50"/>
              <w:jc w:val="center"/>
              <w:rPr>
                <w:rFonts w:asciiTheme="minorHAnsi" w:hAnsiTheme="minorHAnsi"/>
                <w:sz w:val="18"/>
                <w:lang w:val="ru-RU"/>
              </w:rPr>
            </w:pPr>
            <w:r>
              <w:rPr>
                <w:rFonts w:hint="eastAsia" w:ascii="宋体" w:hAnsi="宋体"/>
                <w:sz w:val="18"/>
              </w:rPr>
              <w:t>员工总人数：</w:t>
            </w:r>
          </w:p>
          <w:p>
            <w:pPr>
              <w:pStyle w:val="766"/>
              <w:topLinePunct/>
              <w:spacing w:line="440" w:lineRule="exact"/>
              <w:ind w:firstLine="100" w:firstLineChars="50"/>
              <w:jc w:val="center"/>
              <w:rPr>
                <w:rFonts w:asciiTheme="minorHAnsi" w:hAnsiTheme="minorHAnsi"/>
                <w:sz w:val="18"/>
                <w:lang w:val="ru-RU"/>
              </w:rPr>
            </w:pPr>
            <w:r>
              <w:rPr>
                <w:sz w:val="20"/>
              </w:rPr>
              <w:t>Общее количество сотрудников</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61" w:hRule="atLeast"/>
          <w:jc w:val="center"/>
        </w:trPr>
        <w:tc>
          <w:tcPr>
            <w:tcW w:w="1549"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经营范围</w:t>
            </w:r>
          </w:p>
          <w:p>
            <w:pPr>
              <w:pStyle w:val="766"/>
              <w:topLinePunct/>
              <w:spacing w:line="440" w:lineRule="exact"/>
              <w:jc w:val="center"/>
              <w:rPr>
                <w:rFonts w:asciiTheme="minorHAnsi" w:hAnsiTheme="minorHAnsi"/>
                <w:sz w:val="18"/>
                <w:lang w:val="ru-RU"/>
              </w:rPr>
            </w:pPr>
            <w:r>
              <w:rPr>
                <w:sz w:val="20"/>
              </w:rPr>
              <w:t>Сфера деятельности</w:t>
            </w:r>
          </w:p>
        </w:tc>
        <w:tc>
          <w:tcPr>
            <w:tcW w:w="7687" w:type="dxa"/>
            <w:gridSpan w:val="10"/>
            <w:vAlign w:val="center"/>
          </w:tcPr>
          <w:p>
            <w:pPr>
              <w:pStyle w:val="766"/>
              <w:topLinePunct/>
              <w:spacing w:line="440" w:lineRule="exact"/>
              <w:jc w:val="center"/>
              <w:rPr>
                <w:rFonts w:ascii="宋体" w:hAnsi="宋体"/>
                <w:sz w:val="18"/>
              </w:rPr>
            </w:pPr>
          </w:p>
          <w:p>
            <w:pPr>
              <w:pStyle w:val="766"/>
              <w:topLinePunct/>
              <w:spacing w:line="440" w:lineRule="exact"/>
              <w:jc w:val="center"/>
              <w:rPr>
                <w:rFonts w:ascii="宋体" w:hAnsi="宋体"/>
                <w:sz w:val="18"/>
              </w:rPr>
            </w:pPr>
          </w:p>
          <w:p>
            <w:pPr>
              <w:pStyle w:val="766"/>
              <w:topLinePunct/>
              <w:spacing w:line="440" w:lineRule="exact"/>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61" w:hRule="atLeast"/>
          <w:jc w:val="center"/>
        </w:trPr>
        <w:tc>
          <w:tcPr>
            <w:tcW w:w="1549"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企业性质</w:t>
            </w:r>
          </w:p>
          <w:p>
            <w:pPr>
              <w:pStyle w:val="766"/>
              <w:topLinePunct/>
              <w:spacing w:line="440" w:lineRule="exact"/>
              <w:jc w:val="center"/>
              <w:rPr>
                <w:rFonts w:asciiTheme="minorHAnsi" w:hAnsiTheme="minorHAnsi"/>
                <w:sz w:val="18"/>
                <w:lang w:val="ru-RU"/>
              </w:rPr>
            </w:pPr>
            <w:r>
              <w:rPr>
                <w:sz w:val="20"/>
              </w:rPr>
              <w:t>Характер предприятия</w:t>
            </w:r>
          </w:p>
        </w:tc>
        <w:tc>
          <w:tcPr>
            <w:tcW w:w="7687" w:type="dxa"/>
            <w:gridSpan w:val="10"/>
            <w:vAlign w:val="center"/>
          </w:tcPr>
          <w:p>
            <w:pPr>
              <w:pStyle w:val="766"/>
              <w:topLinePunct/>
              <w:spacing w:line="440" w:lineRule="exact"/>
              <w:jc w:val="center"/>
              <w:rPr>
                <w:lang w:val="ru-RU"/>
              </w:rPr>
            </w:pPr>
            <w:r>
              <w:rPr>
                <w:rFonts w:hint="eastAsia"/>
              </w:rPr>
              <w:t>□国有全资□国有控股□国有参股□自然人控股□自然人独资□外资（控股）</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 w:val="22"/>
                <w:szCs w:val="24"/>
                <w:lang w:val="ru-RU" w:eastAsia="zh-CN"/>
              </w:rPr>
              <w:t>100% государственная собственность. Государственный контроль (доля государства более 50%).  Доля участия государства (меньше 50%).  Контроль физических лиц. 100% собственность физических лиц. Иностранные инвестиции (контрольный пакет).</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010" w:hRule="atLeast"/>
          <w:jc w:val="center"/>
        </w:trPr>
        <w:tc>
          <w:tcPr>
            <w:tcW w:w="1549"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供应商公司简介</w:t>
            </w:r>
          </w:p>
          <w:p>
            <w:pPr>
              <w:pStyle w:val="766"/>
              <w:topLinePunct/>
              <w:spacing w:line="440" w:lineRule="exact"/>
              <w:jc w:val="center"/>
              <w:rPr>
                <w:rFonts w:asciiTheme="minorHAnsi" w:hAnsiTheme="minorHAnsi"/>
                <w:sz w:val="18"/>
                <w:lang w:val="ru-RU"/>
              </w:rPr>
            </w:pPr>
            <w:r>
              <w:rPr>
                <w:sz w:val="20"/>
              </w:rPr>
              <w:t>Описание компании-поставщика</w:t>
            </w:r>
          </w:p>
        </w:tc>
        <w:tc>
          <w:tcPr>
            <w:tcW w:w="7687" w:type="dxa"/>
            <w:gridSpan w:val="10"/>
            <w:vAlign w:val="center"/>
          </w:tcPr>
          <w:p>
            <w:pPr>
              <w:pStyle w:val="766"/>
              <w:topLinePunct/>
              <w:spacing w:line="440" w:lineRule="exact"/>
              <w:jc w:val="center"/>
              <w:rPr>
                <w:lang w:val="ru-RU"/>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980" w:hRule="atLeast"/>
          <w:jc w:val="center"/>
        </w:trPr>
        <w:tc>
          <w:tcPr>
            <w:tcW w:w="1549" w:type="dxa"/>
            <w:vAlign w:val="center"/>
          </w:tcPr>
          <w:p>
            <w:pPr>
              <w:pStyle w:val="766"/>
              <w:topLinePunct/>
              <w:spacing w:line="440" w:lineRule="exact"/>
              <w:jc w:val="center"/>
              <w:rPr>
                <w:rFonts w:asciiTheme="minorHAnsi" w:hAnsiTheme="minorHAnsi"/>
                <w:sz w:val="18"/>
                <w:lang w:val="ru-RU"/>
              </w:rPr>
            </w:pPr>
            <w:r>
              <w:rPr>
                <w:rFonts w:hint="eastAsia" w:ascii="宋体" w:hAnsi="宋体"/>
                <w:sz w:val="18"/>
              </w:rPr>
              <w:t>备注</w:t>
            </w:r>
          </w:p>
          <w:p>
            <w:pPr>
              <w:pStyle w:val="766"/>
              <w:topLinePunct/>
              <w:spacing w:line="440" w:lineRule="exact"/>
              <w:jc w:val="center"/>
              <w:rPr>
                <w:rFonts w:asciiTheme="minorHAnsi" w:hAnsiTheme="minorHAnsi"/>
                <w:sz w:val="18"/>
                <w:lang w:val="ru-RU"/>
              </w:rPr>
            </w:pPr>
            <w:r>
              <w:rPr>
                <w:sz w:val="20"/>
              </w:rPr>
              <w:t>Примечания</w:t>
            </w:r>
          </w:p>
        </w:tc>
        <w:tc>
          <w:tcPr>
            <w:tcW w:w="7687" w:type="dxa"/>
            <w:gridSpan w:val="10"/>
            <w:vAlign w:val="center"/>
          </w:tcPr>
          <w:p>
            <w:pPr>
              <w:pStyle w:val="766"/>
              <w:topLinePunct/>
              <w:spacing w:line="440" w:lineRule="exact"/>
              <w:jc w:val="center"/>
              <w:rPr>
                <w:rFonts w:ascii="宋体" w:hAnsi="宋体"/>
                <w:sz w:val="18"/>
                <w:lang w:val="ru-RU"/>
              </w:rPr>
            </w:pPr>
          </w:p>
        </w:tc>
      </w:tr>
    </w:tbl>
    <w:p>
      <w:pPr>
        <w:ind w:firstLine="480"/>
        <w:rPr>
          <w:lang w:val="ru-RU" w:eastAsia="zh-CN"/>
        </w:rPr>
      </w:pPr>
      <w:r>
        <w:rPr>
          <w:lang w:val="ru-RU" w:eastAsia="zh-CN"/>
        </w:rPr>
        <w:br w:type="page"/>
      </w:r>
    </w:p>
    <w:p>
      <w:pPr>
        <w:numPr>
          <w:ilvl w:val="0"/>
          <w:numId w:val="6"/>
        </w:numPr>
        <w:ind w:firstLine="482"/>
        <w:rPr>
          <w:rStyle w:val="765"/>
          <w:rFonts w:ascii="Times New Roman" w:hAnsi="Times New Roman" w:cs="Times New Roman"/>
          <w:b/>
          <w:bCs/>
          <w:lang w:val="ru-RU" w:eastAsia="zh-CN"/>
        </w:rPr>
      </w:pPr>
      <w:r>
        <w:rPr>
          <w:rStyle w:val="765"/>
          <w:rFonts w:hint="eastAsia" w:ascii="Times New Roman" w:hAnsi="Times New Roman" w:cs="Times New Roman"/>
          <w:b/>
          <w:bCs/>
          <w:lang w:eastAsia="zh-CN"/>
        </w:rPr>
        <w:t>供应商法人登记证明</w:t>
      </w:r>
    </w:p>
    <w:p>
      <w:pPr>
        <w:pStyle w:val="2"/>
        <w:ind w:firstLine="480"/>
        <w:rPr>
          <w:rFonts w:ascii="Times New Roman" w:hAnsi="Times New Roman" w:cs="Times New Roman"/>
          <w:lang w:val="ru-RU" w:eastAsia="zh-CN"/>
        </w:rPr>
      </w:pPr>
      <w:r>
        <w:rPr>
          <w:rFonts w:ascii="Times New Roman" w:hAnsi="Times New Roman" w:cs="Times New Roman"/>
          <w:lang w:val="ru-RU" w:eastAsia="zh-CN"/>
        </w:rPr>
        <w:t>2.</w:t>
      </w:r>
      <w:r>
        <w:rPr>
          <w:rFonts w:ascii="Times New Roman" w:hAnsi="Times New Roman" w:cs="Times New Roman"/>
          <w:lang w:val="ru-RU"/>
        </w:rPr>
        <w:t xml:space="preserve"> Свидетельство о регистрации юридического лица поставщика</w:t>
      </w:r>
    </w:p>
    <w:p>
      <w:pPr>
        <w:pStyle w:val="764"/>
        <w:numPr>
          <w:ilvl w:val="255"/>
          <w:numId w:val="0"/>
        </w:numPr>
        <w:spacing w:before="240" w:beforeLines="100" w:line="400" w:lineRule="exact"/>
        <w:ind w:firstLine="420" w:firstLineChars="200"/>
        <w:jc w:val="left"/>
        <w:rPr>
          <w:rFonts w:asciiTheme="minorHAnsi" w:hAnsiTheme="minorHAnsi"/>
          <w:szCs w:val="24"/>
          <w:lang w:val="ru-RU" w:eastAsia="zh-CN"/>
        </w:rPr>
      </w:pPr>
      <w:r>
        <w:rPr>
          <w:rFonts w:hint="eastAsia" w:asciiTheme="minorEastAsia" w:hAnsiTheme="minorEastAsia"/>
          <w:szCs w:val="24"/>
          <w:lang w:eastAsia="zh-CN"/>
        </w:rPr>
        <w:t>供应商为哈萨克斯坦境内合法注册的合法法人组织</w:t>
      </w:r>
      <w:r>
        <w:rPr>
          <w:rFonts w:hint="eastAsia" w:asciiTheme="minorEastAsia" w:hAnsiTheme="minorEastAsia"/>
          <w:szCs w:val="24"/>
          <w:lang w:val="ru-RU" w:eastAsia="zh-CN"/>
        </w:rPr>
        <w:t>，</w:t>
      </w:r>
      <w:r>
        <w:rPr>
          <w:rFonts w:hint="eastAsia" w:asciiTheme="minorEastAsia" w:hAnsiTheme="minorEastAsia"/>
          <w:szCs w:val="24"/>
          <w:lang w:eastAsia="zh-CN"/>
        </w:rPr>
        <w:t>持有</w:t>
      </w:r>
      <w:r>
        <w:rPr>
          <w:sz w:val="22"/>
          <w:szCs w:val="28"/>
        </w:rPr>
        <w:t>哈萨克斯坦共和国政府颁发的法人登记证明</w:t>
      </w:r>
      <w:r>
        <w:rPr>
          <w:rFonts w:hint="eastAsia"/>
          <w:sz w:val="22"/>
          <w:szCs w:val="28"/>
          <w:lang w:val="ru-RU" w:eastAsia="zh-CN"/>
        </w:rPr>
        <w:t>，</w:t>
      </w:r>
      <w:r>
        <w:rPr>
          <w:rFonts w:hint="eastAsia" w:asciiTheme="minorEastAsia" w:hAnsiTheme="minorEastAsia"/>
          <w:szCs w:val="24"/>
          <w:lang w:eastAsia="zh-CN"/>
        </w:rPr>
        <w:t>具有承担民事责任能力，具有订立合同的权利；</w:t>
      </w:r>
    </w:p>
    <w:p>
      <w:pPr>
        <w:pStyle w:val="764"/>
        <w:numPr>
          <w:ilvl w:val="255"/>
          <w:numId w:val="0"/>
        </w:numPr>
        <w:spacing w:before="240" w:beforeLines="100" w:line="400" w:lineRule="exact"/>
        <w:ind w:firstLine="480" w:firstLineChars="200"/>
        <w:jc w:val="left"/>
        <w:rPr>
          <w:rStyle w:val="765"/>
          <w:rFonts w:asciiTheme="minorHAnsi" w:hAnsiTheme="minorHAnsi"/>
          <w:sz w:val="32"/>
          <w:lang w:val="ru-RU" w:eastAsia="zh-CN"/>
        </w:rPr>
      </w:pPr>
      <w:r>
        <w:rPr>
          <w:sz w:val="24"/>
          <w:lang w:val="ru-RU"/>
        </w:rPr>
        <w:t>Поставщик является законно зарегистрированной юридической организацией на территории Казахстана, обладает свидетельством о регистрации юридического лица, выданным Правительством Республики Казахстан, имеет гражданскую дееспособность и право заключать договоры</w:t>
      </w:r>
    </w:p>
    <w:p>
      <w:pPr>
        <w:pStyle w:val="764"/>
        <w:numPr>
          <w:ilvl w:val="255"/>
          <w:numId w:val="0"/>
        </w:numPr>
        <w:spacing w:before="240" w:beforeLines="100" w:line="400" w:lineRule="exact"/>
        <w:ind w:firstLine="480" w:firstLineChars="200"/>
        <w:jc w:val="left"/>
        <w:rPr>
          <w:rStyle w:val="765"/>
          <w:rFonts w:ascii="宋体" w:hAnsi="宋体"/>
          <w:lang w:val="ru-RU" w:eastAsia="zh-CN"/>
        </w:rPr>
      </w:pPr>
    </w:p>
    <w:p>
      <w:pPr>
        <w:numPr>
          <w:ilvl w:val="255"/>
          <w:numId w:val="0"/>
        </w:numPr>
        <w:rPr>
          <w:rStyle w:val="765"/>
          <w:rFonts w:ascii="Times New Roman" w:hAnsi="Times New Roman" w:cs="Times New Roman"/>
          <w:b/>
          <w:bCs/>
          <w:lang w:val="ru-RU" w:eastAsia="zh-CN"/>
        </w:rPr>
      </w:pPr>
    </w:p>
    <w:p>
      <w:pPr>
        <w:numPr>
          <w:ilvl w:val="255"/>
          <w:numId w:val="0"/>
        </w:numPr>
        <w:rPr>
          <w:rStyle w:val="765"/>
          <w:rFonts w:ascii="Times New Roman" w:hAnsi="Times New Roman" w:cs="Times New Roman"/>
          <w:b/>
          <w:bCs/>
          <w:lang w:val="ru-RU" w:eastAsia="zh-CN"/>
        </w:rPr>
      </w:pPr>
    </w:p>
    <w:p>
      <w:pPr>
        <w:ind w:firstLine="0" w:firstLineChars="0"/>
        <w:jc w:val="center"/>
        <w:rPr>
          <w:rStyle w:val="765"/>
          <w:rFonts w:ascii="Times New Roman" w:hAnsi="Times New Roman" w:cs="Times New Roman"/>
          <w:b/>
          <w:bCs/>
          <w:lang w:val="ru-RU" w:eastAsia="zh-CN"/>
        </w:rPr>
      </w:pPr>
      <w:r>
        <w:rPr>
          <w:rStyle w:val="765"/>
          <w:rFonts w:hint="eastAsia" w:ascii="Times New Roman" w:hAnsi="Times New Roman" w:cs="Times New Roman"/>
          <w:b/>
          <w:bCs/>
          <w:lang w:eastAsia="zh-CN"/>
        </w:rPr>
        <w:t>（哈萨克斯坦共和国政府颁发的法人登记证明扫描件）</w:t>
      </w:r>
    </w:p>
    <w:p>
      <w:pPr>
        <w:pStyle w:val="2"/>
        <w:ind w:firstLine="482"/>
        <w:rPr>
          <w:rFonts w:ascii="Times New Roman" w:hAnsi="Times New Roman" w:cs="Times New Roman"/>
          <w:lang w:val="ru-RU" w:eastAsia="zh-CN"/>
        </w:rPr>
      </w:pPr>
      <w:r>
        <w:rPr>
          <w:rFonts w:ascii="Times New Roman" w:hAnsi="Times New Roman" w:cs="Times New Roman"/>
          <w:b/>
          <w:lang w:val="ru-RU"/>
        </w:rPr>
        <w:t>Скан-копия свидетельства о регистрации юридического лица, выданного Правительством Республики Казахстан</w:t>
      </w:r>
      <w:r>
        <w:rPr>
          <w:rFonts w:ascii="Times New Roman" w:hAnsi="Times New Roman" w:cs="Times New Roman"/>
          <w:lang w:val="ru-RU"/>
        </w:rPr>
        <w:t>.</w:t>
      </w:r>
    </w:p>
    <w:p>
      <w:pPr>
        <w:ind w:firstLine="0" w:firstLineChars="0"/>
        <w:jc w:val="center"/>
        <w:rPr>
          <w:rStyle w:val="765"/>
          <w:rFonts w:ascii="Times New Roman" w:hAnsi="Times New Roman" w:cs="Times New Roman"/>
          <w:b/>
          <w:bCs/>
          <w:lang w:val="ru-RU" w:eastAsia="zh-CN"/>
        </w:rPr>
      </w:pPr>
    </w:p>
    <w:p>
      <w:pPr>
        <w:ind w:firstLine="0" w:firstLineChars="0"/>
        <w:jc w:val="center"/>
        <w:rPr>
          <w:rStyle w:val="765"/>
          <w:rFonts w:ascii="Times New Roman" w:hAnsi="Times New Roman" w:cs="Times New Roman"/>
          <w:b/>
          <w:bCs/>
          <w:lang w:val="ru-RU" w:eastAsia="zh-CN"/>
        </w:rPr>
      </w:pPr>
    </w:p>
    <w:p>
      <w:pPr>
        <w:widowControl w:val="0"/>
        <w:ind w:firstLine="480"/>
        <w:rPr>
          <w:szCs w:val="24"/>
          <w:lang w:val="ru-RU" w:eastAsia="zh-CN"/>
        </w:rPr>
      </w:pPr>
    </w:p>
    <w:p>
      <w:pPr>
        <w:widowControl w:val="0"/>
        <w:ind w:firstLine="4394" w:firstLineChars="1831"/>
        <w:rPr>
          <w:szCs w:val="24"/>
          <w:lang w:eastAsia="zh-CN"/>
        </w:rPr>
      </w:pPr>
      <w:r>
        <w:rPr>
          <w:rFonts w:hint="eastAsia"/>
          <w:szCs w:val="24"/>
          <w:lang w:eastAsia="zh-CN"/>
        </w:rPr>
        <w:t>供应商</w:t>
      </w:r>
      <w:r>
        <w:rPr>
          <w:szCs w:val="24"/>
          <w:lang w:eastAsia="zh-CN"/>
        </w:rPr>
        <w:t>：</w:t>
      </w:r>
      <w:r>
        <w:rPr>
          <w:szCs w:val="24"/>
          <w:u w:val="single"/>
          <w:lang w:eastAsia="zh-CN"/>
        </w:rPr>
        <w:t xml:space="preserve">                 </w:t>
      </w:r>
      <w:r>
        <w:rPr>
          <w:szCs w:val="24"/>
          <w:lang w:eastAsia="zh-CN"/>
        </w:rPr>
        <w:t>(盖单位公章)</w:t>
      </w:r>
    </w:p>
    <w:p>
      <w:pPr>
        <w:widowControl w:val="0"/>
        <w:ind w:firstLine="4394" w:firstLineChars="1831"/>
        <w:rPr>
          <w:szCs w:val="24"/>
          <w:lang w:eastAsia="zh-CN"/>
        </w:rPr>
      </w:pPr>
    </w:p>
    <w:p>
      <w:pPr>
        <w:widowControl w:val="0"/>
        <w:ind w:firstLine="4394" w:firstLineChars="1831"/>
        <w:rPr>
          <w:szCs w:val="24"/>
          <w:lang w:eastAsia="zh-CN"/>
        </w:rPr>
      </w:pPr>
      <w:r>
        <w:rPr>
          <w:szCs w:val="24"/>
          <w:lang w:eastAsia="zh-CN"/>
        </w:rPr>
        <w:t>法定代表人：</w:t>
      </w:r>
      <w:r>
        <w:rPr>
          <w:szCs w:val="24"/>
          <w:u w:val="single"/>
          <w:lang w:eastAsia="zh-CN"/>
        </w:rPr>
        <w:t xml:space="preserve">                 </w:t>
      </w:r>
      <w:r>
        <w:rPr>
          <w:szCs w:val="24"/>
          <w:lang w:eastAsia="zh-CN"/>
        </w:rPr>
        <w:t>(签字)</w:t>
      </w:r>
    </w:p>
    <w:p>
      <w:pPr>
        <w:widowControl w:val="0"/>
        <w:ind w:firstLine="4394" w:firstLineChars="1831"/>
        <w:rPr>
          <w:szCs w:val="24"/>
          <w:lang w:eastAsia="zh-CN"/>
        </w:rPr>
      </w:pPr>
    </w:p>
    <w:p>
      <w:pPr>
        <w:widowControl w:val="0"/>
        <w:ind w:firstLine="4394" w:firstLineChars="1831"/>
        <w:rPr>
          <w:szCs w:val="24"/>
          <w:lang w:val="ru-RU" w:eastAsia="zh-CN"/>
        </w:rPr>
      </w:pPr>
      <w:r>
        <w:rPr>
          <w:szCs w:val="24"/>
          <w:u w:val="single"/>
          <w:lang w:eastAsia="zh-CN"/>
        </w:rPr>
        <w:t xml:space="preserve">       </w:t>
      </w:r>
      <w:r>
        <w:rPr>
          <w:szCs w:val="24"/>
          <w:lang w:eastAsia="zh-CN"/>
        </w:rPr>
        <w:t>年</w:t>
      </w:r>
      <w:r>
        <w:rPr>
          <w:szCs w:val="24"/>
          <w:u w:val="single"/>
          <w:lang w:val="ru-RU" w:eastAsia="zh-CN"/>
        </w:rPr>
        <w:t xml:space="preserve">       </w:t>
      </w:r>
      <w:r>
        <w:rPr>
          <w:szCs w:val="24"/>
          <w:lang w:eastAsia="zh-CN"/>
        </w:rPr>
        <w:t>月</w:t>
      </w:r>
      <w:r>
        <w:rPr>
          <w:szCs w:val="24"/>
          <w:u w:val="single"/>
          <w:lang w:val="ru-RU" w:eastAsia="zh-CN"/>
        </w:rPr>
        <w:t xml:space="preserve">       </w:t>
      </w:r>
      <w:r>
        <w:rPr>
          <w:szCs w:val="24"/>
          <w:lang w:eastAsia="zh-CN"/>
        </w:rPr>
        <w:t>日</w:t>
      </w:r>
      <w:r>
        <w:rPr>
          <w:szCs w:val="24"/>
          <w:lang w:val="ru-RU" w:eastAsia="zh-CN"/>
        </w:rPr>
        <w:t xml:space="preserve"> </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Поставщик: _________(Печать организации)</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Законный представитель:_________ (Подпись)</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ind w:firstLine="480" w:firstLineChars="0"/>
        <w:rPr>
          <w:rFonts w:ascii="Courier New" w:hAnsi="Courier New" w:eastAsia="Times New Roman" w:cs="Courier New"/>
          <w:sz w:val="20"/>
          <w:szCs w:val="20"/>
          <w:lang w:val="ru-RU" w:eastAsia="zh-CN"/>
        </w:rPr>
      </w:pPr>
      <w:r>
        <w:rPr>
          <w:rFonts w:ascii="Courier New" w:hAnsi="Courier New" w:eastAsia="Times New Roman" w:cs="Courier New"/>
          <w:sz w:val="20"/>
          <w:szCs w:val="20"/>
          <w:lang w:val="ru-RU" w:eastAsia="zh-CN"/>
        </w:rPr>
        <w:t xml:space="preserve">                            «___»</w:t>
      </w:r>
      <w:r>
        <w:rPr>
          <w:rFonts w:ascii="Times New Roman" w:hAnsi="Times New Roman" w:eastAsia="Times New Roman" w:cs="Times New Roman"/>
          <w:sz w:val="20"/>
          <w:szCs w:val="20"/>
          <w:lang w:val="ru-RU" w:eastAsia="zh-CN"/>
        </w:rPr>
        <w:t>Дата ____месяц____год</w:t>
      </w:r>
    </w:p>
    <w:p>
      <w:pPr>
        <w:widowControl w:val="0"/>
        <w:ind w:firstLine="480"/>
        <w:rPr>
          <w:szCs w:val="24"/>
          <w:lang w:val="ru-RU" w:eastAsia="zh-CN"/>
        </w:rPr>
      </w:pPr>
    </w:p>
    <w:p>
      <w:pPr>
        <w:ind w:firstLine="0" w:firstLineChars="0"/>
        <w:jc w:val="center"/>
        <w:rPr>
          <w:lang w:val="ru-RU" w:eastAsia="zh-CN"/>
        </w:rPr>
      </w:pPr>
      <w:r>
        <w:rPr>
          <w:rStyle w:val="765"/>
          <w:rFonts w:hint="eastAsia" w:ascii="Times New Roman" w:hAnsi="Times New Roman" w:cs="Times New Roman"/>
          <w:b/>
          <w:bCs/>
          <w:lang w:val="ru-RU" w:eastAsia="zh-CN"/>
        </w:rPr>
        <w:br w:type="page"/>
      </w:r>
    </w:p>
    <w:p>
      <w:pPr>
        <w:numPr>
          <w:ilvl w:val="0"/>
          <w:numId w:val="6"/>
        </w:numPr>
        <w:ind w:firstLine="482"/>
        <w:rPr>
          <w:rStyle w:val="765"/>
          <w:rFonts w:ascii="Times New Roman" w:hAnsi="Times New Roman" w:cs="Times New Roman"/>
          <w:b/>
          <w:bCs/>
          <w:lang w:eastAsia="zh-CN"/>
        </w:rPr>
      </w:pPr>
      <w:r>
        <w:rPr>
          <w:rStyle w:val="765"/>
          <w:rFonts w:hint="eastAsia" w:ascii="Times New Roman" w:hAnsi="Times New Roman" w:cs="Times New Roman"/>
          <w:b/>
          <w:bCs/>
          <w:lang w:eastAsia="zh-CN"/>
        </w:rPr>
        <w:t>供应商未被列入哈萨克斯坦信用黑名单、金融黑名单、司法黑名单、税务黑名单等影响本项目执行的情况。</w:t>
      </w:r>
    </w:p>
    <w:p>
      <w:pPr>
        <w:pStyle w:val="54"/>
        <w:ind w:firstLine="480"/>
        <w:rPr>
          <w:rStyle w:val="765"/>
          <w:rFonts w:ascii="Times New Roman" w:hAnsi="Times New Roman" w:eastAsia="宋体" w:cs="Times New Roman"/>
          <w:b/>
          <w:bCs/>
          <w:sz w:val="32"/>
          <w:lang w:val="ru-RU" w:eastAsia="zh-CN"/>
        </w:rPr>
      </w:pPr>
      <w:r>
        <w:rPr>
          <w:rFonts w:ascii="Times New Roman" w:hAnsi="Times New Roman" w:cs="Times New Roman"/>
          <w:sz w:val="24"/>
          <w:lang w:val="ru-RU"/>
        </w:rPr>
        <w:t>3. Сведения о том, что поставщик не включён в кредитный черный список, финансовый черный список, судебный черный список, налоговый черный список и другие списки, влияющие на выполнение данного проекта в Казахстане</w:t>
      </w:r>
    </w:p>
    <w:p>
      <w:pPr>
        <w:pStyle w:val="54"/>
        <w:ind w:firstLine="0" w:firstLineChars="0"/>
        <w:rPr>
          <w:rStyle w:val="765"/>
          <w:rFonts w:ascii="Times New Roman" w:hAnsi="Times New Roman" w:eastAsia="宋体" w:cs="Times New Roman"/>
          <w:b/>
          <w:bCs/>
          <w:lang w:val="ru-RU" w:eastAsia="zh-CN"/>
        </w:rPr>
      </w:pPr>
    </w:p>
    <w:p>
      <w:pPr>
        <w:ind w:firstLine="482"/>
        <w:rPr>
          <w:rStyle w:val="765"/>
          <w:rFonts w:ascii="Times New Roman" w:hAnsi="Times New Roman" w:cs="Times New Roman"/>
          <w:b/>
          <w:bCs/>
          <w:lang w:val="ru-RU" w:eastAsia="zh-CN"/>
        </w:rPr>
      </w:pPr>
    </w:p>
    <w:p>
      <w:pPr>
        <w:pStyle w:val="2"/>
        <w:ind w:firstLine="0" w:firstLineChars="0"/>
        <w:jc w:val="center"/>
        <w:rPr>
          <w:rFonts w:ascii="Times New Roman" w:hAnsi="Times New Roman"/>
          <w:sz w:val="48"/>
          <w:szCs w:val="48"/>
          <w:lang w:val="ru-RU" w:eastAsia="zh-CN"/>
        </w:rPr>
      </w:pPr>
      <w:r>
        <w:rPr>
          <w:rFonts w:ascii="Times New Roman" w:hAnsi="Times New Roman"/>
          <w:sz w:val="48"/>
          <w:szCs w:val="48"/>
          <w:lang w:eastAsia="zh-CN"/>
        </w:rPr>
        <w:t>承诺书</w:t>
      </w:r>
    </w:p>
    <w:p>
      <w:pPr>
        <w:ind w:firstLine="480"/>
        <w:rPr>
          <w:rFonts w:ascii="Times New Roman" w:hAnsi="Times New Roman" w:cs="Times New Roman"/>
          <w:b/>
          <w:lang w:val="ru-RU" w:eastAsia="zh-CN"/>
        </w:rPr>
      </w:pPr>
      <w:r>
        <w:rPr>
          <w:rFonts w:ascii="Times New Roman" w:hAnsi="Times New Roman" w:cs="Times New Roman"/>
          <w:lang w:val="ru-RU"/>
        </w:rPr>
        <w:t xml:space="preserve">                          </w:t>
      </w:r>
      <w:r>
        <w:rPr>
          <w:rFonts w:ascii="Times New Roman" w:hAnsi="Times New Roman" w:cs="Times New Roman"/>
          <w:b/>
          <w:sz w:val="28"/>
          <w:lang w:val="ru-RU"/>
        </w:rPr>
        <w:t>Обязательство</w:t>
      </w:r>
    </w:p>
    <w:p>
      <w:pPr>
        <w:ind w:firstLine="480"/>
        <w:rPr>
          <w:lang w:val="ru-RU" w:eastAsia="zh-CN"/>
        </w:rPr>
      </w:pPr>
    </w:p>
    <w:p>
      <w:pPr>
        <w:spacing w:line="360" w:lineRule="auto"/>
        <w:ind w:firstLine="420" w:firstLineChars="175"/>
        <w:rPr>
          <w:rFonts w:asciiTheme="minorHAnsi" w:hAnsiTheme="minorHAnsi"/>
          <w:szCs w:val="24"/>
          <w:lang w:val="ru-RU" w:eastAsia="zh-CN"/>
        </w:rPr>
      </w:pPr>
      <w:r>
        <w:rPr>
          <w:rFonts w:hint="eastAsia"/>
          <w:szCs w:val="24"/>
          <w:lang w:eastAsia="zh-CN"/>
        </w:rPr>
        <w:t>我司未被列入哈萨克斯坦信用黑名单、金融黑名单、司法黑名单、税务黑名单等影响本项目执行的情况。</w:t>
      </w:r>
    </w:p>
    <w:p>
      <w:pPr>
        <w:pStyle w:val="2"/>
        <w:ind w:firstLine="480"/>
        <w:rPr>
          <w:rFonts w:ascii="Times New Roman" w:hAnsi="Times New Roman" w:cs="Times New Roman"/>
          <w:lang w:val="ru-RU" w:eastAsia="zh-CN"/>
        </w:rPr>
      </w:pPr>
      <w:r>
        <w:rPr>
          <w:rFonts w:ascii="Times New Roman" w:hAnsi="Times New Roman" w:cs="Times New Roman"/>
          <w:lang w:val="ru-RU"/>
        </w:rPr>
        <w:t>Наша компания не включена в кредитный, финансовый, судебный, налоговый и иные черные списки Республики Казахстан, которые могут повлиять на выполнение данного проекта.</w:t>
      </w:r>
    </w:p>
    <w:p>
      <w:pPr>
        <w:pStyle w:val="54"/>
        <w:rPr>
          <w:lang w:val="ru-RU" w:eastAsia="zh-CN"/>
        </w:rPr>
      </w:pPr>
    </w:p>
    <w:p>
      <w:pPr>
        <w:pStyle w:val="54"/>
        <w:ind w:firstLine="482"/>
        <w:rPr>
          <w:rStyle w:val="765"/>
          <w:rFonts w:ascii="Times New Roman" w:hAnsi="Times New Roman" w:eastAsia="宋体" w:cs="Times New Roman"/>
          <w:b/>
          <w:bCs/>
          <w:lang w:val="ru-RU" w:eastAsia="zh-CN"/>
        </w:rPr>
      </w:pPr>
    </w:p>
    <w:p>
      <w:pPr>
        <w:pStyle w:val="54"/>
        <w:ind w:firstLine="0" w:firstLineChars="0"/>
        <w:rPr>
          <w:rStyle w:val="765"/>
          <w:rFonts w:ascii="Times New Roman" w:hAnsi="Times New Roman" w:cs="Times New Roman"/>
          <w:b/>
          <w:bCs/>
          <w:lang w:val="ru-RU" w:eastAsia="zh-CN"/>
        </w:rPr>
      </w:pPr>
    </w:p>
    <w:p>
      <w:pPr>
        <w:ind w:firstLine="482"/>
        <w:rPr>
          <w:rStyle w:val="765"/>
          <w:rFonts w:ascii="Times New Roman" w:hAnsi="Times New Roman" w:cs="Times New Roman"/>
          <w:b/>
          <w:bCs/>
          <w:lang w:val="ru-RU" w:eastAsia="zh-CN"/>
        </w:rPr>
      </w:pPr>
    </w:p>
    <w:p>
      <w:pPr>
        <w:pStyle w:val="54"/>
        <w:ind w:firstLine="482"/>
        <w:rPr>
          <w:rStyle w:val="765"/>
          <w:rFonts w:ascii="Times New Roman" w:hAnsi="Times New Roman" w:cs="Times New Roman"/>
          <w:b/>
          <w:bCs/>
          <w:lang w:val="ru-RU" w:eastAsia="zh-CN"/>
        </w:rPr>
      </w:pPr>
    </w:p>
    <w:p>
      <w:pPr>
        <w:ind w:firstLine="482"/>
        <w:rPr>
          <w:rStyle w:val="765"/>
          <w:rFonts w:ascii="Times New Roman" w:hAnsi="Times New Roman" w:cs="Times New Roman"/>
          <w:b/>
          <w:bCs/>
          <w:lang w:val="ru-RU" w:eastAsia="zh-CN"/>
        </w:rPr>
      </w:pPr>
    </w:p>
    <w:p>
      <w:pPr>
        <w:widowControl w:val="0"/>
        <w:ind w:firstLine="480"/>
        <w:rPr>
          <w:szCs w:val="24"/>
          <w:lang w:val="ru-RU" w:eastAsia="zh-CN"/>
        </w:rPr>
      </w:pPr>
    </w:p>
    <w:p>
      <w:pPr>
        <w:widowControl w:val="0"/>
        <w:ind w:firstLine="4394" w:firstLineChars="1831"/>
        <w:rPr>
          <w:szCs w:val="24"/>
          <w:lang w:eastAsia="zh-CN"/>
        </w:rPr>
      </w:pPr>
      <w:r>
        <w:rPr>
          <w:rFonts w:hint="eastAsia"/>
          <w:szCs w:val="24"/>
          <w:lang w:eastAsia="zh-CN"/>
        </w:rPr>
        <w:t>供应商</w:t>
      </w:r>
      <w:r>
        <w:rPr>
          <w:szCs w:val="24"/>
          <w:lang w:eastAsia="zh-CN"/>
        </w:rPr>
        <w:t>：</w:t>
      </w:r>
      <w:r>
        <w:rPr>
          <w:szCs w:val="24"/>
          <w:u w:val="single"/>
          <w:lang w:eastAsia="zh-CN"/>
        </w:rPr>
        <w:t xml:space="preserve">                 </w:t>
      </w:r>
      <w:r>
        <w:rPr>
          <w:szCs w:val="24"/>
          <w:lang w:eastAsia="zh-CN"/>
        </w:rPr>
        <w:t>(盖单位公章)</w:t>
      </w:r>
    </w:p>
    <w:p>
      <w:pPr>
        <w:widowControl w:val="0"/>
        <w:ind w:firstLine="4394" w:firstLineChars="1831"/>
        <w:rPr>
          <w:szCs w:val="24"/>
          <w:lang w:eastAsia="zh-CN"/>
        </w:rPr>
      </w:pPr>
    </w:p>
    <w:p>
      <w:pPr>
        <w:widowControl w:val="0"/>
        <w:ind w:firstLine="4394" w:firstLineChars="1831"/>
        <w:rPr>
          <w:szCs w:val="24"/>
          <w:lang w:eastAsia="zh-CN"/>
        </w:rPr>
      </w:pPr>
      <w:r>
        <w:rPr>
          <w:szCs w:val="24"/>
          <w:lang w:eastAsia="zh-CN"/>
        </w:rPr>
        <w:t>法定代表人：</w:t>
      </w:r>
      <w:r>
        <w:rPr>
          <w:szCs w:val="24"/>
          <w:u w:val="single"/>
          <w:lang w:eastAsia="zh-CN"/>
        </w:rPr>
        <w:t xml:space="preserve">                 </w:t>
      </w:r>
      <w:r>
        <w:rPr>
          <w:szCs w:val="24"/>
          <w:lang w:eastAsia="zh-CN"/>
        </w:rPr>
        <w:t>(签字)</w:t>
      </w:r>
    </w:p>
    <w:p>
      <w:pPr>
        <w:widowControl w:val="0"/>
        <w:ind w:firstLine="4394" w:firstLineChars="1831"/>
        <w:rPr>
          <w:szCs w:val="24"/>
          <w:lang w:eastAsia="zh-CN"/>
        </w:rPr>
      </w:pPr>
    </w:p>
    <w:p>
      <w:pPr>
        <w:widowControl w:val="0"/>
        <w:ind w:firstLine="4394" w:firstLineChars="1831"/>
        <w:rPr>
          <w:rFonts w:asciiTheme="minorHAnsi" w:hAnsiTheme="minorHAnsi"/>
          <w:szCs w:val="24"/>
          <w:lang w:val="ru-RU" w:eastAsia="zh-CN"/>
        </w:rPr>
      </w:pPr>
      <w:r>
        <w:rPr>
          <w:szCs w:val="24"/>
          <w:u w:val="single"/>
          <w:lang w:eastAsia="zh-CN"/>
        </w:rPr>
        <w:t xml:space="preserve">       </w:t>
      </w:r>
      <w:r>
        <w:rPr>
          <w:szCs w:val="24"/>
          <w:lang w:eastAsia="zh-CN"/>
        </w:rPr>
        <w:t>年</w:t>
      </w:r>
      <w:r>
        <w:rPr>
          <w:szCs w:val="24"/>
          <w:u w:val="single"/>
          <w:lang w:val="ru-RU" w:eastAsia="zh-CN"/>
        </w:rPr>
        <w:t xml:space="preserve">       </w:t>
      </w:r>
      <w:r>
        <w:rPr>
          <w:szCs w:val="24"/>
          <w:lang w:eastAsia="zh-CN"/>
        </w:rPr>
        <w:t>月</w:t>
      </w:r>
      <w:r>
        <w:rPr>
          <w:szCs w:val="24"/>
          <w:u w:val="single"/>
          <w:lang w:val="ru-RU" w:eastAsia="zh-CN"/>
        </w:rPr>
        <w:t xml:space="preserve">       </w:t>
      </w:r>
      <w:r>
        <w:rPr>
          <w:szCs w:val="24"/>
          <w:lang w:eastAsia="zh-CN"/>
        </w:rPr>
        <w:t>日</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szCs w:val="24"/>
          <w:lang w:val="ru-RU" w:eastAsia="zh-CN"/>
        </w:rPr>
        <w:t xml:space="preserve"> </w:t>
      </w:r>
      <w:r>
        <w:rPr>
          <w:rFonts w:asciiTheme="minorHAnsi" w:hAnsiTheme="minorHAnsi"/>
          <w:szCs w:val="24"/>
          <w:lang w:val="ru-RU" w:eastAsia="zh-CN"/>
        </w:rPr>
        <w:t xml:space="preserve">                        </w:t>
      </w:r>
      <w:r>
        <w:rPr>
          <w:rFonts w:ascii="Times New Roman" w:hAnsi="Times New Roman" w:eastAsia="Times New Roman" w:cs="Times New Roman"/>
          <w:szCs w:val="24"/>
          <w:lang w:val="ru-RU" w:eastAsia="zh-CN"/>
        </w:rPr>
        <w:t>Поставщик: _________(Печать организации)</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Законный представитель:_________ (Подпись)</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ind w:firstLine="480" w:firstLineChars="0"/>
        <w:rPr>
          <w:rFonts w:ascii="Courier New" w:hAnsi="Courier New" w:eastAsia="Times New Roman" w:cs="Courier New"/>
          <w:sz w:val="20"/>
          <w:szCs w:val="20"/>
          <w:lang w:val="ru-RU" w:eastAsia="zh-CN"/>
        </w:rPr>
      </w:pPr>
      <w:r>
        <w:rPr>
          <w:rFonts w:ascii="Courier New" w:hAnsi="Courier New" w:eastAsia="Times New Roman" w:cs="Courier New"/>
          <w:sz w:val="20"/>
          <w:szCs w:val="20"/>
          <w:lang w:val="ru-RU" w:eastAsia="zh-CN"/>
        </w:rPr>
        <w:t xml:space="preserve">                            «___»</w:t>
      </w:r>
      <w:r>
        <w:rPr>
          <w:rFonts w:ascii="Times New Roman" w:hAnsi="Times New Roman" w:eastAsia="Times New Roman" w:cs="Times New Roman"/>
          <w:sz w:val="20"/>
          <w:szCs w:val="20"/>
          <w:lang w:val="ru-RU" w:eastAsia="zh-CN"/>
        </w:rPr>
        <w:t>Дата ____месяц____год</w:t>
      </w:r>
    </w:p>
    <w:p>
      <w:pPr>
        <w:widowControl w:val="0"/>
        <w:ind w:firstLine="4394" w:firstLineChars="1831"/>
        <w:rPr>
          <w:szCs w:val="24"/>
          <w:lang w:val="ru-RU" w:eastAsia="zh-CN"/>
        </w:rPr>
      </w:pPr>
    </w:p>
    <w:p>
      <w:pPr>
        <w:widowControl w:val="0"/>
        <w:ind w:firstLine="480"/>
        <w:rPr>
          <w:szCs w:val="24"/>
          <w:lang w:val="ru-RU" w:eastAsia="zh-CN"/>
        </w:rPr>
      </w:pPr>
    </w:p>
    <w:p>
      <w:pPr>
        <w:pStyle w:val="54"/>
        <w:rPr>
          <w:lang w:val="ru-RU" w:eastAsia="zh-CN"/>
        </w:rPr>
      </w:pPr>
    </w:p>
    <w:p>
      <w:pPr>
        <w:ind w:firstLine="482"/>
        <w:rPr>
          <w:rStyle w:val="765"/>
          <w:rFonts w:ascii="Times New Roman" w:hAnsi="Times New Roman" w:cs="Times New Roman"/>
          <w:b/>
          <w:bCs/>
          <w:lang w:val="ru-RU" w:eastAsia="zh-CN"/>
        </w:rPr>
      </w:pPr>
      <w:r>
        <w:rPr>
          <w:rStyle w:val="765"/>
          <w:rFonts w:hint="eastAsia" w:ascii="Times New Roman" w:hAnsi="Times New Roman" w:cs="Times New Roman"/>
          <w:b/>
          <w:bCs/>
          <w:lang w:val="ru-RU" w:eastAsia="zh-CN"/>
        </w:rPr>
        <w:br w:type="page"/>
      </w:r>
    </w:p>
    <w:p>
      <w:pPr>
        <w:numPr>
          <w:ilvl w:val="0"/>
          <w:numId w:val="6"/>
        </w:numPr>
        <w:ind w:firstLine="482"/>
        <w:rPr>
          <w:rStyle w:val="765"/>
          <w:rFonts w:ascii="Times New Roman" w:hAnsi="Times New Roman" w:cs="Times New Roman"/>
          <w:b/>
          <w:bCs/>
          <w:lang w:val="ru-RU" w:eastAsia="zh-CN"/>
        </w:rPr>
      </w:pPr>
      <w:r>
        <w:rPr>
          <w:rStyle w:val="765"/>
          <w:rFonts w:hint="eastAsia" w:ascii="Times New Roman" w:hAnsi="Times New Roman" w:cs="Times New Roman"/>
          <w:b/>
          <w:bCs/>
          <w:lang w:eastAsia="zh-CN"/>
        </w:rPr>
        <w:t>供应商具有哈萨克斯坦一级责任技术工艺复杂设施工程技术监督服务资质认定证书。</w:t>
      </w:r>
    </w:p>
    <w:p>
      <w:pPr>
        <w:pStyle w:val="2"/>
        <w:ind w:firstLine="482"/>
        <w:rPr>
          <w:rFonts w:asciiTheme="minorHAnsi" w:hAnsiTheme="minorHAnsi"/>
          <w:lang w:val="ru-RU" w:eastAsia="zh-CN"/>
        </w:rPr>
      </w:pPr>
      <w:r>
        <w:rPr>
          <w:rFonts w:ascii="Times New Roman" w:hAnsi="Times New Roman" w:cs="Times New Roman"/>
          <w:b/>
          <w:lang w:val="ru-RU" w:eastAsia="zh-CN"/>
        </w:rPr>
        <w:t>4. Поставщик обладает сертификатом квалификации технического надзора за сложными инженерными сооружениями и технологическими процессами первого уровня ответственности в Казахстане</w:t>
      </w:r>
      <w:r>
        <w:rPr>
          <w:rFonts w:asciiTheme="minorHAnsi" w:hAnsiTheme="minorHAnsi"/>
          <w:lang w:val="ru-RU" w:eastAsia="zh-CN"/>
        </w:rPr>
        <w:t>.</w:t>
      </w:r>
    </w:p>
    <w:p>
      <w:pPr>
        <w:pStyle w:val="2"/>
        <w:ind w:firstLine="482"/>
        <w:rPr>
          <w:rStyle w:val="765"/>
          <w:rFonts w:ascii="Times New Roman" w:hAnsi="Times New Roman" w:eastAsia="宋体" w:cs="Times New Roman"/>
          <w:b/>
          <w:bCs/>
          <w:lang w:val="ru-RU" w:eastAsia="zh-CN"/>
        </w:rPr>
      </w:pPr>
    </w:p>
    <w:p>
      <w:pPr>
        <w:ind w:firstLine="482"/>
        <w:rPr>
          <w:rStyle w:val="765"/>
          <w:rFonts w:ascii="Times New Roman" w:hAnsi="Times New Roman" w:cs="Times New Roman"/>
          <w:b/>
          <w:bCs/>
          <w:lang w:val="ru-RU" w:eastAsia="zh-CN"/>
        </w:rPr>
      </w:pPr>
    </w:p>
    <w:p>
      <w:pPr>
        <w:pStyle w:val="2"/>
        <w:ind w:firstLine="482"/>
        <w:rPr>
          <w:rStyle w:val="765"/>
          <w:rFonts w:ascii="Times New Roman" w:hAnsi="Times New Roman" w:eastAsia="宋体" w:cs="Times New Roman"/>
          <w:b/>
          <w:bCs/>
          <w:lang w:val="ru-RU" w:eastAsia="zh-CN"/>
        </w:rPr>
      </w:pPr>
    </w:p>
    <w:p>
      <w:pPr>
        <w:ind w:firstLine="482"/>
        <w:rPr>
          <w:rStyle w:val="765"/>
          <w:rFonts w:ascii="Times New Roman" w:hAnsi="Times New Roman" w:cs="Times New Roman"/>
          <w:b/>
          <w:bCs/>
          <w:lang w:val="ru-RU" w:eastAsia="zh-CN"/>
        </w:rPr>
      </w:pPr>
    </w:p>
    <w:p>
      <w:pPr>
        <w:pStyle w:val="2"/>
        <w:ind w:firstLine="482"/>
        <w:rPr>
          <w:rStyle w:val="765"/>
          <w:rFonts w:ascii="Times New Roman" w:hAnsi="Times New Roman" w:eastAsia="宋体" w:cs="Times New Roman"/>
          <w:b/>
          <w:bCs/>
          <w:lang w:val="ru-RU" w:eastAsia="zh-CN"/>
        </w:rPr>
      </w:pPr>
    </w:p>
    <w:p>
      <w:pPr>
        <w:ind w:firstLine="480"/>
        <w:rPr>
          <w:rFonts w:asciiTheme="minorHAnsi" w:hAnsiTheme="minorHAnsi"/>
          <w:lang w:val="ru-RU" w:eastAsia="zh-CN"/>
        </w:rPr>
      </w:pPr>
      <w:r>
        <w:rPr>
          <w:rFonts w:hint="eastAsia"/>
          <w:lang w:eastAsia="zh-CN"/>
        </w:rPr>
        <w:t>（</w:t>
      </w:r>
      <w:r>
        <w:rPr>
          <w:rStyle w:val="765"/>
          <w:rFonts w:hint="eastAsia" w:ascii="Times New Roman" w:hAnsi="Times New Roman" w:cs="Times New Roman"/>
          <w:lang w:eastAsia="zh-CN"/>
        </w:rPr>
        <w:t>一级责任技术工艺复杂设施工程技术监督服务资质认定证书复印件</w:t>
      </w:r>
      <w:r>
        <w:rPr>
          <w:rFonts w:hint="eastAsia"/>
          <w:lang w:eastAsia="zh-CN"/>
        </w:rPr>
        <w:t>）</w:t>
      </w:r>
    </w:p>
    <w:p>
      <w:pPr>
        <w:pStyle w:val="2"/>
        <w:ind w:firstLine="440"/>
        <w:rPr>
          <w:rFonts w:asciiTheme="minorHAnsi" w:hAnsiTheme="minorHAnsi"/>
          <w:sz w:val="22"/>
          <w:lang w:val="ru-RU" w:eastAsia="zh-CN"/>
        </w:rPr>
      </w:pPr>
      <w:r>
        <w:rPr>
          <w:rFonts w:ascii="Times New Roman" w:hAnsi="Times New Roman" w:cs="Times New Roman"/>
          <w:sz w:val="22"/>
          <w:lang w:val="ru-RU"/>
        </w:rPr>
        <w:t>(Копия сертификата квалификации на оказание услуг технического надзора за сложными инженерными сооружениями и технологическими процессами первого уровня ответственности</w:t>
      </w:r>
      <w:r>
        <w:rPr>
          <w:rFonts w:asciiTheme="minorHAnsi" w:hAnsiTheme="minorHAnsi"/>
          <w:sz w:val="22"/>
          <w:lang w:val="ru-RU"/>
        </w:rPr>
        <w:t>).</w:t>
      </w:r>
    </w:p>
    <w:p>
      <w:pPr>
        <w:pStyle w:val="2"/>
        <w:ind w:firstLine="480"/>
        <w:rPr>
          <w:lang w:val="ru-RU" w:eastAsia="zh-CN"/>
        </w:rPr>
      </w:pPr>
    </w:p>
    <w:p>
      <w:pPr>
        <w:ind w:firstLine="480"/>
        <w:rPr>
          <w:lang w:val="ru-RU" w:eastAsia="zh-CN"/>
        </w:rPr>
      </w:pPr>
    </w:p>
    <w:p>
      <w:pPr>
        <w:pStyle w:val="2"/>
        <w:ind w:firstLine="480"/>
        <w:rPr>
          <w:lang w:val="ru-RU" w:eastAsia="zh-CN"/>
        </w:rPr>
      </w:pPr>
    </w:p>
    <w:p>
      <w:pPr>
        <w:widowControl w:val="0"/>
        <w:ind w:firstLine="4394" w:firstLineChars="1831"/>
        <w:rPr>
          <w:szCs w:val="24"/>
          <w:lang w:eastAsia="zh-CN"/>
        </w:rPr>
      </w:pPr>
      <w:r>
        <w:rPr>
          <w:rFonts w:hint="eastAsia"/>
          <w:szCs w:val="24"/>
          <w:lang w:eastAsia="zh-CN"/>
        </w:rPr>
        <w:t>供应商</w:t>
      </w:r>
      <w:r>
        <w:rPr>
          <w:szCs w:val="24"/>
          <w:lang w:eastAsia="zh-CN"/>
        </w:rPr>
        <w:t>：</w:t>
      </w:r>
      <w:r>
        <w:rPr>
          <w:szCs w:val="24"/>
          <w:u w:val="single"/>
          <w:lang w:eastAsia="zh-CN"/>
        </w:rPr>
        <w:t xml:space="preserve">                 </w:t>
      </w:r>
      <w:r>
        <w:rPr>
          <w:szCs w:val="24"/>
          <w:lang w:eastAsia="zh-CN"/>
        </w:rPr>
        <w:t>(盖单位公章)</w:t>
      </w:r>
    </w:p>
    <w:p>
      <w:pPr>
        <w:widowControl w:val="0"/>
        <w:ind w:firstLine="4394" w:firstLineChars="1831"/>
        <w:rPr>
          <w:szCs w:val="24"/>
          <w:lang w:eastAsia="zh-CN"/>
        </w:rPr>
      </w:pPr>
    </w:p>
    <w:p>
      <w:pPr>
        <w:widowControl w:val="0"/>
        <w:ind w:firstLine="4394" w:firstLineChars="1831"/>
        <w:rPr>
          <w:szCs w:val="24"/>
          <w:lang w:eastAsia="zh-CN"/>
        </w:rPr>
      </w:pPr>
      <w:r>
        <w:rPr>
          <w:szCs w:val="24"/>
          <w:lang w:eastAsia="zh-CN"/>
        </w:rPr>
        <w:t>法定代表人：</w:t>
      </w:r>
      <w:r>
        <w:rPr>
          <w:szCs w:val="24"/>
          <w:u w:val="single"/>
          <w:lang w:eastAsia="zh-CN"/>
        </w:rPr>
        <w:t xml:space="preserve">                 </w:t>
      </w:r>
      <w:r>
        <w:rPr>
          <w:szCs w:val="24"/>
          <w:lang w:eastAsia="zh-CN"/>
        </w:rPr>
        <w:t>(签字)</w:t>
      </w:r>
    </w:p>
    <w:p>
      <w:pPr>
        <w:widowControl w:val="0"/>
        <w:ind w:firstLine="4394" w:firstLineChars="1831"/>
        <w:rPr>
          <w:szCs w:val="24"/>
          <w:lang w:eastAsia="zh-CN"/>
        </w:rPr>
      </w:pPr>
    </w:p>
    <w:p>
      <w:pPr>
        <w:widowControl w:val="0"/>
        <w:ind w:firstLine="4394" w:firstLineChars="1831"/>
        <w:rPr>
          <w:szCs w:val="24"/>
          <w:lang w:val="ru-RU" w:eastAsia="zh-CN"/>
        </w:rPr>
      </w:pPr>
      <w:r>
        <w:rPr>
          <w:szCs w:val="24"/>
          <w:u w:val="single"/>
          <w:lang w:eastAsia="zh-CN"/>
        </w:rPr>
        <w:t xml:space="preserve">       </w:t>
      </w:r>
      <w:r>
        <w:rPr>
          <w:szCs w:val="24"/>
          <w:lang w:eastAsia="zh-CN"/>
        </w:rPr>
        <w:t>年</w:t>
      </w:r>
      <w:r>
        <w:rPr>
          <w:szCs w:val="24"/>
          <w:u w:val="single"/>
          <w:lang w:val="ru-RU" w:eastAsia="zh-CN"/>
        </w:rPr>
        <w:t xml:space="preserve">       </w:t>
      </w:r>
      <w:r>
        <w:rPr>
          <w:szCs w:val="24"/>
          <w:lang w:eastAsia="zh-CN"/>
        </w:rPr>
        <w:t>月</w:t>
      </w:r>
      <w:r>
        <w:rPr>
          <w:szCs w:val="24"/>
          <w:u w:val="single"/>
          <w:lang w:val="ru-RU" w:eastAsia="zh-CN"/>
        </w:rPr>
        <w:t xml:space="preserve">       </w:t>
      </w:r>
      <w:r>
        <w:rPr>
          <w:szCs w:val="24"/>
          <w:lang w:eastAsia="zh-CN"/>
        </w:rPr>
        <w:t>日</w:t>
      </w:r>
      <w:r>
        <w:rPr>
          <w:szCs w:val="24"/>
          <w:lang w:val="ru-RU" w:eastAsia="zh-CN"/>
        </w:rPr>
        <w:t xml:space="preserve"> </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Поставщик: _________(Печать организации)</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Законный представитель:_________ (Подпись)</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ind w:firstLine="480" w:firstLineChars="0"/>
        <w:rPr>
          <w:rFonts w:ascii="Courier New" w:hAnsi="Courier New" w:eastAsia="Times New Roman" w:cs="Courier New"/>
          <w:sz w:val="20"/>
          <w:szCs w:val="20"/>
          <w:lang w:val="ru-RU" w:eastAsia="zh-CN"/>
        </w:rPr>
      </w:pPr>
      <w:r>
        <w:rPr>
          <w:rFonts w:ascii="Courier New" w:hAnsi="Courier New" w:eastAsia="Times New Roman" w:cs="Courier New"/>
          <w:sz w:val="20"/>
          <w:szCs w:val="20"/>
          <w:lang w:val="ru-RU" w:eastAsia="zh-CN"/>
        </w:rPr>
        <w:t xml:space="preserve">                            «___»</w:t>
      </w:r>
      <w:r>
        <w:rPr>
          <w:rFonts w:ascii="Times New Roman" w:hAnsi="Times New Roman" w:eastAsia="Times New Roman" w:cs="Times New Roman"/>
          <w:sz w:val="20"/>
          <w:szCs w:val="20"/>
          <w:lang w:val="ru-RU" w:eastAsia="zh-CN"/>
        </w:rPr>
        <w:t>Дата ____месяц____год</w:t>
      </w:r>
    </w:p>
    <w:p>
      <w:pPr>
        <w:ind w:firstLine="480"/>
        <w:rPr>
          <w:lang w:val="ru-RU" w:eastAsia="zh-CN"/>
        </w:rPr>
      </w:pPr>
    </w:p>
    <w:p>
      <w:pPr>
        <w:ind w:firstLine="480"/>
        <w:rPr>
          <w:lang w:val="ru-RU" w:eastAsia="zh-CN"/>
        </w:rPr>
      </w:pPr>
      <w:r>
        <w:rPr>
          <w:lang w:val="ru-RU" w:eastAsia="zh-CN"/>
        </w:rPr>
        <w:br w:type="page"/>
      </w:r>
    </w:p>
    <w:p>
      <w:pPr>
        <w:numPr>
          <w:ilvl w:val="0"/>
          <w:numId w:val="6"/>
        </w:numPr>
        <w:ind w:firstLine="482"/>
        <w:rPr>
          <w:rStyle w:val="765"/>
          <w:rFonts w:ascii="Times New Roman" w:hAnsi="Times New Roman" w:cs="Times New Roman"/>
          <w:b/>
          <w:bCs/>
          <w:lang w:eastAsia="zh-CN"/>
        </w:rPr>
      </w:pPr>
      <w:r>
        <w:rPr>
          <w:rStyle w:val="765"/>
          <w:rFonts w:hint="eastAsia" w:ascii="Times New Roman" w:hAnsi="Times New Roman" w:cs="Times New Roman"/>
          <w:b/>
          <w:bCs/>
          <w:lang w:eastAsia="zh-CN"/>
        </w:rPr>
        <w:t>供应商没有处于哈萨克斯坦行政主管部门或中国华电集团有限公司相关文件确认的禁止响应的处罚期内。</w:t>
      </w:r>
    </w:p>
    <w:p>
      <w:pPr>
        <w:pStyle w:val="2"/>
        <w:ind w:firstLine="482"/>
        <w:rPr>
          <w:rStyle w:val="765"/>
          <w:rFonts w:ascii="Times New Roman" w:hAnsi="Times New Roman" w:cs="Times New Roman"/>
          <w:b/>
          <w:bCs/>
          <w:lang w:val="ru-RU" w:eastAsia="zh-CN"/>
        </w:rPr>
      </w:pPr>
      <w:r>
        <w:rPr>
          <w:rFonts w:ascii="Times New Roman" w:hAnsi="Times New Roman" w:cs="Times New Roman"/>
          <w:b/>
          <w:lang w:val="ru-RU"/>
        </w:rPr>
        <w:t xml:space="preserve">5. Поставщик не находится в периоде санкций, запрещающих участие в откликах, подтвержденном административными органами Казахстана или соответствующими документами Китайской корпорации </w:t>
      </w:r>
      <w:r>
        <w:rPr>
          <w:rFonts w:ascii="Times New Roman" w:hAnsi="Times New Roman" w:cs="Times New Roman"/>
          <w:b/>
        </w:rPr>
        <w:t>Huadian</w:t>
      </w:r>
    </w:p>
    <w:p>
      <w:pPr>
        <w:ind w:firstLine="480"/>
        <w:rPr>
          <w:lang w:val="ru-RU" w:eastAsia="zh-CN"/>
        </w:rPr>
      </w:pPr>
    </w:p>
    <w:p>
      <w:pPr>
        <w:pStyle w:val="2"/>
        <w:ind w:firstLine="0" w:firstLineChars="0"/>
        <w:jc w:val="center"/>
        <w:rPr>
          <w:rFonts w:ascii="Times New Roman" w:hAnsi="Times New Roman"/>
          <w:sz w:val="48"/>
          <w:szCs w:val="48"/>
          <w:lang w:val="ru-RU" w:eastAsia="zh-CN"/>
        </w:rPr>
      </w:pPr>
      <w:r>
        <w:rPr>
          <w:rFonts w:ascii="Times New Roman" w:hAnsi="Times New Roman"/>
          <w:sz w:val="48"/>
          <w:szCs w:val="48"/>
          <w:lang w:eastAsia="zh-CN"/>
        </w:rPr>
        <w:t>承诺书</w:t>
      </w:r>
    </w:p>
    <w:p>
      <w:pPr>
        <w:ind w:firstLine="482"/>
        <w:rPr>
          <w:rFonts w:ascii="Times New Roman" w:hAnsi="Times New Roman" w:cs="Times New Roman"/>
          <w:b/>
          <w:lang w:val="ru-RU" w:eastAsia="zh-CN"/>
        </w:rPr>
      </w:pPr>
      <w:r>
        <w:rPr>
          <w:rFonts w:ascii="Times New Roman" w:hAnsi="Times New Roman" w:cs="Times New Roman"/>
          <w:b/>
          <w:lang w:val="ru-RU" w:eastAsia="zh-CN"/>
        </w:rPr>
        <w:t xml:space="preserve">                           </w:t>
      </w:r>
      <w:r>
        <w:rPr>
          <w:rFonts w:ascii="Times New Roman" w:hAnsi="Times New Roman" w:cs="Times New Roman"/>
          <w:b/>
          <w:sz w:val="28"/>
          <w:lang w:eastAsia="zh-CN"/>
        </w:rPr>
        <w:t>Обязательство</w:t>
      </w:r>
    </w:p>
    <w:p>
      <w:pPr>
        <w:ind w:firstLine="480"/>
        <w:rPr>
          <w:lang w:eastAsia="zh-CN"/>
        </w:rPr>
      </w:pPr>
    </w:p>
    <w:p>
      <w:pPr>
        <w:spacing w:line="360" w:lineRule="auto"/>
        <w:ind w:firstLine="420" w:firstLineChars="175"/>
        <w:rPr>
          <w:rFonts w:asciiTheme="minorHAnsi" w:hAnsiTheme="minorHAnsi"/>
          <w:szCs w:val="24"/>
          <w:lang w:val="ru-RU" w:eastAsia="zh-CN"/>
        </w:rPr>
      </w:pPr>
      <w:r>
        <w:rPr>
          <w:rFonts w:hint="eastAsia"/>
          <w:szCs w:val="24"/>
          <w:lang w:eastAsia="zh-CN"/>
        </w:rPr>
        <w:t>我司没有处于哈萨克斯坦行政主管部门或中国华电集团有限公司相关文件确认的禁止响应的处罚期内。</w:t>
      </w:r>
    </w:p>
    <w:p>
      <w:pPr>
        <w:pStyle w:val="2"/>
        <w:ind w:firstLine="480"/>
        <w:rPr>
          <w:rFonts w:ascii="Times New Roman" w:hAnsi="Times New Roman" w:cs="Times New Roman"/>
          <w:lang w:val="ru-RU" w:eastAsia="zh-CN"/>
        </w:rPr>
      </w:pPr>
      <w:r>
        <w:rPr>
          <w:rFonts w:ascii="Times New Roman" w:hAnsi="Times New Roman" w:cs="Times New Roman"/>
          <w:lang w:val="ru-RU"/>
        </w:rPr>
        <w:t xml:space="preserve">Наша компания не находится в периоде запрета на участие в откликах, подтверждённом административными органами Казахстана или соответствующими документами Китайской корпорации </w:t>
      </w:r>
      <w:r>
        <w:rPr>
          <w:rFonts w:ascii="Times New Roman" w:hAnsi="Times New Roman" w:cs="Times New Roman"/>
        </w:rPr>
        <w:t>Huadian</w:t>
      </w:r>
      <w:r>
        <w:rPr>
          <w:rFonts w:ascii="Times New Roman" w:hAnsi="Times New Roman" w:cs="Times New Roman"/>
          <w:lang w:val="ru-RU"/>
        </w:rPr>
        <w:t>.</w:t>
      </w:r>
    </w:p>
    <w:p>
      <w:pPr>
        <w:ind w:firstLine="0" w:firstLineChars="0"/>
        <w:rPr>
          <w:rStyle w:val="765"/>
          <w:rFonts w:ascii="Times New Roman" w:hAnsi="Times New Roman" w:cs="Times New Roman"/>
          <w:b/>
          <w:bCs/>
          <w:lang w:val="ru-RU" w:eastAsia="zh-CN"/>
        </w:rPr>
      </w:pPr>
    </w:p>
    <w:p>
      <w:pPr>
        <w:widowControl w:val="0"/>
        <w:ind w:firstLine="480"/>
        <w:rPr>
          <w:szCs w:val="24"/>
          <w:lang w:val="ru-RU" w:eastAsia="zh-CN"/>
        </w:rPr>
      </w:pPr>
    </w:p>
    <w:p>
      <w:pPr>
        <w:widowControl w:val="0"/>
        <w:ind w:firstLine="4394" w:firstLineChars="1831"/>
        <w:rPr>
          <w:szCs w:val="24"/>
          <w:lang w:eastAsia="zh-CN"/>
        </w:rPr>
      </w:pPr>
      <w:r>
        <w:rPr>
          <w:rFonts w:hint="eastAsia"/>
          <w:szCs w:val="24"/>
          <w:lang w:eastAsia="zh-CN"/>
        </w:rPr>
        <w:t>供应商</w:t>
      </w:r>
      <w:r>
        <w:rPr>
          <w:szCs w:val="24"/>
          <w:lang w:eastAsia="zh-CN"/>
        </w:rPr>
        <w:t>：</w:t>
      </w:r>
      <w:r>
        <w:rPr>
          <w:szCs w:val="24"/>
          <w:u w:val="single"/>
          <w:lang w:eastAsia="zh-CN"/>
        </w:rPr>
        <w:t xml:space="preserve">                 </w:t>
      </w:r>
      <w:r>
        <w:rPr>
          <w:szCs w:val="24"/>
          <w:lang w:eastAsia="zh-CN"/>
        </w:rPr>
        <w:t>(盖单位公章)</w:t>
      </w:r>
    </w:p>
    <w:p>
      <w:pPr>
        <w:widowControl w:val="0"/>
        <w:ind w:firstLine="4394" w:firstLineChars="1831"/>
        <w:rPr>
          <w:szCs w:val="24"/>
          <w:lang w:eastAsia="zh-CN"/>
        </w:rPr>
      </w:pPr>
    </w:p>
    <w:p>
      <w:pPr>
        <w:widowControl w:val="0"/>
        <w:ind w:firstLine="4394" w:firstLineChars="1831"/>
        <w:rPr>
          <w:szCs w:val="24"/>
          <w:lang w:eastAsia="zh-CN"/>
        </w:rPr>
      </w:pPr>
      <w:r>
        <w:rPr>
          <w:szCs w:val="24"/>
          <w:lang w:eastAsia="zh-CN"/>
        </w:rPr>
        <w:t>法定代表人：</w:t>
      </w:r>
      <w:r>
        <w:rPr>
          <w:szCs w:val="24"/>
          <w:u w:val="single"/>
          <w:lang w:eastAsia="zh-CN"/>
        </w:rPr>
        <w:t xml:space="preserve">                 </w:t>
      </w:r>
      <w:r>
        <w:rPr>
          <w:szCs w:val="24"/>
          <w:lang w:eastAsia="zh-CN"/>
        </w:rPr>
        <w:t>(签字)</w:t>
      </w:r>
    </w:p>
    <w:p>
      <w:pPr>
        <w:widowControl w:val="0"/>
        <w:ind w:firstLine="4394" w:firstLineChars="1831"/>
        <w:rPr>
          <w:szCs w:val="24"/>
          <w:lang w:eastAsia="zh-CN"/>
        </w:rPr>
      </w:pPr>
    </w:p>
    <w:p>
      <w:pPr>
        <w:widowControl w:val="0"/>
        <w:ind w:firstLine="4394" w:firstLineChars="1831"/>
        <w:rPr>
          <w:rFonts w:asciiTheme="minorHAnsi" w:hAnsiTheme="minorHAnsi"/>
          <w:szCs w:val="24"/>
          <w:lang w:val="ru-RU" w:eastAsia="zh-CN"/>
        </w:rPr>
      </w:pPr>
      <w:r>
        <w:rPr>
          <w:szCs w:val="24"/>
          <w:u w:val="single"/>
          <w:lang w:eastAsia="zh-CN"/>
        </w:rPr>
        <w:t xml:space="preserve">       </w:t>
      </w:r>
      <w:r>
        <w:rPr>
          <w:szCs w:val="24"/>
          <w:lang w:eastAsia="zh-CN"/>
        </w:rPr>
        <w:t>年</w:t>
      </w:r>
      <w:r>
        <w:rPr>
          <w:szCs w:val="24"/>
          <w:u w:val="single"/>
          <w:lang w:eastAsia="zh-CN"/>
        </w:rPr>
        <w:t xml:space="preserve">       </w:t>
      </w:r>
      <w:r>
        <w:rPr>
          <w:szCs w:val="24"/>
          <w:lang w:eastAsia="zh-CN"/>
        </w:rPr>
        <w:t>月</w:t>
      </w:r>
      <w:r>
        <w:rPr>
          <w:szCs w:val="24"/>
          <w:u w:val="single"/>
          <w:lang w:eastAsia="zh-CN"/>
        </w:rPr>
        <w:t xml:space="preserve">       </w:t>
      </w:r>
      <w:r>
        <w:rPr>
          <w:szCs w:val="24"/>
          <w:lang w:eastAsia="zh-CN"/>
        </w:rPr>
        <w:t xml:space="preserve">日 </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Поставщик: _________(Печать организации)</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Законный представитель:_________ (Подпись)</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ind w:firstLine="480" w:firstLineChars="0"/>
        <w:rPr>
          <w:rFonts w:ascii="Courier New" w:hAnsi="Courier New" w:eastAsia="Times New Roman" w:cs="Courier New"/>
          <w:sz w:val="20"/>
          <w:szCs w:val="20"/>
          <w:lang w:val="ru-RU" w:eastAsia="zh-CN"/>
        </w:rPr>
      </w:pPr>
      <w:r>
        <w:rPr>
          <w:rFonts w:ascii="Courier New" w:hAnsi="Courier New" w:eastAsia="Times New Roman" w:cs="Courier New"/>
          <w:sz w:val="20"/>
          <w:szCs w:val="20"/>
          <w:lang w:val="ru-RU" w:eastAsia="zh-CN"/>
        </w:rPr>
        <w:t xml:space="preserve">                            «___»</w:t>
      </w:r>
      <w:r>
        <w:rPr>
          <w:rFonts w:ascii="Times New Roman" w:hAnsi="Times New Roman" w:eastAsia="Times New Roman" w:cs="Times New Roman"/>
          <w:sz w:val="20"/>
          <w:szCs w:val="20"/>
          <w:lang w:val="ru-RU" w:eastAsia="zh-CN"/>
        </w:rPr>
        <w:t>Дата ____месяц____год</w:t>
      </w:r>
    </w:p>
    <w:p>
      <w:pPr>
        <w:pStyle w:val="2"/>
        <w:ind w:firstLine="0" w:firstLineChars="0"/>
        <w:rPr>
          <w:lang w:eastAsia="zh-CN"/>
        </w:rPr>
      </w:pPr>
    </w:p>
    <w:p>
      <w:pPr>
        <w:rPr>
          <w:lang w:eastAsia="zh-CN"/>
        </w:rPr>
      </w:pPr>
    </w:p>
    <w:p>
      <w:pPr>
        <w:numPr>
          <w:ilvl w:val="0"/>
          <w:numId w:val="6"/>
        </w:numPr>
        <w:ind w:firstLine="482"/>
        <w:rPr>
          <w:rStyle w:val="765"/>
          <w:rFonts w:ascii="Times New Roman" w:hAnsi="Times New Roman" w:cs="Times New Roman"/>
          <w:b/>
          <w:bCs/>
          <w:lang w:val="ru-RU" w:eastAsia="zh-CN"/>
        </w:rPr>
      </w:pPr>
      <w:r>
        <w:rPr>
          <w:rStyle w:val="765"/>
          <w:rFonts w:hint="eastAsia" w:ascii="Times New Roman" w:hAnsi="Times New Roman" w:cs="Times New Roman"/>
          <w:b/>
          <w:bCs/>
          <w:lang w:eastAsia="zh-CN"/>
        </w:rPr>
        <w:t>供应商业绩</w:t>
      </w:r>
    </w:p>
    <w:p>
      <w:pPr>
        <w:pStyle w:val="2"/>
        <w:ind w:firstLine="482"/>
        <w:rPr>
          <w:rFonts w:ascii="Times New Roman" w:hAnsi="Times New Roman" w:cs="Times New Roman"/>
          <w:b/>
          <w:lang w:val="ru-RU" w:eastAsia="zh-CN"/>
        </w:rPr>
      </w:pPr>
      <w:r>
        <w:rPr>
          <w:rFonts w:ascii="Times New Roman" w:hAnsi="Times New Roman" w:cs="Times New Roman"/>
          <w:b/>
          <w:lang w:val="ru-RU" w:eastAsia="zh-CN"/>
        </w:rPr>
        <w:t>6.Опыт работы поставщика</w:t>
      </w:r>
    </w:p>
    <w:p>
      <w:pPr>
        <w:widowControl w:val="0"/>
        <w:ind w:firstLine="480"/>
        <w:rPr>
          <w:rFonts w:asciiTheme="minorHAnsi" w:hAnsiTheme="minorHAnsi" w:eastAsiaTheme="minorEastAsia" w:cstheme="minorEastAsia"/>
          <w:szCs w:val="24"/>
          <w:lang w:val="ru-RU" w:eastAsia="zh-CN"/>
        </w:rPr>
      </w:pPr>
      <w:r>
        <w:rPr>
          <w:rFonts w:hint="eastAsia" w:asciiTheme="minorEastAsia" w:hAnsiTheme="minorEastAsia" w:eastAsiaTheme="minorEastAsia" w:cstheme="minorEastAsia"/>
          <w:szCs w:val="24"/>
          <w:lang w:eastAsia="zh-CN"/>
        </w:rPr>
        <w:t>供应商近10年（2015年1月1日起至报价截止日）哈萨克斯坦境内至少具有2个一级责任技术工艺复杂设施工程技术监督服务服务业绩，所有响应业绩均应提供以下有效的相关证明性材料：</w:t>
      </w:r>
    </w:p>
    <w:p>
      <w:pPr>
        <w:pStyle w:val="2"/>
        <w:ind w:firstLine="480"/>
        <w:rPr>
          <w:rFonts w:ascii="Times New Roman" w:hAnsi="Times New Roman" w:cs="Times New Roman"/>
          <w:lang w:val="ru-RU" w:eastAsia="zh-CN"/>
        </w:rPr>
      </w:pPr>
      <w:r>
        <w:rPr>
          <w:rFonts w:ascii="Times New Roman" w:hAnsi="Times New Roman" w:cs="Times New Roman"/>
          <w:lang w:val="ru-RU"/>
        </w:rPr>
        <w:t>За последние 10 лет (с 1 января 2015 года до даты окончания приёма предложений) поставщик должен иметь как минимум 2 выполненных проекта по техническому надзору за сложными инженерными сооружениями и технологическими процессами первого уровня ответственности на территории Казахстана. Для всех представленных проектов необходимо предоставить соответствующие действительные подтверждающие документы.</w:t>
      </w:r>
    </w:p>
    <w:p>
      <w:pPr>
        <w:ind w:firstLine="480"/>
        <w:rPr>
          <w:szCs w:val="24"/>
          <w:lang w:val="ru-RU" w:eastAsia="zh-CN"/>
        </w:rPr>
      </w:pPr>
    </w:p>
    <w:p>
      <w:pPr>
        <w:pStyle w:val="54"/>
        <w:rPr>
          <w:lang w:val="ru-RU" w:eastAsia="zh-CN"/>
        </w:rPr>
      </w:pPr>
    </w:p>
    <w:p>
      <w:pPr>
        <w:ind w:firstLine="480"/>
        <w:rPr>
          <w:lang w:eastAsia="zh-CN"/>
        </w:rPr>
      </w:pPr>
      <w:r>
        <w:rPr>
          <w:rFonts w:hint="eastAsia"/>
          <w:lang w:eastAsia="zh-CN"/>
        </w:rPr>
        <w:t>业绩1：</w:t>
      </w:r>
    </w:p>
    <w:p>
      <w:pPr>
        <w:ind w:firstLine="0" w:firstLineChars="0"/>
        <w:rPr>
          <w:lang w:eastAsia="zh-CN"/>
        </w:rPr>
      </w:pPr>
    </w:p>
    <w:p>
      <w:pPr>
        <w:widowControl w:val="0"/>
        <w:ind w:firstLine="480"/>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zCs w:val="24"/>
          <w:lang w:eastAsia="zh-CN"/>
        </w:rPr>
        <w:t>（业绩1的合同封面，合同签章页，合同范围页或清单页或主要技术要求（参数）页等）</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Проект 1:</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(Обложка договора по проекту 1, страница с подписями и печатями, страница с описанием объёма работ или списком, либо страница с основными техническими требованиями (параметрами) и т.д.)</w:t>
      </w:r>
    </w:p>
    <w:p>
      <w:pPr>
        <w:ind w:firstLine="480"/>
        <w:rPr>
          <w:lang w:eastAsia="zh-CN"/>
        </w:rPr>
      </w:pPr>
      <w:r>
        <w:rPr>
          <w:rFonts w:hint="eastAsia"/>
          <w:lang w:eastAsia="zh-CN"/>
        </w:rPr>
        <w:t>业绩2：</w:t>
      </w:r>
    </w:p>
    <w:p>
      <w:pPr>
        <w:widowControl w:val="0"/>
        <w:ind w:firstLine="480"/>
        <w:rPr>
          <w:rFonts w:asciiTheme="minorHAnsi" w:hAnsiTheme="minorHAnsi" w:eastAsiaTheme="minorEastAsia" w:cstheme="minorEastAsia"/>
          <w:szCs w:val="24"/>
          <w:lang w:val="ru-RU" w:eastAsia="zh-CN"/>
        </w:rPr>
      </w:pPr>
      <w:r>
        <w:rPr>
          <w:rFonts w:hint="eastAsia" w:asciiTheme="minorEastAsia" w:hAnsiTheme="minorEastAsia" w:eastAsiaTheme="minorEastAsia" w:cstheme="minorEastAsia"/>
          <w:szCs w:val="24"/>
          <w:lang w:eastAsia="zh-CN"/>
        </w:rPr>
        <w:t>（业绩2的合同封面，合同签章页，合同范围页或清单页或主要技术要求（参数）页等）</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Проект 2:</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(Обложка договора по проекту 2, страница с подписями и печатями, страница с описанием объёма работ или списком, либо страница с основными техническими требованиями (параметрами) и т.д.)</w:t>
      </w:r>
    </w:p>
    <w:p>
      <w:pPr>
        <w:pStyle w:val="2"/>
        <w:ind w:firstLine="0" w:firstLineChars="0"/>
        <w:rPr>
          <w:rFonts w:asciiTheme="minorHAnsi" w:hAnsiTheme="minorHAnsi"/>
          <w:lang w:val="ru-RU" w:eastAsia="zh-CN"/>
        </w:rPr>
      </w:pPr>
    </w:p>
    <w:p>
      <w:pPr>
        <w:ind w:firstLine="480"/>
        <w:rPr>
          <w:rFonts w:asciiTheme="minorHAnsi" w:hAnsiTheme="minorHAnsi"/>
          <w:lang w:val="ru-RU" w:eastAsia="zh-CN"/>
        </w:rPr>
      </w:pPr>
      <w:r>
        <w:rPr>
          <w:rFonts w:hint="eastAsia"/>
          <w:lang w:eastAsia="zh-CN"/>
        </w:rPr>
        <w:t>业绩......</w:t>
      </w:r>
    </w:p>
    <w:p>
      <w:pPr>
        <w:pStyle w:val="2"/>
        <w:ind w:firstLine="480"/>
        <w:rPr>
          <w:rFonts w:asciiTheme="minorHAnsi" w:hAnsiTheme="minorHAnsi"/>
          <w:lang w:val="ru-RU" w:eastAsia="zh-CN"/>
        </w:rPr>
      </w:pPr>
      <w:r>
        <w:rPr>
          <w:rFonts w:ascii="Times New Roman" w:hAnsi="Times New Roman" w:cs="Times New Roman"/>
        </w:rPr>
        <w:t>Проекты</w:t>
      </w:r>
      <w:r>
        <w:rPr>
          <w:rFonts w:ascii="Times New Roman" w:hAnsi="Times New Roman" w:cs="Times New Roman"/>
          <w:lang w:val="ru-RU"/>
        </w:rPr>
        <w:t>…</w:t>
      </w:r>
    </w:p>
    <w:p>
      <w:pPr>
        <w:pStyle w:val="2"/>
        <w:ind w:firstLine="480"/>
        <w:rPr>
          <w:lang w:eastAsia="zh-CN"/>
        </w:rPr>
      </w:pPr>
    </w:p>
    <w:p>
      <w:pPr>
        <w:pStyle w:val="2"/>
        <w:ind w:firstLine="480"/>
        <w:rPr>
          <w:lang w:eastAsia="zh-CN"/>
        </w:rPr>
      </w:pPr>
    </w:p>
    <w:p>
      <w:pPr>
        <w:spacing w:line="360" w:lineRule="auto"/>
        <w:ind w:firstLine="4809" w:firstLineChars="2004"/>
        <w:rPr>
          <w:szCs w:val="24"/>
          <w:lang w:eastAsia="zh-CN"/>
        </w:rPr>
      </w:pPr>
      <w:r>
        <w:rPr>
          <w:rFonts w:hint="eastAsia"/>
          <w:szCs w:val="24"/>
          <w:lang w:eastAsia="zh-CN"/>
        </w:rPr>
        <w:t>供应商(公章)：</w:t>
      </w:r>
    </w:p>
    <w:p>
      <w:pPr>
        <w:ind w:firstLine="4677" w:firstLineChars="1949"/>
        <w:rPr>
          <w:szCs w:val="24"/>
          <w:lang w:eastAsia="zh-CN"/>
        </w:rPr>
      </w:pPr>
    </w:p>
    <w:p>
      <w:pPr>
        <w:ind w:firstLine="4677" w:firstLineChars="1949"/>
        <w:rPr>
          <w:szCs w:val="24"/>
          <w:lang w:eastAsia="zh-CN"/>
        </w:rPr>
      </w:pPr>
      <w:r>
        <w:rPr>
          <w:rFonts w:hint="eastAsia"/>
          <w:szCs w:val="24"/>
          <w:lang w:eastAsia="zh-CN"/>
        </w:rPr>
        <w:t>法定代表人或其委托代理人签字：</w:t>
      </w:r>
    </w:p>
    <w:p>
      <w:pPr>
        <w:ind w:firstLine="4677" w:firstLineChars="1949"/>
        <w:rPr>
          <w:szCs w:val="24"/>
          <w:u w:val="single"/>
          <w:lang w:eastAsia="zh-CN"/>
        </w:rPr>
      </w:pPr>
    </w:p>
    <w:p>
      <w:pPr>
        <w:ind w:firstLine="4677" w:firstLineChars="1949"/>
        <w:rPr>
          <w:rFonts w:ascii="黑体" w:hAnsi="黑体" w:eastAsia="黑体" w:cs="Microsoft JhengHei"/>
          <w:bCs/>
          <w:sz w:val="28"/>
          <w:szCs w:val="28"/>
          <w:lang w:eastAsia="zh-CN"/>
        </w:rPr>
      </w:pPr>
      <w:r>
        <w:rPr>
          <w:rFonts w:hint="eastAsia"/>
          <w:szCs w:val="24"/>
          <w:lang w:eastAsia="zh-CN"/>
        </w:rPr>
        <w:t>日期：</w:t>
      </w:r>
      <w:r>
        <w:rPr>
          <w:szCs w:val="24"/>
          <w:u w:val="single"/>
          <w:lang w:eastAsia="zh-CN"/>
        </w:rPr>
        <w:t xml:space="preserve">       </w:t>
      </w:r>
      <w:r>
        <w:rPr>
          <w:rFonts w:hint="eastAsia"/>
          <w:szCs w:val="24"/>
          <w:lang w:eastAsia="zh-CN"/>
        </w:rPr>
        <w:t>年</w:t>
      </w:r>
      <w:r>
        <w:rPr>
          <w:szCs w:val="24"/>
          <w:u w:val="single"/>
          <w:lang w:eastAsia="zh-CN"/>
        </w:rPr>
        <w:t xml:space="preserve">   </w:t>
      </w:r>
      <w:r>
        <w:rPr>
          <w:rFonts w:hint="eastAsia"/>
          <w:szCs w:val="24"/>
          <w:lang w:eastAsia="zh-CN"/>
        </w:rPr>
        <w:t>月</w:t>
      </w:r>
      <w:r>
        <w:rPr>
          <w:rFonts w:hint="eastAsia"/>
          <w:szCs w:val="24"/>
          <w:u w:val="single"/>
          <w:lang w:eastAsia="zh-CN"/>
        </w:rPr>
        <w:t xml:space="preserve"> </w:t>
      </w:r>
      <w:r>
        <w:rPr>
          <w:szCs w:val="24"/>
          <w:u w:val="single"/>
          <w:lang w:eastAsia="zh-CN"/>
        </w:rPr>
        <w:t xml:space="preserve">  </w:t>
      </w:r>
      <w:r>
        <w:rPr>
          <w:rFonts w:hint="eastAsia"/>
          <w:szCs w:val="24"/>
          <w:lang w:eastAsia="zh-CN"/>
        </w:rPr>
        <w:t>日</w:t>
      </w:r>
    </w:p>
    <w:p>
      <w:pPr>
        <w:ind w:firstLine="480"/>
        <w:rPr>
          <w:lang w:eastAsia="zh-CN"/>
        </w:rPr>
      </w:pPr>
    </w:p>
    <w:p>
      <w:pPr>
        <w:adjustRightInd/>
        <w:snapToGrid/>
        <w:spacing w:before="100" w:beforeAutospacing="1" w:after="100" w:afterAutospacing="1" w:line="240" w:lineRule="auto"/>
        <w:ind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Поставщик (печать организации):</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Законный представитель или уполномоченный представитель (подпись):</w:t>
      </w:r>
    </w:p>
    <w:p>
      <w:pPr>
        <w:adjustRightInd/>
        <w:snapToGrid/>
        <w:spacing w:before="100" w:beforeAutospacing="1" w:after="100" w:afterAutospacing="1" w:line="240" w:lineRule="auto"/>
        <w:ind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Дата: «_</w:t>
      </w:r>
      <w:r>
        <w:rPr>
          <w:rFonts w:ascii="Times New Roman" w:hAnsi="Times New Roman" w:eastAsia="Times New Roman" w:cs="Times New Roman"/>
          <w:bCs/>
          <w:szCs w:val="24"/>
          <w:lang w:val="ru-RU" w:eastAsia="zh-CN"/>
        </w:rPr>
        <w:t>»</w:t>
      </w:r>
      <w:r>
        <w:rPr>
          <w:rFonts w:ascii="Times New Roman" w:hAnsi="Times New Roman" w:eastAsia="Times New Roman" w:cs="Times New Roman"/>
          <w:b/>
          <w:bCs/>
          <w:szCs w:val="24"/>
          <w:lang w:val="ru-RU" w:eastAsia="zh-CN"/>
        </w:rPr>
        <w:t xml:space="preserve"> ____</w:t>
      </w:r>
      <w:r>
        <w:rPr>
          <w:rFonts w:ascii="Times New Roman" w:hAnsi="Times New Roman" w:eastAsia="Times New Roman" w:cs="Times New Roman"/>
          <w:bCs/>
          <w:szCs w:val="24"/>
          <w:lang w:val="ru-RU" w:eastAsia="zh-CN"/>
        </w:rPr>
        <w:t>месяц</w:t>
      </w:r>
      <w:r>
        <w:rPr>
          <w:rFonts w:ascii="Times New Roman" w:hAnsi="Times New Roman" w:eastAsia="Times New Roman" w:cs="Times New Roman"/>
          <w:b/>
          <w:bCs/>
          <w:szCs w:val="24"/>
          <w:lang w:val="ru-RU" w:eastAsia="zh-CN"/>
        </w:rPr>
        <w:t xml:space="preserve">____ </w:t>
      </w:r>
      <w:r>
        <w:rPr>
          <w:rFonts w:ascii="Times New Roman" w:hAnsi="Times New Roman" w:eastAsia="Times New Roman" w:cs="Times New Roman"/>
          <w:szCs w:val="24"/>
          <w:lang w:val="ru-RU" w:eastAsia="zh-CN"/>
        </w:rPr>
        <w:t>год</w:t>
      </w:r>
    </w:p>
    <w:p>
      <w:pPr>
        <w:pStyle w:val="2"/>
        <w:ind w:firstLine="480"/>
        <w:rPr>
          <w:lang w:eastAsia="zh-CN"/>
        </w:rPr>
      </w:pPr>
    </w:p>
    <w:p>
      <w:pPr>
        <w:ind w:firstLine="480"/>
        <w:rPr>
          <w:lang w:eastAsia="zh-CN"/>
        </w:rPr>
      </w:pPr>
    </w:p>
    <w:p>
      <w:pPr>
        <w:rPr>
          <w:rFonts w:asciiTheme="minorHAnsi" w:hAnsiTheme="minorHAnsi"/>
          <w:b/>
          <w:bCs/>
          <w:sz w:val="24"/>
          <w:szCs w:val="24"/>
          <w:lang w:val="ru-RU"/>
        </w:rPr>
      </w:pPr>
      <w:r>
        <w:rPr>
          <w:rStyle w:val="765"/>
          <w:rFonts w:hint="eastAsia" w:ascii="宋体" w:hAnsi="宋体"/>
          <w:b/>
          <w:bCs/>
          <w:lang w:eastAsia="zh-CN"/>
        </w:rPr>
        <w:br w:type="page"/>
      </w:r>
    </w:p>
    <w:p>
      <w:pPr>
        <w:pStyle w:val="764"/>
        <w:numPr>
          <w:ilvl w:val="0"/>
          <w:numId w:val="6"/>
        </w:numPr>
        <w:spacing w:before="240" w:beforeLines="100" w:line="400" w:lineRule="exact"/>
        <w:rPr>
          <w:rFonts w:asciiTheme="minorHAnsi" w:hAnsiTheme="minorHAnsi"/>
          <w:b/>
          <w:bCs/>
          <w:sz w:val="24"/>
          <w:szCs w:val="24"/>
          <w:lang w:val="ru-RU"/>
        </w:rPr>
      </w:pPr>
      <w:r>
        <w:rPr>
          <w:rStyle w:val="765"/>
          <w:rFonts w:hint="eastAsia" w:ascii="宋体" w:hAnsi="宋体"/>
          <w:b/>
          <w:bCs/>
          <w:lang w:eastAsia="zh-CN"/>
        </w:rPr>
        <w:t>供应商</w:t>
      </w:r>
      <w:r>
        <w:rPr>
          <w:rFonts w:hint="eastAsia" w:ascii="宋体" w:hAnsi="宋体"/>
          <w:b/>
          <w:bCs/>
          <w:sz w:val="24"/>
          <w:szCs w:val="24"/>
        </w:rPr>
        <w:t>近年财务状况表</w:t>
      </w:r>
    </w:p>
    <w:p>
      <w:pPr>
        <w:pStyle w:val="764"/>
        <w:spacing w:before="240" w:beforeLines="100" w:line="400" w:lineRule="exact"/>
        <w:rPr>
          <w:b/>
          <w:sz w:val="22"/>
          <w:lang w:val="ru-RU"/>
        </w:rPr>
      </w:pPr>
      <w:r>
        <w:rPr>
          <w:b/>
          <w:sz w:val="22"/>
          <w:lang w:val="ru-RU"/>
        </w:rPr>
        <w:t>7.Отчёт о финансовом состоянии поставщика за последние годы</w:t>
      </w:r>
    </w:p>
    <w:p>
      <w:pPr>
        <w:pStyle w:val="764"/>
        <w:spacing w:before="240" w:beforeLines="100" w:line="400" w:lineRule="exact"/>
        <w:rPr>
          <w:rFonts w:eastAsia="黑体" w:asciiTheme="minorHAnsi" w:hAnsiTheme="minorHAnsi"/>
          <w:b/>
          <w:sz w:val="22"/>
          <w:szCs w:val="24"/>
          <w:lang w:val="ru-RU" w:eastAsia="zh-CN"/>
        </w:rPr>
      </w:pPr>
    </w:p>
    <w:p>
      <w:pPr>
        <w:spacing w:line="240" w:lineRule="auto"/>
        <w:ind w:firstLine="482"/>
        <w:jc w:val="center"/>
        <w:rPr>
          <w:rFonts w:ascii="Times New Roman" w:hAnsi="Times New Roman" w:cs="Times New Roman"/>
          <w:b/>
          <w:bCs/>
          <w:lang w:val="ru-RU" w:eastAsia="zh-CN"/>
        </w:rPr>
      </w:pPr>
      <w:r>
        <w:rPr>
          <w:rFonts w:ascii="Times New Roman" w:hAnsi="Times New Roman" w:cs="Times New Roman"/>
          <w:b/>
          <w:bCs/>
          <w:lang w:eastAsia="zh-CN"/>
        </w:rPr>
        <w:t>财务状况表</w:t>
      </w:r>
    </w:p>
    <w:p>
      <w:pPr>
        <w:pStyle w:val="2"/>
        <w:ind w:firstLine="482"/>
        <w:rPr>
          <w:rFonts w:ascii="Times New Roman" w:hAnsi="Times New Roman" w:cs="Times New Roman"/>
          <w:b/>
          <w:lang w:val="ru-RU" w:eastAsia="zh-CN"/>
        </w:rPr>
      </w:pPr>
      <w:r>
        <w:rPr>
          <w:rFonts w:ascii="Times New Roman" w:hAnsi="Times New Roman" w:cs="Times New Roman"/>
          <w:b/>
          <w:lang w:val="ru-RU"/>
        </w:rPr>
        <w:t xml:space="preserve">                           </w:t>
      </w:r>
      <w:r>
        <w:rPr>
          <w:rFonts w:ascii="Times New Roman" w:hAnsi="Times New Roman" w:cs="Times New Roman"/>
          <w:b/>
        </w:rPr>
        <w:t>Финансовый отчёт</w:t>
      </w:r>
    </w:p>
    <w:tbl>
      <w:tblPr>
        <w:tblStyle w:val="55"/>
        <w:tblW w:w="907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3181"/>
        <w:gridCol w:w="1098"/>
        <w:gridCol w:w="1430"/>
        <w:gridCol w:w="1729"/>
        <w:gridCol w:w="16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项目或指标</w:t>
            </w:r>
          </w:p>
          <w:p>
            <w:pPr>
              <w:pStyle w:val="2"/>
              <w:ind w:firstLine="0" w:firstLineChars="0"/>
              <w:jc w:val="center"/>
              <w:rPr>
                <w:rFonts w:ascii="Times New Roman" w:hAnsi="Times New Roman" w:cs="Times New Roman"/>
                <w:lang w:val="ru-RU" w:eastAsia="zh-CN"/>
              </w:rPr>
            </w:pPr>
            <w:r>
              <w:rPr>
                <w:rFonts w:ascii="Times New Roman" w:hAnsi="Times New Roman" w:cs="Times New Roman"/>
              </w:rPr>
              <w:t>Проект или показатель</w:t>
            </w:r>
          </w:p>
        </w:tc>
        <w:tc>
          <w:tcPr>
            <w:tcW w:w="1098"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单位</w:t>
            </w:r>
          </w:p>
          <w:p>
            <w:pPr>
              <w:pStyle w:val="2"/>
              <w:ind w:firstLine="0" w:firstLineChars="0"/>
              <w:jc w:val="center"/>
              <w:rPr>
                <w:rFonts w:ascii="Times New Roman" w:hAnsi="Times New Roman" w:cs="Times New Roman"/>
                <w:lang w:val="ru-RU" w:eastAsia="zh-CN"/>
              </w:rPr>
            </w:pPr>
            <w:r>
              <w:rPr>
                <w:rFonts w:ascii="Times New Roman" w:hAnsi="Times New Roman" w:cs="Times New Roman"/>
                <w:sz w:val="20"/>
              </w:rPr>
              <w:t>Единица измерения</w:t>
            </w:r>
          </w:p>
        </w:tc>
        <w:tc>
          <w:tcPr>
            <w:tcW w:w="1430"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pStyle w:val="88"/>
              <w:numPr>
                <w:ilvl w:val="0"/>
                <w:numId w:val="7"/>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注册资金</w:t>
            </w:r>
          </w:p>
          <w:p>
            <w:pPr>
              <w:pStyle w:val="2"/>
              <w:ind w:firstLine="0" w:firstLineChars="0"/>
              <w:jc w:val="center"/>
              <w:rPr>
                <w:rFonts w:ascii="Times New Roman" w:hAnsi="Times New Roman" w:cs="Times New Roman"/>
                <w:lang w:val="ru-RU" w:eastAsia="zh-CN"/>
              </w:rPr>
            </w:pPr>
            <w:r>
              <w:rPr>
                <w:rFonts w:ascii="Times New Roman" w:hAnsi="Times New Roman" w:cs="Times New Roman"/>
              </w:rPr>
              <w:t>1.Зарегистрированный капитал</w:t>
            </w:r>
          </w:p>
        </w:tc>
        <w:tc>
          <w:tcPr>
            <w:tcW w:w="1098"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万</w:t>
            </w:r>
            <w:r>
              <w:rPr>
                <w:rFonts w:hint="eastAsia" w:ascii="Times New Roman" w:hAnsi="Times New Roman" w:cs="Times New Roman"/>
                <w:kern w:val="2"/>
                <w:sz w:val="21"/>
                <w:szCs w:val="21"/>
                <w:lang w:eastAsia="zh-CN"/>
              </w:rPr>
              <w:t>坚戈</w:t>
            </w:r>
          </w:p>
          <w:p>
            <w:pPr>
              <w:pStyle w:val="2"/>
              <w:ind w:firstLine="0" w:firstLineChars="0"/>
              <w:jc w:val="center"/>
              <w:rPr>
                <w:rFonts w:ascii="Times New Roman" w:hAnsi="Times New Roman" w:cs="Times New Roman"/>
                <w:lang w:val="ru-RU" w:eastAsia="zh-CN"/>
              </w:rPr>
            </w:pPr>
            <w:r>
              <w:rPr>
                <w:rFonts w:ascii="Times New Roman" w:hAnsi="Times New Roman" w:cs="Times New Roman"/>
              </w:rPr>
              <w:t>10 000 тенге</w:t>
            </w:r>
          </w:p>
        </w:tc>
        <w:tc>
          <w:tcPr>
            <w:tcW w:w="1430"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pStyle w:val="88"/>
              <w:numPr>
                <w:ilvl w:val="0"/>
                <w:numId w:val="7"/>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净资产</w:t>
            </w:r>
          </w:p>
          <w:p>
            <w:pPr>
              <w:pStyle w:val="2"/>
              <w:ind w:left="486" w:firstLine="0" w:firstLineChars="0"/>
              <w:jc w:val="center"/>
              <w:rPr>
                <w:rFonts w:ascii="Times New Roman" w:hAnsi="Times New Roman" w:cs="Times New Roman"/>
                <w:lang w:val="ru-RU" w:eastAsia="zh-CN"/>
              </w:rPr>
            </w:pPr>
            <w:r>
              <w:rPr>
                <w:rFonts w:ascii="Times New Roman" w:hAnsi="Times New Roman" w:cs="Times New Roman"/>
                <w:lang w:val="ru-RU"/>
              </w:rPr>
              <w:t>2.</w:t>
            </w:r>
            <w:r>
              <w:rPr>
                <w:rFonts w:ascii="Times New Roman" w:hAnsi="Times New Roman" w:cs="Times New Roman"/>
              </w:rPr>
              <w:t>Чистые активы</w:t>
            </w:r>
          </w:p>
        </w:tc>
        <w:tc>
          <w:tcPr>
            <w:tcW w:w="1098" w:type="dxa"/>
          </w:tcPr>
          <w:p>
            <w:pPr>
              <w:autoSpaceDE w:val="0"/>
              <w:autoSpaceDN w:val="0"/>
              <w:adjustRightInd/>
              <w:snapToGrid/>
              <w:spacing w:line="380" w:lineRule="atLeast"/>
              <w:ind w:firstLine="0"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万</w:t>
            </w:r>
            <w:r>
              <w:rPr>
                <w:rFonts w:hint="eastAsia" w:ascii="Times New Roman" w:hAnsi="Times New Roman" w:cs="Times New Roman"/>
                <w:kern w:val="2"/>
                <w:sz w:val="21"/>
                <w:szCs w:val="21"/>
                <w:lang w:eastAsia="zh-CN"/>
              </w:rPr>
              <w:t>坚戈</w:t>
            </w:r>
          </w:p>
          <w:p>
            <w:pPr>
              <w:pStyle w:val="2"/>
              <w:ind w:firstLine="0" w:firstLineChars="0"/>
              <w:jc w:val="center"/>
              <w:rPr>
                <w:rFonts w:asciiTheme="minorHAnsi" w:hAnsiTheme="minorHAnsi"/>
                <w:lang w:val="ru-RU" w:eastAsia="zh-CN"/>
              </w:rPr>
            </w:pPr>
            <w:r>
              <w:rPr>
                <w:rFonts w:ascii="Times New Roman" w:hAnsi="Times New Roman" w:cs="Times New Roman"/>
              </w:rPr>
              <w:t>10 000 тенге</w:t>
            </w:r>
          </w:p>
        </w:tc>
        <w:tc>
          <w:tcPr>
            <w:tcW w:w="1430"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pStyle w:val="88"/>
              <w:numPr>
                <w:ilvl w:val="0"/>
                <w:numId w:val="7"/>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总资产</w:t>
            </w:r>
          </w:p>
          <w:p>
            <w:pPr>
              <w:pStyle w:val="2"/>
              <w:ind w:left="486" w:firstLine="0" w:firstLineChars="0"/>
              <w:jc w:val="center"/>
              <w:rPr>
                <w:rFonts w:ascii="Times New Roman" w:hAnsi="Times New Roman" w:cs="Times New Roman"/>
                <w:lang w:val="ru-RU" w:eastAsia="zh-CN"/>
              </w:rPr>
            </w:pPr>
            <w:r>
              <w:rPr>
                <w:rFonts w:ascii="Times New Roman" w:hAnsi="Times New Roman" w:cs="Times New Roman"/>
              </w:rPr>
              <w:t>3. Общие активы</w:t>
            </w:r>
          </w:p>
        </w:tc>
        <w:tc>
          <w:tcPr>
            <w:tcW w:w="1098" w:type="dxa"/>
            <w:vAlign w:val="center"/>
          </w:tcPr>
          <w:p>
            <w:pPr>
              <w:autoSpaceDE w:val="0"/>
              <w:autoSpaceDN w:val="0"/>
              <w:adjustRightInd/>
              <w:snapToGrid/>
              <w:spacing w:line="380" w:lineRule="atLeast"/>
              <w:ind w:firstLine="0"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万</w:t>
            </w:r>
            <w:r>
              <w:rPr>
                <w:rFonts w:hint="eastAsia" w:ascii="Times New Roman" w:hAnsi="Times New Roman" w:cs="Times New Roman"/>
                <w:kern w:val="2"/>
                <w:sz w:val="21"/>
                <w:szCs w:val="21"/>
                <w:lang w:eastAsia="zh-CN"/>
              </w:rPr>
              <w:t>坚戈</w:t>
            </w:r>
          </w:p>
          <w:p>
            <w:pPr>
              <w:pStyle w:val="2"/>
              <w:ind w:firstLine="0" w:firstLineChars="0"/>
              <w:jc w:val="center"/>
              <w:rPr>
                <w:rFonts w:asciiTheme="minorHAnsi" w:hAnsiTheme="minorHAnsi"/>
                <w:lang w:val="ru-RU" w:eastAsia="zh-CN"/>
              </w:rPr>
            </w:pPr>
            <w:r>
              <w:rPr>
                <w:rFonts w:ascii="Times New Roman" w:hAnsi="Times New Roman" w:cs="Times New Roman"/>
              </w:rPr>
              <w:t>10 000 тенге</w:t>
            </w:r>
          </w:p>
        </w:tc>
        <w:tc>
          <w:tcPr>
            <w:tcW w:w="1430"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pStyle w:val="88"/>
              <w:numPr>
                <w:ilvl w:val="0"/>
                <w:numId w:val="7"/>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固定资产(原值/净值)</w:t>
            </w:r>
          </w:p>
          <w:p>
            <w:pPr>
              <w:pStyle w:val="2"/>
              <w:ind w:firstLine="0" w:firstLineChars="0"/>
              <w:jc w:val="center"/>
              <w:rPr>
                <w:rFonts w:ascii="Times New Roman" w:hAnsi="Times New Roman" w:cs="Times New Roman"/>
                <w:lang w:val="ru-RU" w:eastAsia="zh-CN"/>
              </w:rPr>
            </w:pPr>
            <w:r>
              <w:rPr>
                <w:rFonts w:ascii="Times New Roman" w:hAnsi="Times New Roman" w:cs="Times New Roman"/>
                <w:lang w:val="ru-RU"/>
              </w:rPr>
              <w:t>4. Основные средства (балансовая стоимость / чистая стоимость)</w:t>
            </w:r>
          </w:p>
        </w:tc>
        <w:tc>
          <w:tcPr>
            <w:tcW w:w="1098" w:type="dxa"/>
            <w:vAlign w:val="center"/>
          </w:tcPr>
          <w:p>
            <w:pPr>
              <w:autoSpaceDE w:val="0"/>
              <w:autoSpaceDN w:val="0"/>
              <w:adjustRightInd/>
              <w:snapToGrid/>
              <w:spacing w:line="380" w:lineRule="atLeast"/>
              <w:ind w:firstLine="0"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万</w:t>
            </w:r>
            <w:r>
              <w:rPr>
                <w:rFonts w:hint="eastAsia" w:ascii="Times New Roman" w:hAnsi="Times New Roman" w:cs="Times New Roman"/>
                <w:kern w:val="2"/>
                <w:sz w:val="21"/>
                <w:szCs w:val="21"/>
                <w:lang w:eastAsia="zh-CN"/>
              </w:rPr>
              <w:t>坚戈</w:t>
            </w:r>
          </w:p>
          <w:p>
            <w:pPr>
              <w:pStyle w:val="2"/>
              <w:ind w:firstLine="0" w:firstLineChars="0"/>
              <w:jc w:val="center"/>
              <w:rPr>
                <w:rFonts w:asciiTheme="minorHAnsi" w:hAnsiTheme="minorHAnsi"/>
                <w:lang w:val="ru-RU" w:eastAsia="zh-CN"/>
              </w:rPr>
            </w:pPr>
            <w:r>
              <w:rPr>
                <w:rFonts w:ascii="Times New Roman" w:hAnsi="Times New Roman" w:cs="Times New Roman"/>
              </w:rPr>
              <w:t>10 000 тенге</w:t>
            </w:r>
          </w:p>
        </w:tc>
        <w:tc>
          <w:tcPr>
            <w:tcW w:w="1430"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pStyle w:val="88"/>
              <w:numPr>
                <w:ilvl w:val="0"/>
                <w:numId w:val="7"/>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流动资产</w:t>
            </w:r>
          </w:p>
          <w:p>
            <w:pPr>
              <w:pStyle w:val="2"/>
              <w:ind w:left="360" w:firstLine="0" w:firstLineChars="0"/>
              <w:jc w:val="center"/>
              <w:rPr>
                <w:rFonts w:ascii="Times New Roman" w:hAnsi="Times New Roman" w:cs="Times New Roman"/>
                <w:lang w:val="ru-RU" w:eastAsia="zh-CN"/>
              </w:rPr>
            </w:pPr>
            <w:r>
              <w:rPr>
                <w:rFonts w:ascii="Times New Roman" w:hAnsi="Times New Roman" w:cs="Times New Roman"/>
              </w:rPr>
              <w:t>5. Оборотные активы</w:t>
            </w:r>
          </w:p>
        </w:tc>
        <w:tc>
          <w:tcPr>
            <w:tcW w:w="1098" w:type="dxa"/>
            <w:vAlign w:val="center"/>
          </w:tcPr>
          <w:p>
            <w:pPr>
              <w:autoSpaceDE w:val="0"/>
              <w:autoSpaceDN w:val="0"/>
              <w:adjustRightInd/>
              <w:snapToGrid/>
              <w:spacing w:line="380" w:lineRule="atLeast"/>
              <w:ind w:firstLine="0"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万</w:t>
            </w:r>
            <w:r>
              <w:rPr>
                <w:rFonts w:hint="eastAsia" w:ascii="Times New Roman" w:hAnsi="Times New Roman" w:cs="Times New Roman"/>
                <w:kern w:val="2"/>
                <w:sz w:val="21"/>
                <w:szCs w:val="21"/>
                <w:lang w:eastAsia="zh-CN"/>
              </w:rPr>
              <w:t>坚戈</w:t>
            </w:r>
          </w:p>
          <w:p>
            <w:pPr>
              <w:pStyle w:val="2"/>
              <w:ind w:firstLine="0" w:firstLineChars="0"/>
              <w:jc w:val="center"/>
              <w:rPr>
                <w:rFonts w:asciiTheme="minorHAnsi" w:hAnsiTheme="minorHAnsi"/>
                <w:lang w:val="ru-RU" w:eastAsia="zh-CN"/>
              </w:rPr>
            </w:pPr>
            <w:r>
              <w:rPr>
                <w:rFonts w:ascii="Times New Roman" w:hAnsi="Times New Roman" w:cs="Times New Roman"/>
              </w:rPr>
              <w:t>10 000 тенге</w:t>
            </w:r>
          </w:p>
        </w:tc>
        <w:tc>
          <w:tcPr>
            <w:tcW w:w="1430"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pStyle w:val="88"/>
              <w:numPr>
                <w:ilvl w:val="0"/>
                <w:numId w:val="7"/>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流动负债</w:t>
            </w:r>
          </w:p>
          <w:p>
            <w:pPr>
              <w:pStyle w:val="2"/>
              <w:ind w:left="360" w:firstLine="0" w:firstLineChars="0"/>
              <w:jc w:val="center"/>
              <w:rPr>
                <w:rFonts w:ascii="Times New Roman" w:hAnsi="Times New Roman" w:cs="Times New Roman"/>
                <w:lang w:val="ru-RU" w:eastAsia="zh-CN"/>
              </w:rPr>
            </w:pPr>
            <w:r>
              <w:rPr>
                <w:rFonts w:ascii="Times New Roman" w:hAnsi="Times New Roman" w:cs="Times New Roman"/>
              </w:rPr>
              <w:t>6. Текущие обязательства</w:t>
            </w:r>
          </w:p>
        </w:tc>
        <w:tc>
          <w:tcPr>
            <w:tcW w:w="1098" w:type="dxa"/>
            <w:vAlign w:val="center"/>
          </w:tcPr>
          <w:p>
            <w:pPr>
              <w:autoSpaceDE w:val="0"/>
              <w:autoSpaceDN w:val="0"/>
              <w:adjustRightInd/>
              <w:snapToGrid/>
              <w:spacing w:line="380" w:lineRule="atLeast"/>
              <w:ind w:firstLine="0"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万</w:t>
            </w:r>
            <w:r>
              <w:rPr>
                <w:rFonts w:hint="eastAsia" w:ascii="Times New Roman" w:hAnsi="Times New Roman" w:cs="Times New Roman"/>
                <w:kern w:val="2"/>
                <w:sz w:val="21"/>
                <w:szCs w:val="21"/>
                <w:lang w:eastAsia="zh-CN"/>
              </w:rPr>
              <w:t>坚戈</w:t>
            </w:r>
          </w:p>
          <w:p>
            <w:pPr>
              <w:pStyle w:val="2"/>
              <w:ind w:firstLine="0" w:firstLineChars="0"/>
              <w:jc w:val="center"/>
              <w:rPr>
                <w:rFonts w:asciiTheme="minorHAnsi" w:hAnsiTheme="minorHAnsi"/>
                <w:lang w:val="ru-RU" w:eastAsia="zh-CN"/>
              </w:rPr>
            </w:pPr>
            <w:r>
              <w:rPr>
                <w:rFonts w:ascii="Times New Roman" w:hAnsi="Times New Roman" w:cs="Times New Roman"/>
              </w:rPr>
              <w:t>10 000 тенге</w:t>
            </w:r>
          </w:p>
        </w:tc>
        <w:tc>
          <w:tcPr>
            <w:tcW w:w="1430"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pStyle w:val="88"/>
              <w:numPr>
                <w:ilvl w:val="0"/>
                <w:numId w:val="7"/>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负债合计</w:t>
            </w:r>
          </w:p>
          <w:p>
            <w:pPr>
              <w:pStyle w:val="2"/>
              <w:ind w:left="360" w:firstLine="0" w:firstLineChars="0"/>
              <w:jc w:val="center"/>
              <w:rPr>
                <w:rFonts w:ascii="Times New Roman" w:hAnsi="Times New Roman" w:cs="Times New Roman"/>
                <w:lang w:val="ru-RU" w:eastAsia="zh-CN"/>
              </w:rPr>
            </w:pPr>
            <w:r>
              <w:rPr>
                <w:rFonts w:ascii="Times New Roman" w:hAnsi="Times New Roman" w:cs="Times New Roman"/>
              </w:rPr>
              <w:t>7. Общая сумма обязательств</w:t>
            </w:r>
          </w:p>
        </w:tc>
        <w:tc>
          <w:tcPr>
            <w:tcW w:w="1098" w:type="dxa"/>
            <w:vAlign w:val="center"/>
          </w:tcPr>
          <w:p>
            <w:pPr>
              <w:autoSpaceDE w:val="0"/>
              <w:autoSpaceDN w:val="0"/>
              <w:adjustRightInd/>
              <w:snapToGrid/>
              <w:spacing w:line="380" w:lineRule="atLeast"/>
              <w:ind w:firstLine="0"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万</w:t>
            </w:r>
            <w:r>
              <w:rPr>
                <w:rFonts w:hint="eastAsia" w:ascii="Times New Roman" w:hAnsi="Times New Roman" w:cs="Times New Roman"/>
                <w:kern w:val="2"/>
                <w:sz w:val="21"/>
                <w:szCs w:val="21"/>
                <w:lang w:eastAsia="zh-CN"/>
              </w:rPr>
              <w:t>坚戈</w:t>
            </w:r>
          </w:p>
          <w:p>
            <w:pPr>
              <w:pStyle w:val="2"/>
              <w:ind w:firstLine="0" w:firstLineChars="0"/>
              <w:jc w:val="center"/>
              <w:rPr>
                <w:rFonts w:asciiTheme="minorHAnsi" w:hAnsiTheme="minorHAnsi"/>
                <w:lang w:val="ru-RU" w:eastAsia="zh-CN"/>
              </w:rPr>
            </w:pPr>
            <w:r>
              <w:rPr>
                <w:rFonts w:ascii="Times New Roman" w:hAnsi="Times New Roman" w:cs="Times New Roman"/>
              </w:rPr>
              <w:t>10 000 тенге</w:t>
            </w:r>
          </w:p>
        </w:tc>
        <w:tc>
          <w:tcPr>
            <w:tcW w:w="1430"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pStyle w:val="88"/>
              <w:numPr>
                <w:ilvl w:val="0"/>
                <w:numId w:val="7"/>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营业收入</w:t>
            </w:r>
          </w:p>
          <w:p>
            <w:pPr>
              <w:pStyle w:val="2"/>
              <w:ind w:left="360" w:firstLine="0" w:firstLineChars="0"/>
              <w:jc w:val="center"/>
              <w:rPr>
                <w:rFonts w:ascii="Times New Roman" w:hAnsi="Times New Roman" w:cs="Times New Roman"/>
                <w:lang w:val="ru-RU" w:eastAsia="zh-CN"/>
              </w:rPr>
            </w:pPr>
            <w:r>
              <w:rPr>
                <w:rFonts w:ascii="Times New Roman" w:hAnsi="Times New Roman" w:cs="Times New Roman"/>
              </w:rPr>
              <w:t>8. Доход от основной деятельности</w:t>
            </w:r>
          </w:p>
        </w:tc>
        <w:tc>
          <w:tcPr>
            <w:tcW w:w="1098" w:type="dxa"/>
            <w:vAlign w:val="center"/>
          </w:tcPr>
          <w:p>
            <w:pPr>
              <w:autoSpaceDE w:val="0"/>
              <w:autoSpaceDN w:val="0"/>
              <w:adjustRightInd/>
              <w:snapToGrid/>
              <w:spacing w:line="380" w:lineRule="atLeast"/>
              <w:ind w:firstLine="0"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万</w:t>
            </w:r>
            <w:r>
              <w:rPr>
                <w:rFonts w:hint="eastAsia" w:ascii="Times New Roman" w:hAnsi="Times New Roman" w:cs="Times New Roman"/>
                <w:kern w:val="2"/>
                <w:sz w:val="21"/>
                <w:szCs w:val="21"/>
                <w:lang w:eastAsia="zh-CN"/>
              </w:rPr>
              <w:t>坚戈</w:t>
            </w:r>
          </w:p>
          <w:p>
            <w:pPr>
              <w:pStyle w:val="2"/>
              <w:ind w:firstLine="0" w:firstLineChars="0"/>
              <w:jc w:val="center"/>
              <w:rPr>
                <w:rFonts w:asciiTheme="minorHAnsi" w:hAnsiTheme="minorHAnsi"/>
                <w:lang w:val="ru-RU" w:eastAsia="zh-CN"/>
              </w:rPr>
            </w:pPr>
            <w:r>
              <w:rPr>
                <w:rFonts w:ascii="Times New Roman" w:hAnsi="Times New Roman" w:cs="Times New Roman"/>
              </w:rPr>
              <w:t>10 000 тенге</w:t>
            </w:r>
          </w:p>
        </w:tc>
        <w:tc>
          <w:tcPr>
            <w:tcW w:w="1430"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pStyle w:val="88"/>
              <w:numPr>
                <w:ilvl w:val="0"/>
                <w:numId w:val="7"/>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净利润</w:t>
            </w:r>
          </w:p>
          <w:p>
            <w:pPr>
              <w:pStyle w:val="2"/>
              <w:ind w:left="360" w:firstLine="0" w:firstLineChars="0"/>
              <w:jc w:val="center"/>
              <w:rPr>
                <w:rFonts w:ascii="Times New Roman" w:hAnsi="Times New Roman" w:cs="Times New Roman"/>
                <w:lang w:val="ru-RU" w:eastAsia="zh-CN"/>
              </w:rPr>
            </w:pPr>
            <w:r>
              <w:rPr>
                <w:rFonts w:ascii="Times New Roman" w:hAnsi="Times New Roman" w:cs="Times New Roman"/>
              </w:rPr>
              <w:t>9. Чистая прибыль</w:t>
            </w:r>
          </w:p>
        </w:tc>
        <w:tc>
          <w:tcPr>
            <w:tcW w:w="1098" w:type="dxa"/>
            <w:vAlign w:val="center"/>
          </w:tcPr>
          <w:p>
            <w:pPr>
              <w:autoSpaceDE w:val="0"/>
              <w:autoSpaceDN w:val="0"/>
              <w:adjustRightInd/>
              <w:snapToGrid/>
              <w:spacing w:line="380" w:lineRule="atLeast"/>
              <w:ind w:firstLine="0"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万</w:t>
            </w:r>
            <w:r>
              <w:rPr>
                <w:rFonts w:hint="eastAsia" w:ascii="Times New Roman" w:hAnsi="Times New Roman" w:cs="Times New Roman"/>
                <w:kern w:val="2"/>
                <w:sz w:val="21"/>
                <w:szCs w:val="21"/>
                <w:lang w:eastAsia="zh-CN"/>
              </w:rPr>
              <w:t>坚戈</w:t>
            </w:r>
          </w:p>
          <w:p>
            <w:pPr>
              <w:pStyle w:val="2"/>
              <w:ind w:firstLine="0" w:firstLineChars="0"/>
              <w:jc w:val="center"/>
              <w:rPr>
                <w:rFonts w:asciiTheme="minorHAnsi" w:hAnsiTheme="minorHAnsi"/>
                <w:lang w:val="ru-RU" w:eastAsia="zh-CN"/>
              </w:rPr>
            </w:pPr>
            <w:r>
              <w:rPr>
                <w:rFonts w:ascii="Times New Roman" w:hAnsi="Times New Roman" w:cs="Times New Roman"/>
              </w:rPr>
              <w:t>10 000 тенге</w:t>
            </w:r>
          </w:p>
        </w:tc>
        <w:tc>
          <w:tcPr>
            <w:tcW w:w="1430"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pStyle w:val="88"/>
              <w:numPr>
                <w:ilvl w:val="0"/>
                <w:numId w:val="7"/>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现金流量净额</w:t>
            </w:r>
          </w:p>
          <w:p>
            <w:pPr>
              <w:pStyle w:val="2"/>
              <w:ind w:left="360" w:firstLine="0" w:firstLineChars="0"/>
              <w:jc w:val="center"/>
              <w:rPr>
                <w:rFonts w:ascii="Times New Roman" w:hAnsi="Times New Roman" w:cs="Times New Roman"/>
                <w:lang w:val="ru-RU" w:eastAsia="zh-CN"/>
              </w:rPr>
            </w:pPr>
            <w:r>
              <w:rPr>
                <w:rFonts w:ascii="Times New Roman" w:hAnsi="Times New Roman" w:cs="Times New Roman"/>
                <w:lang w:val="ru-RU"/>
              </w:rPr>
              <w:t>10.</w:t>
            </w:r>
            <w:r>
              <w:rPr>
                <w:rFonts w:ascii="Times New Roman" w:hAnsi="Times New Roman" w:cs="Times New Roman"/>
              </w:rPr>
              <w:t>Чистый денежный поток</w:t>
            </w:r>
          </w:p>
        </w:tc>
        <w:tc>
          <w:tcPr>
            <w:tcW w:w="1098" w:type="dxa"/>
            <w:vAlign w:val="center"/>
          </w:tcPr>
          <w:p>
            <w:pPr>
              <w:autoSpaceDE w:val="0"/>
              <w:autoSpaceDN w:val="0"/>
              <w:adjustRightInd/>
              <w:snapToGrid/>
              <w:spacing w:line="380" w:lineRule="atLeast"/>
              <w:ind w:firstLine="0"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万</w:t>
            </w:r>
            <w:r>
              <w:rPr>
                <w:rFonts w:hint="eastAsia" w:ascii="Times New Roman" w:hAnsi="Times New Roman" w:cs="Times New Roman"/>
                <w:kern w:val="2"/>
                <w:sz w:val="21"/>
                <w:szCs w:val="21"/>
                <w:lang w:eastAsia="zh-CN"/>
              </w:rPr>
              <w:t>坚戈</w:t>
            </w:r>
          </w:p>
          <w:p>
            <w:pPr>
              <w:pStyle w:val="2"/>
              <w:ind w:firstLine="0" w:firstLineChars="0"/>
              <w:jc w:val="center"/>
              <w:rPr>
                <w:rFonts w:asciiTheme="minorHAnsi" w:hAnsiTheme="minorHAnsi"/>
                <w:lang w:val="ru-RU" w:eastAsia="zh-CN"/>
              </w:rPr>
            </w:pPr>
            <w:r>
              <w:rPr>
                <w:rFonts w:ascii="Times New Roman" w:hAnsi="Times New Roman" w:cs="Times New Roman"/>
              </w:rPr>
              <w:t>10 000 тенге</w:t>
            </w:r>
          </w:p>
        </w:tc>
        <w:tc>
          <w:tcPr>
            <w:tcW w:w="1430"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十一.主要财务指标</w:t>
            </w:r>
          </w:p>
          <w:p>
            <w:pPr>
              <w:pStyle w:val="2"/>
              <w:ind w:firstLine="480"/>
              <w:jc w:val="center"/>
              <w:rPr>
                <w:rFonts w:ascii="Times New Roman" w:hAnsi="Times New Roman" w:cs="Times New Roman"/>
                <w:lang w:val="ru-RU" w:eastAsia="zh-CN"/>
              </w:rPr>
            </w:pPr>
            <w:r>
              <w:rPr>
                <w:rFonts w:ascii="Times New Roman" w:hAnsi="Times New Roman" w:cs="Times New Roman"/>
              </w:rPr>
              <w:t>11. Основные финансовые показатели</w:t>
            </w:r>
          </w:p>
        </w:tc>
        <w:tc>
          <w:tcPr>
            <w:tcW w:w="1098"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c>
          <w:tcPr>
            <w:tcW w:w="1430"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pStyle w:val="88"/>
              <w:numPr>
                <w:ilvl w:val="0"/>
                <w:numId w:val="4"/>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净资产收益率</w:t>
            </w:r>
          </w:p>
          <w:p>
            <w:pPr>
              <w:pStyle w:val="2"/>
              <w:ind w:left="360" w:firstLine="0" w:firstLineChars="0"/>
              <w:jc w:val="center"/>
              <w:rPr>
                <w:rFonts w:ascii="Times New Roman" w:hAnsi="Times New Roman" w:cs="Times New Roman"/>
                <w:lang w:val="ru-RU" w:eastAsia="zh-CN"/>
              </w:rPr>
            </w:pPr>
            <w:r>
              <w:rPr>
                <w:rFonts w:ascii="Times New Roman" w:hAnsi="Times New Roman" w:cs="Times New Roman"/>
              </w:rPr>
              <w:t>1.Доходность чистых активов</w:t>
            </w:r>
          </w:p>
        </w:tc>
        <w:tc>
          <w:tcPr>
            <w:tcW w:w="1098"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r>
              <w:rPr>
                <w:rFonts w:ascii="Times New Roman" w:hAnsi="Times New Roman" w:cs="Times New Roman"/>
                <w:kern w:val="2"/>
                <w:sz w:val="21"/>
                <w:szCs w:val="21"/>
                <w:lang w:eastAsia="zh-CN"/>
              </w:rPr>
              <w:t>%</w:t>
            </w:r>
          </w:p>
        </w:tc>
        <w:tc>
          <w:tcPr>
            <w:tcW w:w="1430"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pStyle w:val="88"/>
              <w:numPr>
                <w:ilvl w:val="0"/>
                <w:numId w:val="4"/>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总资产报酬率</w:t>
            </w:r>
          </w:p>
          <w:p>
            <w:pPr>
              <w:pStyle w:val="2"/>
              <w:ind w:left="142" w:firstLine="0" w:firstLineChars="0"/>
              <w:jc w:val="center"/>
              <w:rPr>
                <w:rFonts w:ascii="Times New Roman" w:hAnsi="Times New Roman" w:cs="Times New Roman"/>
                <w:lang w:val="ru-RU" w:eastAsia="zh-CN"/>
              </w:rPr>
            </w:pPr>
            <w:r>
              <w:rPr>
                <w:rFonts w:ascii="Times New Roman" w:hAnsi="Times New Roman" w:cs="Times New Roman"/>
              </w:rPr>
              <w:t>2.Доходность общих активов</w:t>
            </w:r>
          </w:p>
        </w:tc>
        <w:tc>
          <w:tcPr>
            <w:tcW w:w="1098"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r>
              <w:rPr>
                <w:rFonts w:ascii="Times New Roman" w:hAnsi="Times New Roman" w:cs="Times New Roman"/>
                <w:kern w:val="2"/>
                <w:sz w:val="21"/>
                <w:szCs w:val="21"/>
                <w:lang w:eastAsia="zh-CN"/>
              </w:rPr>
              <w:t>%</w:t>
            </w:r>
          </w:p>
        </w:tc>
        <w:tc>
          <w:tcPr>
            <w:tcW w:w="1430"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pStyle w:val="88"/>
              <w:numPr>
                <w:ilvl w:val="0"/>
                <w:numId w:val="4"/>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hint="eastAsia" w:ascii="Times New Roman" w:hAnsi="Times New Roman" w:cs="Times New Roman"/>
                <w:kern w:val="2"/>
                <w:sz w:val="21"/>
                <w:szCs w:val="21"/>
                <w:lang w:eastAsia="zh-CN"/>
              </w:rPr>
              <w:t>主营业务利润率</w:t>
            </w:r>
          </w:p>
          <w:p>
            <w:pPr>
              <w:pStyle w:val="2"/>
              <w:ind w:firstLine="0" w:firstLineChars="0"/>
              <w:jc w:val="center"/>
              <w:rPr>
                <w:rFonts w:ascii="Times New Roman" w:hAnsi="Times New Roman" w:cs="Times New Roman"/>
                <w:lang w:val="ru-RU" w:eastAsia="zh-CN"/>
              </w:rPr>
            </w:pPr>
            <w:r>
              <w:rPr>
                <w:rFonts w:ascii="Times New Roman" w:hAnsi="Times New Roman" w:cs="Times New Roman"/>
                <w:lang w:val="ru-RU"/>
              </w:rPr>
              <w:t>3.Маржа прибыли по основной деятельности</w:t>
            </w:r>
          </w:p>
        </w:tc>
        <w:tc>
          <w:tcPr>
            <w:tcW w:w="1098"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r>
              <w:rPr>
                <w:rFonts w:ascii="Times New Roman" w:hAnsi="Times New Roman" w:cs="Times New Roman"/>
                <w:kern w:val="2"/>
                <w:sz w:val="21"/>
                <w:szCs w:val="21"/>
                <w:lang w:eastAsia="zh-CN"/>
              </w:rPr>
              <w:t>%</w:t>
            </w:r>
          </w:p>
        </w:tc>
        <w:tc>
          <w:tcPr>
            <w:tcW w:w="1430"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Pr>
          <w:p>
            <w:pPr>
              <w:pStyle w:val="88"/>
              <w:numPr>
                <w:ilvl w:val="0"/>
                <w:numId w:val="4"/>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hint="eastAsia" w:ascii="Times New Roman" w:hAnsi="Times New Roman" w:cs="Times New Roman"/>
                <w:kern w:val="2"/>
                <w:sz w:val="21"/>
                <w:szCs w:val="21"/>
                <w:lang w:eastAsia="zh-CN"/>
              </w:rPr>
              <w:t>资产负债表</w:t>
            </w:r>
          </w:p>
          <w:p>
            <w:pPr>
              <w:pStyle w:val="2"/>
              <w:ind w:left="375" w:firstLine="0" w:firstLineChars="0"/>
              <w:jc w:val="center"/>
              <w:rPr>
                <w:rFonts w:ascii="Times New Roman" w:hAnsi="Times New Roman" w:cs="Times New Roman"/>
                <w:lang w:val="ru-RU" w:eastAsia="zh-CN"/>
              </w:rPr>
            </w:pPr>
            <w:r>
              <w:rPr>
                <w:rFonts w:ascii="Times New Roman" w:hAnsi="Times New Roman" w:cs="Times New Roman"/>
              </w:rPr>
              <w:t>4. Балансовый отчет</w:t>
            </w:r>
          </w:p>
        </w:tc>
        <w:tc>
          <w:tcPr>
            <w:tcW w:w="1098"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r>
              <w:rPr>
                <w:rFonts w:ascii="Times New Roman" w:hAnsi="Times New Roman" w:cs="Times New Roman"/>
                <w:kern w:val="2"/>
                <w:sz w:val="21"/>
                <w:szCs w:val="21"/>
                <w:lang w:eastAsia="zh-CN"/>
              </w:rPr>
              <w:t>%</w:t>
            </w:r>
          </w:p>
        </w:tc>
        <w:tc>
          <w:tcPr>
            <w:tcW w:w="1430"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c>
          <w:tcPr>
            <w:tcW w:w="1729"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c>
          <w:tcPr>
            <w:tcW w:w="1641" w:type="dxa"/>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27" w:hRule="atLeast"/>
          <w:jc w:val="center"/>
        </w:trPr>
        <w:tc>
          <w:tcPr>
            <w:tcW w:w="3181" w:type="dxa"/>
            <w:tcBorders>
              <w:bottom w:val="single" w:color="auto" w:sz="6" w:space="0"/>
            </w:tcBorders>
          </w:tcPr>
          <w:p>
            <w:pPr>
              <w:pStyle w:val="88"/>
              <w:numPr>
                <w:ilvl w:val="0"/>
                <w:numId w:val="4"/>
              </w:numPr>
              <w:autoSpaceDE w:val="0"/>
              <w:autoSpaceDN w:val="0"/>
              <w:adjustRightInd/>
              <w:snapToGrid/>
              <w:spacing w:line="380" w:lineRule="atLeast"/>
              <w:ind w:firstLineChars="0"/>
              <w:jc w:val="center"/>
              <w:textAlignment w:val="bottom"/>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流动比率</w:t>
            </w:r>
          </w:p>
          <w:p>
            <w:pPr>
              <w:pStyle w:val="2"/>
              <w:ind w:left="375" w:firstLine="0" w:firstLineChars="0"/>
              <w:jc w:val="center"/>
              <w:rPr>
                <w:rFonts w:ascii="Times New Roman" w:hAnsi="Times New Roman" w:cs="Times New Roman"/>
                <w:lang w:val="ru-RU" w:eastAsia="zh-CN"/>
              </w:rPr>
            </w:pPr>
            <w:r>
              <w:rPr>
                <w:rFonts w:ascii="Times New Roman" w:hAnsi="Times New Roman" w:cs="Times New Roman"/>
              </w:rPr>
              <w:t>5. Текущий коэффициент</w:t>
            </w:r>
          </w:p>
        </w:tc>
        <w:tc>
          <w:tcPr>
            <w:tcW w:w="1098" w:type="dxa"/>
            <w:tcBorders>
              <w:bottom w:val="single" w:color="auto" w:sz="6" w:space="0"/>
            </w:tcBorders>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r>
              <w:rPr>
                <w:rFonts w:ascii="Times New Roman" w:hAnsi="Times New Roman" w:cs="Times New Roman"/>
                <w:kern w:val="2"/>
                <w:sz w:val="21"/>
                <w:szCs w:val="21"/>
                <w:lang w:eastAsia="zh-CN"/>
              </w:rPr>
              <w:t>%</w:t>
            </w:r>
          </w:p>
        </w:tc>
        <w:tc>
          <w:tcPr>
            <w:tcW w:w="1430" w:type="dxa"/>
            <w:tcBorders>
              <w:bottom w:val="single" w:color="auto" w:sz="6" w:space="0"/>
            </w:tcBorders>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c>
          <w:tcPr>
            <w:tcW w:w="1729" w:type="dxa"/>
            <w:tcBorders>
              <w:bottom w:val="single" w:color="auto" w:sz="6" w:space="0"/>
            </w:tcBorders>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c>
          <w:tcPr>
            <w:tcW w:w="1641" w:type="dxa"/>
            <w:tcBorders>
              <w:bottom w:val="single" w:color="auto" w:sz="6" w:space="0"/>
            </w:tcBorders>
          </w:tcPr>
          <w:p>
            <w:pPr>
              <w:autoSpaceDE w:val="0"/>
              <w:autoSpaceDN w:val="0"/>
              <w:adjustRightInd/>
              <w:snapToGrid/>
              <w:spacing w:line="380" w:lineRule="atLeast"/>
              <w:ind w:left="113" w:firstLine="13" w:firstLineChars="0"/>
              <w:jc w:val="center"/>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16" w:hRule="atLeast"/>
          <w:jc w:val="center"/>
        </w:trPr>
        <w:tc>
          <w:tcPr>
            <w:tcW w:w="9079" w:type="dxa"/>
            <w:gridSpan w:val="5"/>
            <w:tcBorders>
              <w:top w:val="single" w:color="auto" w:sz="6" w:space="0"/>
              <w:bottom w:val="single" w:color="auto" w:sz="12" w:space="0"/>
            </w:tcBorders>
          </w:tcPr>
          <w:p>
            <w:pPr>
              <w:autoSpaceDE w:val="0"/>
              <w:autoSpaceDN w:val="0"/>
              <w:adjustRightInd/>
              <w:snapToGrid/>
              <w:spacing w:line="380" w:lineRule="atLeast"/>
              <w:ind w:left="130" w:leftChars="54" w:firstLine="432" w:firstLineChars="206"/>
              <w:jc w:val="both"/>
              <w:textAlignment w:val="bottom"/>
              <w:rPr>
                <w:rFonts w:ascii="Times New Roman" w:hAnsi="Times New Roman" w:cs="Times New Roman"/>
                <w:kern w:val="2"/>
                <w:sz w:val="21"/>
                <w:szCs w:val="21"/>
                <w:lang w:eastAsia="zh-CN"/>
              </w:rPr>
            </w:pPr>
          </w:p>
          <w:p>
            <w:pPr>
              <w:autoSpaceDE w:val="0"/>
              <w:autoSpaceDN w:val="0"/>
              <w:adjustRightInd/>
              <w:snapToGrid/>
              <w:spacing w:line="380" w:lineRule="atLeast"/>
              <w:ind w:left="130" w:leftChars="54" w:firstLine="432" w:firstLineChars="206"/>
              <w:jc w:val="both"/>
              <w:textAlignment w:val="bottom"/>
              <w:rPr>
                <w:rFonts w:ascii="Times New Roman" w:hAnsi="Times New Roman" w:cs="Times New Roman"/>
                <w:kern w:val="2"/>
                <w:sz w:val="21"/>
                <w:szCs w:val="21"/>
                <w:lang w:eastAsia="zh-CN"/>
              </w:rPr>
            </w:pPr>
          </w:p>
          <w:p>
            <w:pPr>
              <w:autoSpaceDE w:val="0"/>
              <w:autoSpaceDN w:val="0"/>
              <w:adjustRightInd/>
              <w:snapToGrid/>
              <w:spacing w:line="380" w:lineRule="atLeast"/>
              <w:ind w:left="130" w:leftChars="54" w:firstLine="432" w:firstLineChars="206"/>
              <w:jc w:val="both"/>
              <w:textAlignment w:val="bottom"/>
              <w:rPr>
                <w:rFonts w:ascii="Times New Roman" w:hAnsi="Times New Roman" w:cs="Times New Roman"/>
                <w:kern w:val="2"/>
                <w:sz w:val="21"/>
                <w:szCs w:val="21"/>
                <w:lang w:eastAsia="zh-CN"/>
              </w:rPr>
            </w:pPr>
          </w:p>
          <w:p>
            <w:pPr>
              <w:tabs>
                <w:tab w:val="left" w:pos="4680"/>
              </w:tabs>
              <w:adjustRightInd/>
              <w:snapToGrid/>
              <w:spacing w:after="120" w:afterLines="50" w:line="360" w:lineRule="auto"/>
              <w:ind w:left="113" w:right="210" w:firstLine="420"/>
              <w:jc w:val="both"/>
              <w:rPr>
                <w:rFonts w:ascii="Times New Roman" w:hAnsi="Times New Roman" w:cs="Times New Roman"/>
                <w:kern w:val="2"/>
                <w:sz w:val="21"/>
                <w:szCs w:val="21"/>
                <w:lang w:val="ru-RU" w:eastAsia="zh-CN"/>
              </w:rPr>
            </w:pPr>
            <w:r>
              <w:rPr>
                <w:rFonts w:hint="eastAsia" w:ascii="Times New Roman" w:hAnsi="Times New Roman" w:cs="Times New Roman"/>
                <w:kern w:val="2"/>
                <w:sz w:val="21"/>
                <w:szCs w:val="21"/>
                <w:lang w:eastAsia="zh-CN"/>
              </w:rPr>
              <w:t>供应商</w:t>
            </w:r>
            <w:r>
              <w:rPr>
                <w:rFonts w:ascii="Times New Roman" w:hAnsi="Times New Roman" w:cs="Times New Roman"/>
                <w:kern w:val="2"/>
                <w:sz w:val="21"/>
                <w:szCs w:val="21"/>
                <w:lang w:eastAsia="zh-CN"/>
              </w:rPr>
              <w:t>：（公章）</w:t>
            </w:r>
          </w:p>
          <w:p>
            <w:pPr>
              <w:pStyle w:val="2"/>
              <w:ind w:firstLine="480"/>
              <w:rPr>
                <w:rFonts w:ascii="Times New Roman" w:hAnsi="Times New Roman" w:cs="Times New Roman"/>
                <w:lang w:val="ru-RU" w:eastAsia="zh-CN"/>
              </w:rPr>
            </w:pPr>
            <w:r>
              <w:rPr>
                <w:rFonts w:ascii="Times New Roman" w:hAnsi="Times New Roman" w:cs="Times New Roman"/>
              </w:rPr>
              <w:t>Поставщик: (печать)</w:t>
            </w:r>
          </w:p>
          <w:p>
            <w:pPr>
              <w:autoSpaceDE w:val="0"/>
              <w:autoSpaceDN w:val="0"/>
              <w:adjustRightInd/>
              <w:snapToGrid/>
              <w:spacing w:line="380" w:lineRule="atLeast"/>
              <w:ind w:left="113" w:firstLine="420"/>
              <w:jc w:val="both"/>
              <w:textAlignment w:val="bottom"/>
              <w:rPr>
                <w:rFonts w:ascii="Times New Roman" w:hAnsi="Times New Roman" w:cs="Times New Roman"/>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000" w:hRule="atLeast"/>
          <w:jc w:val="center"/>
        </w:trPr>
        <w:tc>
          <w:tcPr>
            <w:tcW w:w="9079" w:type="dxa"/>
            <w:gridSpan w:val="5"/>
            <w:tcBorders>
              <w:top w:val="single" w:color="auto" w:sz="12" w:space="0"/>
              <w:left w:val="nil"/>
              <w:bottom w:val="nil"/>
              <w:right w:val="nil"/>
            </w:tcBorders>
          </w:tcPr>
          <w:p>
            <w:pPr>
              <w:widowControl w:val="0"/>
              <w:adjustRightInd/>
              <w:snapToGrid/>
              <w:spacing w:line="400" w:lineRule="exact"/>
              <w:ind w:firstLine="420"/>
              <w:jc w:val="both"/>
              <w:rPr>
                <w:rFonts w:ascii="Times New Roman" w:hAnsi="Times New Roman" w:cs="Times New Roman"/>
                <w:kern w:val="2"/>
                <w:sz w:val="21"/>
                <w:szCs w:val="24"/>
                <w:lang w:val="ru-RU" w:eastAsia="zh-CN"/>
              </w:rPr>
            </w:pPr>
            <w:r>
              <w:rPr>
                <w:rFonts w:hint="eastAsia" w:ascii="Times New Roman" w:hAnsi="Times New Roman" w:cs="Times New Roman"/>
                <w:kern w:val="2"/>
                <w:sz w:val="21"/>
                <w:szCs w:val="24"/>
                <w:lang w:eastAsia="zh-CN"/>
              </w:rPr>
              <w:t>注：“近年财务状况表”应附经会计师事务所或审计机构审计的财务会计报表或1C财务用软件出具的财务报表，包括资产负债表、现金流量表、利润表和财务情况说明书的复印件。</w:t>
            </w:r>
          </w:p>
          <w:p>
            <w:pPr>
              <w:pStyle w:val="2"/>
              <w:ind w:firstLine="482"/>
              <w:rPr>
                <w:rFonts w:asciiTheme="minorHAnsi" w:hAnsiTheme="minorHAnsi"/>
                <w:lang w:val="ru-RU" w:eastAsia="zh-CN"/>
              </w:rPr>
            </w:pPr>
            <w:r>
              <w:rPr>
                <w:rStyle w:val="58"/>
                <w:rFonts w:ascii="Times New Roman" w:hAnsi="Times New Roman" w:cs="Times New Roman"/>
                <w:lang w:val="ru-RU"/>
              </w:rPr>
              <w:t>Примечание:</w:t>
            </w:r>
            <w:r>
              <w:rPr>
                <w:rFonts w:ascii="Times New Roman" w:hAnsi="Times New Roman" w:cs="Times New Roman"/>
                <w:lang w:val="ru-RU"/>
              </w:rPr>
              <w:t xml:space="preserve"> «Отчёт о финансовом состоянии за последние годы» должен сопровождаться копиями финансовой отчетности, прошедшей аудит в бухгалтерской фирме или аудиторском учреждении, либо финансовыми отчетами, сформированными с помощью программного обеспечения 1</w:t>
            </w:r>
            <w:r>
              <w:rPr>
                <w:rFonts w:ascii="Times New Roman" w:hAnsi="Times New Roman" w:cs="Times New Roman"/>
              </w:rPr>
              <w:t>C</w:t>
            </w:r>
            <w:r>
              <w:rPr>
                <w:rFonts w:ascii="Times New Roman" w:hAnsi="Times New Roman" w:cs="Times New Roman"/>
                <w:lang w:val="ru-RU"/>
              </w:rPr>
              <w:t>, включая баланс, отчёт о движении денежных средств, отчёт о прибылях и убытках и пояснительную записку к финансовому состоянию</w:t>
            </w:r>
            <w:r>
              <w:rPr>
                <w:lang w:val="ru-RU"/>
              </w:rPr>
              <w:t>.</w:t>
            </w:r>
          </w:p>
          <w:p>
            <w:pPr>
              <w:widowControl w:val="0"/>
              <w:autoSpaceDE w:val="0"/>
              <w:autoSpaceDN w:val="0"/>
              <w:adjustRightInd/>
              <w:snapToGrid/>
              <w:spacing w:line="380" w:lineRule="atLeast"/>
              <w:ind w:firstLine="199" w:firstLineChars="95"/>
              <w:jc w:val="both"/>
              <w:textAlignment w:val="bottom"/>
              <w:rPr>
                <w:rFonts w:ascii="Times New Roman" w:hAnsi="Times New Roman" w:cs="Times New Roman"/>
                <w:kern w:val="2"/>
                <w:sz w:val="21"/>
                <w:szCs w:val="24"/>
                <w:lang w:val="ru-RU" w:eastAsia="zh-CN"/>
              </w:rPr>
            </w:pPr>
          </w:p>
        </w:tc>
      </w:tr>
    </w:tbl>
    <w:p>
      <w:pPr>
        <w:ind w:firstLine="0" w:firstLineChars="0"/>
        <w:rPr>
          <w:rFonts w:asciiTheme="minorHAnsi" w:hAnsiTheme="minorHAnsi"/>
          <w:lang w:val="ru-RU" w:eastAsia="zh-CN"/>
        </w:rPr>
        <w:sectPr>
          <w:footerReference r:id="rId12" w:type="default"/>
          <w:pgSz w:w="11907" w:h="16839"/>
          <w:pgMar w:top="1797" w:right="1440" w:bottom="1797" w:left="1440" w:header="1021" w:footer="851" w:gutter="0"/>
          <w:cols w:space="720" w:num="1"/>
        </w:sectPr>
      </w:pPr>
    </w:p>
    <w:p>
      <w:pPr>
        <w:spacing w:before="120"/>
        <w:ind w:firstLine="0" w:firstLineChars="0"/>
        <w:rPr>
          <w:rFonts w:asciiTheme="minorHAnsi" w:hAnsiTheme="minorHAnsi"/>
          <w:b/>
          <w:bCs/>
          <w:lang w:val="ru-RU" w:eastAsia="zh-CN"/>
        </w:rPr>
      </w:pPr>
      <w:r>
        <w:rPr>
          <w:rFonts w:hint="eastAsia"/>
          <w:b/>
          <w:bCs/>
          <w:lang w:eastAsia="zh-CN"/>
        </w:rPr>
        <w:t>五.近年发生的诉讼及仲裁情况</w:t>
      </w:r>
    </w:p>
    <w:p>
      <w:pPr>
        <w:pStyle w:val="2"/>
        <w:ind w:firstLine="0" w:firstLineChars="0"/>
        <w:rPr>
          <w:rFonts w:ascii="Times New Roman" w:hAnsi="Times New Roman" w:cs="Times New Roman"/>
          <w:b/>
          <w:lang w:val="ru-RU" w:eastAsia="zh-CN"/>
        </w:rPr>
      </w:pPr>
      <w:r>
        <w:rPr>
          <w:rFonts w:ascii="Times New Roman" w:hAnsi="Times New Roman" w:cs="Times New Roman"/>
          <w:b/>
          <w:lang w:val="ru-RU"/>
        </w:rPr>
        <w:t>5. Случаи судебных и арбитражных разбирательств за последние годы</w:t>
      </w:r>
    </w:p>
    <w:p>
      <w:pPr>
        <w:spacing w:line="400" w:lineRule="exact"/>
        <w:ind w:firstLine="482"/>
        <w:rPr>
          <w:b/>
          <w:lang w:val="ru-RU" w:eastAsia="zh-CN"/>
        </w:rPr>
      </w:pPr>
    </w:p>
    <w:tbl>
      <w:tblPr>
        <w:tblStyle w:val="55"/>
        <w:tblW w:w="9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1"/>
        <w:gridCol w:w="3510"/>
        <w:gridCol w:w="4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91" w:type="dxa"/>
            <w:tcMar>
              <w:top w:w="0" w:type="dxa"/>
              <w:left w:w="28" w:type="dxa"/>
              <w:bottom w:w="0" w:type="dxa"/>
              <w:right w:w="28" w:type="dxa"/>
            </w:tcMar>
            <w:vAlign w:val="center"/>
          </w:tcPr>
          <w:p>
            <w:pPr>
              <w:pStyle w:val="491"/>
              <w:widowControl w:val="0"/>
              <w:adjustRightInd w:val="0"/>
              <w:snapToGrid w:val="0"/>
              <w:jc w:val="center"/>
              <w:rPr>
                <w:rFonts w:ascii="Times New Roman" w:hAnsi="Times New Roman" w:eastAsia="黑体" w:cs="Times New Roman"/>
                <w:sz w:val="24"/>
                <w:szCs w:val="24"/>
                <w:lang w:val="ru-RU"/>
              </w:rPr>
            </w:pPr>
            <w:r>
              <w:rPr>
                <w:rFonts w:hint="eastAsia" w:ascii="Times New Roman" w:hAnsi="Times New Roman" w:eastAsia="黑体" w:cs="Times New Roman"/>
                <w:sz w:val="24"/>
                <w:szCs w:val="24"/>
              </w:rPr>
              <w:t>项目</w:t>
            </w:r>
          </w:p>
          <w:p>
            <w:pPr>
              <w:pStyle w:val="491"/>
              <w:widowControl w:val="0"/>
              <w:adjustRightInd w:val="0"/>
              <w:snapToGrid w:val="0"/>
              <w:jc w:val="center"/>
              <w:rPr>
                <w:rFonts w:ascii="Times New Roman" w:hAnsi="Times New Roman" w:eastAsia="黑体" w:cs="Times New Roman"/>
                <w:sz w:val="24"/>
                <w:szCs w:val="24"/>
                <w:lang w:val="ru-RU"/>
              </w:rPr>
            </w:pPr>
            <w:r>
              <w:rPr>
                <w:rFonts w:ascii="Times New Roman" w:hAnsi="Times New Roman" w:cs="Times New Roman"/>
              </w:rPr>
              <w:t>Проект</w:t>
            </w:r>
          </w:p>
        </w:tc>
        <w:tc>
          <w:tcPr>
            <w:tcW w:w="3510" w:type="dxa"/>
            <w:tcMar>
              <w:top w:w="0" w:type="dxa"/>
              <w:left w:w="28" w:type="dxa"/>
              <w:bottom w:w="0" w:type="dxa"/>
              <w:right w:w="28" w:type="dxa"/>
            </w:tcMar>
            <w:vAlign w:val="center"/>
          </w:tcPr>
          <w:p>
            <w:pPr>
              <w:pStyle w:val="491"/>
              <w:widowControl w:val="0"/>
              <w:adjustRightInd w:val="0"/>
              <w:snapToGrid w:val="0"/>
              <w:ind w:firstLine="480"/>
              <w:jc w:val="center"/>
              <w:rPr>
                <w:rFonts w:ascii="Times New Roman" w:hAnsi="Times New Roman" w:eastAsia="黑体" w:cs="Times New Roman"/>
                <w:sz w:val="24"/>
                <w:szCs w:val="24"/>
                <w:lang w:val="ru-RU"/>
              </w:rPr>
            </w:pPr>
            <w:r>
              <w:rPr>
                <w:rFonts w:hint="eastAsia" w:ascii="Times New Roman" w:hAnsi="Times New Roman" w:eastAsia="黑体" w:cs="Times New Roman"/>
                <w:sz w:val="24"/>
                <w:szCs w:val="24"/>
                <w:lang w:eastAsia="zh-CN"/>
              </w:rPr>
              <w:t>供应商</w:t>
            </w:r>
            <w:r>
              <w:rPr>
                <w:rFonts w:hint="eastAsia" w:ascii="Times New Roman" w:hAnsi="Times New Roman" w:eastAsia="黑体" w:cs="Times New Roman"/>
                <w:sz w:val="24"/>
                <w:szCs w:val="24"/>
              </w:rPr>
              <w:t>情况说明</w:t>
            </w:r>
          </w:p>
          <w:p>
            <w:pPr>
              <w:pStyle w:val="491"/>
              <w:widowControl w:val="0"/>
              <w:adjustRightInd w:val="0"/>
              <w:snapToGrid w:val="0"/>
              <w:ind w:firstLine="480"/>
              <w:jc w:val="center"/>
              <w:rPr>
                <w:rFonts w:ascii="Times New Roman" w:hAnsi="Times New Roman" w:eastAsia="黑体" w:cs="Times New Roman"/>
                <w:sz w:val="24"/>
                <w:szCs w:val="24"/>
                <w:lang w:val="ru-RU"/>
              </w:rPr>
            </w:pPr>
            <w:r>
              <w:rPr>
                <w:rFonts w:ascii="Times New Roman" w:hAnsi="Times New Roman" w:cs="Times New Roman"/>
              </w:rPr>
              <w:t>Пояснительная записка о поставщике</w:t>
            </w:r>
          </w:p>
        </w:tc>
        <w:tc>
          <w:tcPr>
            <w:tcW w:w="4480" w:type="dxa"/>
            <w:tcMar>
              <w:top w:w="0" w:type="dxa"/>
              <w:left w:w="28" w:type="dxa"/>
              <w:bottom w:w="0" w:type="dxa"/>
              <w:right w:w="28" w:type="dxa"/>
            </w:tcMar>
            <w:vAlign w:val="center"/>
          </w:tcPr>
          <w:p>
            <w:pPr>
              <w:pStyle w:val="491"/>
              <w:widowControl w:val="0"/>
              <w:adjustRightInd w:val="0"/>
              <w:snapToGrid w:val="0"/>
              <w:ind w:firstLine="480"/>
              <w:jc w:val="center"/>
              <w:rPr>
                <w:rFonts w:ascii="Times New Roman" w:hAnsi="Times New Roman" w:eastAsia="黑体" w:cs="Times New Roman"/>
                <w:sz w:val="24"/>
                <w:szCs w:val="24"/>
                <w:lang w:val="ru-RU"/>
              </w:rPr>
            </w:pPr>
            <w:r>
              <w:rPr>
                <w:rFonts w:hint="eastAsia" w:ascii="Times New Roman" w:hAnsi="Times New Roman" w:eastAsia="黑体" w:cs="Times New Roman"/>
                <w:sz w:val="24"/>
                <w:szCs w:val="24"/>
              </w:rPr>
              <w:t>法律事务所出具意见</w:t>
            </w:r>
          </w:p>
          <w:p>
            <w:pPr>
              <w:pStyle w:val="491"/>
              <w:widowControl w:val="0"/>
              <w:adjustRightInd w:val="0"/>
              <w:snapToGrid w:val="0"/>
              <w:ind w:firstLine="480"/>
              <w:jc w:val="center"/>
              <w:rPr>
                <w:rFonts w:ascii="Times New Roman" w:hAnsi="Times New Roman" w:eastAsia="黑体" w:cs="Times New Roman"/>
                <w:sz w:val="24"/>
                <w:szCs w:val="24"/>
                <w:lang w:val="ru-RU"/>
              </w:rPr>
            </w:pPr>
            <w:r>
              <w:rPr>
                <w:rFonts w:ascii="Times New Roman" w:hAnsi="Times New Roman" w:cs="Times New Roman"/>
              </w:rPr>
              <w:t>Заключение, выданное юридической фирмой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91" w:type="dxa"/>
            <w:tcMar>
              <w:top w:w="0" w:type="dxa"/>
              <w:left w:w="28" w:type="dxa"/>
              <w:bottom w:w="0" w:type="dxa"/>
              <w:right w:w="28" w:type="dxa"/>
            </w:tcMar>
            <w:vAlign w:val="center"/>
          </w:tcPr>
          <w:p>
            <w:pPr>
              <w:pStyle w:val="491"/>
              <w:widowControl w:val="0"/>
              <w:adjustRightInd w:val="0"/>
              <w:snapToGrid w:val="0"/>
              <w:ind w:firstLine="480"/>
              <w:jc w:val="center"/>
              <w:rPr>
                <w:rFonts w:ascii="Times New Roman" w:hAnsi="Times New Roman" w:eastAsia="宋体" w:cs="Times New Roman"/>
              </w:rPr>
            </w:pPr>
          </w:p>
        </w:tc>
        <w:tc>
          <w:tcPr>
            <w:tcW w:w="3510" w:type="dxa"/>
            <w:tcMar>
              <w:top w:w="0" w:type="dxa"/>
              <w:left w:w="28" w:type="dxa"/>
              <w:bottom w:w="0" w:type="dxa"/>
              <w:right w:w="28" w:type="dxa"/>
            </w:tcMar>
            <w:vAlign w:val="center"/>
          </w:tcPr>
          <w:p>
            <w:pPr>
              <w:pStyle w:val="491"/>
              <w:widowControl w:val="0"/>
              <w:adjustRightInd w:val="0"/>
              <w:snapToGrid w:val="0"/>
              <w:ind w:firstLine="480"/>
              <w:jc w:val="center"/>
              <w:rPr>
                <w:rFonts w:ascii="Times New Roman" w:hAnsi="Times New Roman" w:eastAsia="宋体" w:cs="Times New Roman"/>
              </w:rPr>
            </w:pPr>
          </w:p>
        </w:tc>
        <w:tc>
          <w:tcPr>
            <w:tcW w:w="4480" w:type="dxa"/>
            <w:tcMar>
              <w:top w:w="0" w:type="dxa"/>
              <w:left w:w="28" w:type="dxa"/>
              <w:bottom w:w="0" w:type="dxa"/>
              <w:right w:w="28" w:type="dxa"/>
            </w:tcMar>
            <w:vAlign w:val="center"/>
          </w:tcPr>
          <w:p>
            <w:pPr>
              <w:pStyle w:val="491"/>
              <w:widowControl w:val="0"/>
              <w:adjustRightInd w:val="0"/>
              <w:snapToGrid w:val="0"/>
              <w:ind w:firstLine="480"/>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91" w:type="dxa"/>
            <w:tcMar>
              <w:top w:w="0" w:type="dxa"/>
              <w:left w:w="28" w:type="dxa"/>
              <w:bottom w:w="0" w:type="dxa"/>
              <w:right w:w="28" w:type="dxa"/>
            </w:tcMar>
            <w:vAlign w:val="center"/>
          </w:tcPr>
          <w:p>
            <w:pPr>
              <w:pStyle w:val="491"/>
              <w:widowControl w:val="0"/>
              <w:adjustRightInd w:val="0"/>
              <w:snapToGrid w:val="0"/>
              <w:ind w:firstLine="480"/>
              <w:jc w:val="center"/>
              <w:rPr>
                <w:rFonts w:ascii="Times New Roman" w:hAnsi="Times New Roman" w:eastAsia="宋体" w:cs="Times New Roman"/>
              </w:rPr>
            </w:pPr>
          </w:p>
        </w:tc>
        <w:tc>
          <w:tcPr>
            <w:tcW w:w="3510" w:type="dxa"/>
            <w:tcMar>
              <w:top w:w="0" w:type="dxa"/>
              <w:left w:w="28" w:type="dxa"/>
              <w:bottom w:w="0" w:type="dxa"/>
              <w:right w:w="28" w:type="dxa"/>
            </w:tcMar>
            <w:vAlign w:val="center"/>
          </w:tcPr>
          <w:p>
            <w:pPr>
              <w:pStyle w:val="491"/>
              <w:widowControl w:val="0"/>
              <w:adjustRightInd w:val="0"/>
              <w:snapToGrid w:val="0"/>
              <w:ind w:firstLine="480"/>
              <w:jc w:val="center"/>
              <w:rPr>
                <w:rFonts w:ascii="Times New Roman" w:hAnsi="Times New Roman" w:eastAsia="宋体" w:cs="Times New Roman"/>
              </w:rPr>
            </w:pPr>
          </w:p>
        </w:tc>
        <w:tc>
          <w:tcPr>
            <w:tcW w:w="4480" w:type="dxa"/>
            <w:tcMar>
              <w:top w:w="0" w:type="dxa"/>
              <w:left w:w="28" w:type="dxa"/>
              <w:bottom w:w="0" w:type="dxa"/>
              <w:right w:w="28" w:type="dxa"/>
            </w:tcMar>
            <w:vAlign w:val="center"/>
          </w:tcPr>
          <w:p>
            <w:pPr>
              <w:pStyle w:val="491"/>
              <w:widowControl w:val="0"/>
              <w:adjustRightInd w:val="0"/>
              <w:snapToGrid w:val="0"/>
              <w:ind w:firstLine="480"/>
              <w:jc w:val="center"/>
              <w:rPr>
                <w:rFonts w:ascii="Times New Roman" w:hAnsi="Times New Roman" w:eastAsia="宋体" w:cs="Times New Roman"/>
              </w:rPr>
            </w:pPr>
          </w:p>
        </w:tc>
      </w:tr>
    </w:tbl>
    <w:p>
      <w:pPr>
        <w:spacing w:line="400" w:lineRule="exact"/>
        <w:ind w:firstLine="482"/>
        <w:rPr>
          <w:lang w:eastAsia="zh-CN"/>
        </w:rPr>
      </w:pPr>
      <w:r>
        <w:rPr>
          <w:rFonts w:hint="eastAsia" w:ascii="Times New Roman" w:hAnsi="Times New Roman" w:cs="Times New Roman"/>
          <w:b/>
          <w:szCs w:val="24"/>
          <w:lang w:eastAsia="zh-CN"/>
        </w:rPr>
        <w:t>注</w:t>
      </w:r>
      <w:r>
        <w:rPr>
          <w:rFonts w:hint="eastAsia" w:ascii="Times New Roman" w:hAnsi="Times New Roman" w:cs="Times New Roman"/>
          <w:szCs w:val="24"/>
          <w:lang w:eastAsia="zh-CN"/>
        </w:rPr>
        <w:t>：供应商应根据</w:t>
      </w:r>
      <w:r>
        <w:rPr>
          <w:rFonts w:hint="eastAsia"/>
          <w:lang w:eastAsia="zh-CN"/>
        </w:rPr>
        <w:t>近3年（2022年5月-响应报价截止日期）发生的诉讼及仲裁，应说明相关情况，并附法院或仲裁机构作出的判决、裁决等有关法律文书复印件。</w:t>
      </w:r>
    </w:p>
    <w:p>
      <w:pPr>
        <w:ind w:firstLine="482"/>
        <w:rPr>
          <w:rStyle w:val="765"/>
          <w:rFonts w:ascii="Times New Roman" w:hAnsi="Times New Roman" w:cs="Times New Roman"/>
          <w:b/>
          <w:bCs/>
          <w:lang w:val="ru-RU" w:eastAsia="zh-CN"/>
        </w:rPr>
      </w:pPr>
      <w:r>
        <w:rPr>
          <w:rStyle w:val="58"/>
          <w:rFonts w:ascii="Times New Roman" w:hAnsi="Times New Roman" w:cs="Times New Roman"/>
          <w:lang w:val="ru-RU"/>
        </w:rPr>
        <w:t>Примечание:</w:t>
      </w:r>
      <w:r>
        <w:rPr>
          <w:rFonts w:ascii="Times New Roman" w:hAnsi="Times New Roman" w:cs="Times New Roman"/>
          <w:lang w:val="ru-RU"/>
        </w:rPr>
        <w:t xml:space="preserve"> Поставщик должен предоставить информацию о судебных и арбитражных разбирательствах, имевших место за последние 3 года (с мая 2022 года до даты окончания подачи предложений), а также приложить копии соответствующих судебных решений, арбитражных постановлений и иных юридических документов, выданных судом или арбитражным органом.</w:t>
      </w:r>
      <w:r>
        <w:rPr>
          <w:rStyle w:val="765"/>
          <w:rFonts w:ascii="Times New Roman" w:hAnsi="Times New Roman" w:cs="Times New Roman"/>
          <w:b/>
          <w:bCs/>
          <w:lang w:val="ru-RU" w:eastAsia="zh-CN"/>
        </w:rPr>
        <w:br w:type="page"/>
      </w:r>
    </w:p>
    <w:p>
      <w:pPr>
        <w:pStyle w:val="764"/>
        <w:jc w:val="left"/>
        <w:rPr>
          <w:rStyle w:val="765"/>
          <w:rFonts w:asciiTheme="minorHAnsi" w:hAnsiTheme="minorHAnsi"/>
          <w:b/>
          <w:bCs/>
          <w:lang w:val="ru-RU"/>
        </w:rPr>
      </w:pPr>
      <w:r>
        <w:rPr>
          <w:rStyle w:val="765"/>
          <w:rFonts w:hint="eastAsia"/>
          <w:b/>
          <w:bCs/>
          <w:lang w:eastAsia="zh-CN"/>
        </w:rPr>
        <w:t>六</w:t>
      </w:r>
      <w:r>
        <w:rPr>
          <w:rStyle w:val="765"/>
          <w:b/>
          <w:bCs/>
        </w:rPr>
        <w:t>.</w:t>
      </w:r>
      <w:r>
        <w:rPr>
          <w:rStyle w:val="765"/>
          <w:rFonts w:hint="eastAsia" w:ascii="宋体" w:hAnsi="宋体"/>
          <w:b/>
          <w:bCs/>
        </w:rPr>
        <w:t>项目管理机构组成表</w:t>
      </w:r>
    </w:p>
    <w:p>
      <w:pPr>
        <w:pStyle w:val="764"/>
        <w:jc w:val="left"/>
        <w:rPr>
          <w:rStyle w:val="765"/>
          <w:rFonts w:asciiTheme="minorHAnsi" w:hAnsiTheme="minorHAnsi"/>
          <w:b/>
          <w:bCs/>
          <w:sz w:val="28"/>
          <w:lang w:val="ru-RU"/>
        </w:rPr>
      </w:pPr>
      <w:r>
        <w:rPr>
          <w:b/>
          <w:sz w:val="22"/>
          <w:lang w:val="ru-RU"/>
        </w:rPr>
        <w:t>6.Таблица состава структуры управления проектом</w:t>
      </w:r>
    </w:p>
    <w:tbl>
      <w:tblPr>
        <w:tblStyle w:val="55"/>
        <w:tblW w:w="98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757"/>
        <w:gridCol w:w="950"/>
        <w:gridCol w:w="1276"/>
        <w:gridCol w:w="709"/>
        <w:gridCol w:w="992"/>
        <w:gridCol w:w="1186"/>
        <w:gridCol w:w="1744"/>
        <w:gridCol w:w="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323" w:type="dxa"/>
            <w:vMerge w:val="restart"/>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r>
              <w:rPr>
                <w:rFonts w:hint="eastAsia" w:ascii="Times New Roman" w:hAnsi="Times New Roman" w:cs="Times New Roman"/>
                <w:kern w:val="2"/>
                <w:sz w:val="21"/>
                <w:szCs w:val="21"/>
                <w:lang w:eastAsia="zh-CN"/>
              </w:rPr>
              <w:t>项目中</w:t>
            </w:r>
          </w:p>
          <w:p>
            <w:pPr>
              <w:widowControl w:val="0"/>
              <w:adjustRightInd/>
              <w:snapToGrid/>
              <w:ind w:firstLine="0" w:firstLineChars="0"/>
              <w:jc w:val="center"/>
              <w:rPr>
                <w:rFonts w:ascii="Times New Roman" w:hAnsi="Times New Roman" w:cs="Times New Roman"/>
                <w:kern w:val="2"/>
                <w:sz w:val="21"/>
                <w:szCs w:val="21"/>
                <w:lang w:val="ru-RU" w:eastAsia="zh-CN"/>
              </w:rPr>
            </w:pPr>
            <w:r>
              <w:rPr>
                <w:rFonts w:hint="eastAsia" w:ascii="Times New Roman" w:hAnsi="Times New Roman" w:cs="Times New Roman"/>
                <w:kern w:val="2"/>
                <w:sz w:val="21"/>
                <w:szCs w:val="21"/>
                <w:lang w:eastAsia="zh-CN"/>
              </w:rPr>
              <w:t>的</w:t>
            </w:r>
            <w:r>
              <w:rPr>
                <w:rFonts w:ascii="Times New Roman" w:hAnsi="Times New Roman" w:cs="Times New Roman"/>
                <w:kern w:val="2"/>
                <w:sz w:val="21"/>
                <w:szCs w:val="21"/>
                <w:lang w:eastAsia="zh-CN"/>
              </w:rPr>
              <w:t>职务</w:t>
            </w:r>
          </w:p>
          <w:p>
            <w:pPr>
              <w:pStyle w:val="2"/>
              <w:ind w:firstLine="0" w:firstLineChars="0"/>
              <w:jc w:val="center"/>
              <w:rPr>
                <w:rFonts w:ascii="Times New Roman" w:hAnsi="Times New Roman" w:cs="Times New Roman"/>
                <w:lang w:val="ru-RU" w:eastAsia="zh-CN"/>
              </w:rPr>
            </w:pPr>
            <w:r>
              <w:rPr>
                <w:rFonts w:ascii="Times New Roman" w:hAnsi="Times New Roman" w:cs="Times New Roman"/>
                <w:sz w:val="22"/>
              </w:rPr>
              <w:t>Должности</w:t>
            </w:r>
            <w:r>
              <w:rPr>
                <w:rFonts w:ascii="Times New Roman" w:hAnsi="Times New Roman" w:cs="Times New Roman"/>
                <w:sz w:val="22"/>
                <w:lang w:val="ru-RU"/>
              </w:rPr>
              <w:t xml:space="preserve"> </w:t>
            </w:r>
            <w:r>
              <w:rPr>
                <w:rFonts w:ascii="Times New Roman" w:hAnsi="Times New Roman" w:cs="Times New Roman"/>
                <w:sz w:val="22"/>
              </w:rPr>
              <w:t>в проекте</w:t>
            </w:r>
          </w:p>
        </w:tc>
        <w:tc>
          <w:tcPr>
            <w:tcW w:w="757" w:type="dxa"/>
            <w:vMerge w:val="restart"/>
            <w:vAlign w:val="center"/>
          </w:tcPr>
          <w:p>
            <w:pPr>
              <w:widowControl w:val="0"/>
              <w:adjustRightInd/>
              <w:snapToGrid/>
              <w:ind w:firstLine="0" w:firstLineChars="0"/>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姓名</w:t>
            </w:r>
          </w:p>
          <w:p>
            <w:pPr>
              <w:pStyle w:val="2"/>
              <w:ind w:firstLine="0" w:firstLineChars="0"/>
              <w:jc w:val="left"/>
              <w:rPr>
                <w:rFonts w:ascii="Times New Roman" w:hAnsi="Times New Roman" w:cs="Times New Roman"/>
                <w:lang w:val="ru-RU" w:eastAsia="zh-CN"/>
              </w:rPr>
            </w:pPr>
            <w:r>
              <w:rPr>
                <w:rFonts w:ascii="Times New Roman" w:hAnsi="Times New Roman" w:cs="Times New Roman"/>
                <w:lang w:val="ru-RU" w:eastAsia="zh-CN"/>
              </w:rPr>
              <w:t>ФИО</w:t>
            </w:r>
          </w:p>
        </w:tc>
        <w:tc>
          <w:tcPr>
            <w:tcW w:w="950" w:type="dxa"/>
            <w:vMerge w:val="restart"/>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职称</w:t>
            </w:r>
          </w:p>
          <w:p>
            <w:pPr>
              <w:pStyle w:val="2"/>
              <w:ind w:firstLine="0" w:firstLineChars="0"/>
              <w:rPr>
                <w:rFonts w:ascii="Times New Roman" w:hAnsi="Times New Roman" w:cs="Times New Roman"/>
                <w:lang w:val="ru-RU" w:eastAsia="zh-CN"/>
              </w:rPr>
            </w:pPr>
            <w:r>
              <w:rPr>
                <w:rFonts w:ascii="Times New Roman" w:hAnsi="Times New Roman" w:cs="Times New Roman"/>
                <w:sz w:val="22"/>
              </w:rPr>
              <w:t>Должность</w:t>
            </w:r>
          </w:p>
        </w:tc>
        <w:tc>
          <w:tcPr>
            <w:tcW w:w="4163" w:type="dxa"/>
            <w:gridSpan w:val="4"/>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执业或职业资格证明</w:t>
            </w:r>
          </w:p>
          <w:p>
            <w:pPr>
              <w:pStyle w:val="2"/>
              <w:ind w:firstLine="0" w:firstLineChars="0"/>
              <w:jc w:val="center"/>
              <w:rPr>
                <w:rFonts w:ascii="Times New Roman" w:hAnsi="Times New Roman" w:cs="Times New Roman"/>
                <w:lang w:val="ru-RU" w:eastAsia="zh-CN"/>
              </w:rPr>
            </w:pPr>
            <w:r>
              <w:rPr>
                <w:rFonts w:ascii="Times New Roman" w:hAnsi="Times New Roman" w:cs="Times New Roman"/>
              </w:rPr>
              <w:t>Документ о профессиональной квалификации</w:t>
            </w:r>
          </w:p>
        </w:tc>
        <w:tc>
          <w:tcPr>
            <w:tcW w:w="1744" w:type="dxa"/>
            <w:vMerge w:val="restart"/>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r>
              <w:rPr>
                <w:rFonts w:hint="eastAsia" w:ascii="Times New Roman" w:hAnsi="Times New Roman" w:cs="Times New Roman"/>
                <w:kern w:val="2"/>
                <w:sz w:val="21"/>
                <w:szCs w:val="21"/>
                <w:lang w:eastAsia="zh-CN"/>
              </w:rPr>
              <w:t>社保部门确认的保险证明</w:t>
            </w:r>
            <w:r>
              <w:rPr>
                <w:rFonts w:hint="eastAsia" w:ascii="Times New Roman" w:hAnsi="Times New Roman" w:cs="Times New Roman"/>
                <w:kern w:val="2"/>
                <w:sz w:val="21"/>
                <w:szCs w:val="21"/>
                <w:lang w:val="ru-RU" w:eastAsia="zh-CN"/>
              </w:rPr>
              <w:t>（</w:t>
            </w:r>
            <w:r>
              <w:rPr>
                <w:rFonts w:hint="eastAsia" w:ascii="Times New Roman" w:hAnsi="Times New Roman" w:cs="Times New Roman"/>
                <w:kern w:val="2"/>
                <w:sz w:val="21"/>
                <w:szCs w:val="21"/>
                <w:lang w:eastAsia="zh-CN"/>
              </w:rPr>
              <w:t>如有</w:t>
            </w:r>
            <w:r>
              <w:rPr>
                <w:rFonts w:hint="eastAsia" w:ascii="Times New Roman" w:hAnsi="Times New Roman" w:cs="Times New Roman"/>
                <w:kern w:val="2"/>
                <w:sz w:val="21"/>
                <w:szCs w:val="21"/>
                <w:lang w:val="ru-RU" w:eastAsia="zh-CN"/>
              </w:rPr>
              <w:t>）</w:t>
            </w:r>
          </w:p>
          <w:p>
            <w:pPr>
              <w:pStyle w:val="2"/>
              <w:ind w:firstLine="0" w:firstLineChars="0"/>
              <w:jc w:val="center"/>
              <w:rPr>
                <w:rFonts w:ascii="Times New Roman" w:hAnsi="Times New Roman" w:cs="Times New Roman"/>
                <w:lang w:val="ru-RU" w:eastAsia="zh-CN"/>
              </w:rPr>
            </w:pPr>
            <w:r>
              <w:rPr>
                <w:rFonts w:ascii="Times New Roman" w:hAnsi="Times New Roman" w:cs="Times New Roman"/>
                <w:sz w:val="22"/>
                <w:lang w:val="ru-RU"/>
              </w:rPr>
              <w:t>Справка о страховании, подтвержденная отделом социального обеспечения (если имеется)</w:t>
            </w:r>
          </w:p>
        </w:tc>
        <w:tc>
          <w:tcPr>
            <w:tcW w:w="894" w:type="dxa"/>
            <w:vMerge w:val="restart"/>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备注</w:t>
            </w:r>
          </w:p>
          <w:p>
            <w:pPr>
              <w:pStyle w:val="2"/>
              <w:ind w:firstLine="0" w:firstLineChars="0"/>
              <w:rPr>
                <w:rFonts w:ascii="Times New Roman" w:hAnsi="Times New Roman" w:cs="Times New Roman"/>
                <w:lang w:val="ru-RU" w:eastAsia="zh-CN"/>
              </w:rPr>
            </w:pPr>
            <w:r>
              <w:rPr>
                <w:rFonts w:ascii="Times New Roman" w:hAnsi="Times New Roman" w:cs="Times New Roman"/>
                <w:sz w:val="22"/>
              </w:rPr>
              <w:t>Примечание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323" w:type="dxa"/>
            <w:vMerge w:val="continue"/>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757" w:type="dxa"/>
            <w:vMerge w:val="continue"/>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950" w:type="dxa"/>
            <w:vMerge w:val="continue"/>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276" w:type="dxa"/>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证书名称</w:t>
            </w:r>
          </w:p>
          <w:p>
            <w:pPr>
              <w:pStyle w:val="2"/>
              <w:ind w:firstLine="0" w:firstLineChars="0"/>
              <w:rPr>
                <w:rFonts w:ascii="Times New Roman" w:hAnsi="Times New Roman" w:cs="Times New Roman"/>
                <w:lang w:val="ru-RU" w:eastAsia="zh-CN"/>
              </w:rPr>
            </w:pPr>
            <w:r>
              <w:rPr>
                <w:rFonts w:ascii="Times New Roman" w:hAnsi="Times New Roman" w:cs="Times New Roman"/>
                <w:sz w:val="22"/>
              </w:rPr>
              <w:t>Название сертификата</w:t>
            </w:r>
          </w:p>
        </w:tc>
        <w:tc>
          <w:tcPr>
            <w:tcW w:w="709" w:type="dxa"/>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级别</w:t>
            </w:r>
          </w:p>
          <w:p>
            <w:pPr>
              <w:pStyle w:val="2"/>
              <w:ind w:firstLine="0" w:firstLineChars="0"/>
              <w:rPr>
                <w:rFonts w:ascii="Times New Roman" w:hAnsi="Times New Roman" w:cs="Times New Roman"/>
                <w:lang w:val="ru-RU" w:eastAsia="zh-CN"/>
              </w:rPr>
            </w:pPr>
            <w:r>
              <w:rPr>
                <w:rFonts w:ascii="Times New Roman" w:hAnsi="Times New Roman" w:cs="Times New Roman"/>
                <w:sz w:val="20"/>
                <w:lang w:val="ru-RU" w:eastAsia="zh-CN"/>
              </w:rPr>
              <w:t>класс</w:t>
            </w:r>
          </w:p>
        </w:tc>
        <w:tc>
          <w:tcPr>
            <w:tcW w:w="992" w:type="dxa"/>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证号</w:t>
            </w:r>
          </w:p>
          <w:p>
            <w:pPr>
              <w:pStyle w:val="2"/>
              <w:ind w:firstLine="0" w:firstLineChars="0"/>
              <w:jc w:val="left"/>
              <w:rPr>
                <w:rFonts w:ascii="Times New Roman" w:hAnsi="Times New Roman" w:cs="Times New Roman"/>
                <w:lang w:val="ru-RU" w:eastAsia="zh-CN"/>
              </w:rPr>
            </w:pPr>
            <w:r>
              <w:rPr>
                <w:rFonts w:ascii="Times New Roman" w:hAnsi="Times New Roman" w:cs="Times New Roman"/>
                <w:sz w:val="22"/>
              </w:rPr>
              <w:t>Номер сертификата</w:t>
            </w:r>
          </w:p>
        </w:tc>
        <w:tc>
          <w:tcPr>
            <w:tcW w:w="1186" w:type="dxa"/>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r>
              <w:rPr>
                <w:rFonts w:ascii="Times New Roman" w:hAnsi="Times New Roman" w:cs="Times New Roman"/>
                <w:kern w:val="2"/>
                <w:sz w:val="21"/>
                <w:szCs w:val="21"/>
                <w:lang w:eastAsia="zh-CN"/>
              </w:rPr>
              <w:t>专业</w:t>
            </w:r>
          </w:p>
          <w:p>
            <w:pPr>
              <w:pStyle w:val="2"/>
              <w:ind w:firstLine="0" w:firstLineChars="0"/>
              <w:rPr>
                <w:rFonts w:ascii="Times New Roman" w:hAnsi="Times New Roman" w:cs="Times New Roman"/>
                <w:lang w:val="ru-RU" w:eastAsia="zh-CN"/>
              </w:rPr>
            </w:pPr>
            <w:r>
              <w:rPr>
                <w:rFonts w:ascii="Times New Roman" w:hAnsi="Times New Roman" w:cs="Times New Roman"/>
                <w:sz w:val="22"/>
              </w:rPr>
              <w:t>Специальность</w:t>
            </w:r>
          </w:p>
        </w:tc>
        <w:tc>
          <w:tcPr>
            <w:tcW w:w="1744" w:type="dxa"/>
            <w:vMerge w:val="continue"/>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894" w:type="dxa"/>
            <w:vMerge w:val="continue"/>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3" w:type="dxa"/>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757" w:type="dxa"/>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950" w:type="dxa"/>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276" w:type="dxa"/>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709" w:type="dxa"/>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992" w:type="dxa"/>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186" w:type="dxa"/>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744" w:type="dxa"/>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894" w:type="dxa"/>
            <w:vAlign w:val="center"/>
          </w:tcPr>
          <w:p>
            <w:pPr>
              <w:widowControl w:val="0"/>
              <w:adjustRightInd/>
              <w:snapToGrid/>
              <w:ind w:firstLine="0" w:firstLineChars="0"/>
              <w:jc w:val="center"/>
              <w:rPr>
                <w:rFonts w:ascii="Times New Roman" w:hAnsi="Times New Roman" w:cs="Times New Roman"/>
                <w:kern w:val="2"/>
                <w:sz w:val="21"/>
                <w:szCs w:val="21"/>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3" w:type="dxa"/>
          </w:tcPr>
          <w:p>
            <w:pPr>
              <w:widowControl w:val="0"/>
              <w:adjustRightInd/>
              <w:snapToGrid/>
              <w:ind w:firstLine="0" w:firstLineChars="0"/>
              <w:jc w:val="both"/>
              <w:rPr>
                <w:rFonts w:ascii="Times New Roman" w:hAnsi="Times New Roman" w:cs="Times New Roman"/>
                <w:kern w:val="2"/>
                <w:sz w:val="21"/>
                <w:szCs w:val="21"/>
                <w:lang w:val="ru-RU" w:eastAsia="zh-CN"/>
              </w:rPr>
            </w:pPr>
          </w:p>
        </w:tc>
        <w:tc>
          <w:tcPr>
            <w:tcW w:w="757"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950"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276"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709"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992"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186"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744"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894"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3"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757"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950"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276"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709"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992"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186"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744"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894"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3"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757"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950"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276"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709"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992"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186"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744"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894"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3" w:type="dxa"/>
          </w:tcPr>
          <w:p>
            <w:pPr>
              <w:widowControl w:val="0"/>
              <w:adjustRightInd/>
              <w:snapToGrid/>
              <w:ind w:firstLine="0" w:firstLineChars="0"/>
              <w:jc w:val="center"/>
              <w:rPr>
                <w:rFonts w:ascii="Times New Roman" w:hAnsi="Times New Roman" w:cs="Times New Roman"/>
                <w:kern w:val="2"/>
                <w:sz w:val="21"/>
                <w:szCs w:val="21"/>
                <w:lang w:val="ru-RU" w:eastAsia="zh-CN"/>
              </w:rPr>
            </w:pPr>
            <w:r>
              <w:rPr>
                <w:rFonts w:hint="eastAsia" w:ascii="Times New Roman" w:hAnsi="Times New Roman" w:cs="Times New Roman"/>
                <w:kern w:val="2"/>
                <w:sz w:val="21"/>
                <w:szCs w:val="21"/>
                <w:lang w:val="ru-RU" w:eastAsia="zh-CN"/>
              </w:rPr>
              <w:t>......</w:t>
            </w:r>
          </w:p>
        </w:tc>
        <w:tc>
          <w:tcPr>
            <w:tcW w:w="757"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950"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276"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709"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992"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186"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1744"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c>
          <w:tcPr>
            <w:tcW w:w="894" w:type="dxa"/>
          </w:tcPr>
          <w:p>
            <w:pPr>
              <w:widowControl w:val="0"/>
              <w:adjustRightInd/>
              <w:snapToGrid/>
              <w:ind w:firstLine="0" w:firstLineChars="0"/>
              <w:jc w:val="center"/>
              <w:rPr>
                <w:rFonts w:ascii="Times New Roman" w:hAnsi="Times New Roman" w:cs="Times New Roman"/>
                <w:kern w:val="2"/>
                <w:sz w:val="21"/>
                <w:szCs w:val="21"/>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31" w:type="dxa"/>
            <w:gridSpan w:val="9"/>
            <w:tcBorders>
              <w:left w:val="nil"/>
              <w:bottom w:val="nil"/>
              <w:right w:val="nil"/>
            </w:tcBorders>
          </w:tcPr>
          <w:p>
            <w:pPr>
              <w:ind w:firstLine="0" w:firstLineChars="0"/>
              <w:rPr>
                <w:rFonts w:asciiTheme="minorHAnsi" w:hAnsiTheme="minorHAnsi"/>
                <w:b/>
                <w:bCs/>
                <w:sz w:val="20"/>
                <w:szCs w:val="18"/>
                <w:lang w:val="ru-RU" w:eastAsia="zh-CN"/>
              </w:rPr>
            </w:pPr>
            <w:r>
              <w:rPr>
                <w:rFonts w:hint="eastAsia"/>
                <w:b/>
                <w:bCs/>
                <w:sz w:val="20"/>
                <w:szCs w:val="18"/>
                <w:lang w:eastAsia="zh-CN"/>
              </w:rPr>
              <w:t>注</w:t>
            </w:r>
            <w:r>
              <w:rPr>
                <w:rFonts w:hint="eastAsia"/>
                <w:b/>
                <w:bCs/>
                <w:sz w:val="20"/>
                <w:szCs w:val="18"/>
                <w:lang w:val="ru-RU" w:eastAsia="zh-CN"/>
              </w:rPr>
              <w:t>：</w:t>
            </w:r>
            <w:r>
              <w:rPr>
                <w:rFonts w:hint="eastAsia"/>
                <w:b/>
                <w:bCs/>
                <w:sz w:val="20"/>
                <w:szCs w:val="18"/>
                <w:lang w:eastAsia="zh-CN"/>
              </w:rPr>
              <w:t>项目经理、各专业工程师等项目主要人员均须填入本表。</w:t>
            </w:r>
          </w:p>
          <w:p>
            <w:pPr>
              <w:pStyle w:val="2"/>
              <w:ind w:firstLine="0" w:firstLineChars="0"/>
              <w:rPr>
                <w:rFonts w:ascii="Times New Roman" w:hAnsi="Times New Roman" w:cs="Times New Roman"/>
                <w:lang w:val="ru-RU" w:eastAsia="zh-CN"/>
              </w:rPr>
            </w:pPr>
            <w:r>
              <w:rPr>
                <w:rStyle w:val="58"/>
                <w:rFonts w:ascii="Times New Roman" w:hAnsi="Times New Roman" w:cs="Times New Roman"/>
                <w:lang w:val="ru-RU"/>
              </w:rPr>
              <w:t>Примечание:</w:t>
            </w:r>
            <w:r>
              <w:rPr>
                <w:rFonts w:ascii="Times New Roman" w:hAnsi="Times New Roman" w:cs="Times New Roman"/>
                <w:lang w:val="ru-RU"/>
              </w:rPr>
              <w:t xml:space="preserve"> Руководитель проекта, инженеры всех специальностей и другие ключевые сотрудники проекта должны быть внесены в эту таблицу.</w:t>
            </w:r>
          </w:p>
        </w:tc>
      </w:tr>
    </w:tbl>
    <w:p>
      <w:pPr>
        <w:ind w:firstLine="482"/>
        <w:rPr>
          <w:b/>
          <w:bCs/>
          <w:lang w:val="ru-RU" w:eastAsia="zh-CN"/>
        </w:rPr>
      </w:pPr>
      <w:r>
        <w:rPr>
          <w:rFonts w:hint="eastAsia"/>
          <w:b/>
          <w:bCs/>
          <w:lang w:val="ru-RU" w:eastAsia="zh-CN"/>
        </w:rPr>
        <w:br w:type="page"/>
      </w:r>
    </w:p>
    <w:p>
      <w:pPr>
        <w:spacing w:before="240" w:beforeLines="100" w:line="360" w:lineRule="exact"/>
        <w:ind w:firstLine="0" w:firstLineChars="0"/>
        <w:rPr>
          <w:rFonts w:asciiTheme="minorHAnsi" w:hAnsiTheme="minorHAnsi"/>
          <w:b/>
          <w:bCs/>
          <w:lang w:val="ru-RU"/>
        </w:rPr>
      </w:pPr>
      <w:r>
        <w:rPr>
          <w:rFonts w:hint="eastAsia"/>
          <w:b/>
          <w:bCs/>
          <w:lang w:eastAsia="zh-CN"/>
        </w:rPr>
        <w:t>七</w:t>
      </w:r>
      <w:r>
        <w:rPr>
          <w:rFonts w:hint="eastAsia"/>
          <w:b/>
          <w:bCs/>
        </w:rPr>
        <w:t>.项目主要人员简历表</w:t>
      </w:r>
    </w:p>
    <w:p>
      <w:pPr>
        <w:pStyle w:val="2"/>
        <w:ind w:firstLine="0" w:firstLineChars="0"/>
        <w:rPr>
          <w:rFonts w:ascii="Times New Roman" w:hAnsi="Times New Roman" w:cs="Times New Roman"/>
          <w:b/>
          <w:lang w:val="ru-RU"/>
        </w:rPr>
      </w:pPr>
      <w:r>
        <w:rPr>
          <w:rFonts w:ascii="Times New Roman" w:hAnsi="Times New Roman" w:cs="Times New Roman"/>
          <w:b/>
          <w:lang w:val="ru-RU"/>
        </w:rPr>
        <w:t>7.Таблица с резюме основных сотрудников проекта</w:t>
      </w:r>
    </w:p>
    <w:tbl>
      <w:tblPr>
        <w:tblStyle w:val="55"/>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235"/>
        <w:gridCol w:w="778"/>
        <w:gridCol w:w="1001"/>
        <w:gridCol w:w="480"/>
        <w:gridCol w:w="672"/>
        <w:gridCol w:w="772"/>
        <w:gridCol w:w="1204"/>
        <w:gridCol w:w="159"/>
        <w:gridCol w:w="170"/>
        <w:gridCol w:w="2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2" w:type="dxa"/>
            <w:vAlign w:val="center"/>
          </w:tcPr>
          <w:p>
            <w:pPr>
              <w:widowControl w:val="0"/>
              <w:adjustRightInd/>
              <w:snapToGrid/>
              <w:ind w:firstLine="0" w:firstLineChars="0"/>
              <w:jc w:val="center"/>
              <w:rPr>
                <w:rFonts w:cs="Times New Roman" w:asciiTheme="minorHAnsi" w:hAnsiTheme="minorHAnsi"/>
                <w:kern w:val="2"/>
                <w:sz w:val="21"/>
                <w:szCs w:val="21"/>
                <w:lang w:val="ru-RU" w:eastAsia="zh-CN"/>
              </w:rPr>
            </w:pPr>
            <w:r>
              <w:rPr>
                <w:rFonts w:cs="Times New Roman"/>
                <w:kern w:val="2"/>
                <w:sz w:val="21"/>
                <w:szCs w:val="21"/>
                <w:lang w:eastAsia="zh-CN"/>
              </w:rPr>
              <w:t>姓  名</w:t>
            </w:r>
          </w:p>
          <w:p>
            <w:pPr>
              <w:pStyle w:val="2"/>
              <w:ind w:firstLine="191" w:firstLineChars="87"/>
              <w:rPr>
                <w:rFonts w:ascii="Times New Roman" w:hAnsi="Times New Roman" w:cs="Times New Roman"/>
                <w:lang w:val="ru-RU" w:eastAsia="zh-CN"/>
              </w:rPr>
            </w:pPr>
            <w:r>
              <w:rPr>
                <w:rFonts w:ascii="Times New Roman" w:hAnsi="Times New Roman" w:cs="Times New Roman"/>
                <w:sz w:val="22"/>
                <w:lang w:val="ru-RU" w:eastAsia="zh-CN"/>
              </w:rPr>
              <w:t xml:space="preserve">  ФИО</w:t>
            </w:r>
          </w:p>
        </w:tc>
        <w:tc>
          <w:tcPr>
            <w:tcW w:w="1013" w:type="dxa"/>
            <w:gridSpan w:val="2"/>
            <w:vAlign w:val="center"/>
          </w:tcPr>
          <w:p>
            <w:pPr>
              <w:widowControl w:val="0"/>
              <w:adjustRightInd/>
              <w:snapToGrid/>
              <w:ind w:firstLine="0" w:firstLineChars="0"/>
              <w:jc w:val="both"/>
              <w:rPr>
                <w:rFonts w:cs="Times New Roman"/>
                <w:kern w:val="2"/>
                <w:sz w:val="21"/>
                <w:szCs w:val="21"/>
                <w:lang w:eastAsia="zh-CN"/>
              </w:rPr>
            </w:pPr>
          </w:p>
        </w:tc>
        <w:tc>
          <w:tcPr>
            <w:tcW w:w="1001" w:type="dxa"/>
            <w:vAlign w:val="center"/>
          </w:tcPr>
          <w:p>
            <w:pPr>
              <w:widowControl w:val="0"/>
              <w:adjustRightInd/>
              <w:snapToGrid/>
              <w:ind w:firstLine="0" w:firstLineChars="0"/>
              <w:jc w:val="center"/>
              <w:rPr>
                <w:rFonts w:cs="Times New Roman" w:asciiTheme="minorHAnsi" w:hAnsiTheme="minorHAnsi"/>
                <w:kern w:val="2"/>
                <w:sz w:val="21"/>
                <w:szCs w:val="21"/>
                <w:lang w:val="ru-RU" w:eastAsia="zh-CN"/>
              </w:rPr>
            </w:pPr>
            <w:r>
              <w:rPr>
                <w:rFonts w:cs="Times New Roman"/>
                <w:kern w:val="2"/>
                <w:sz w:val="21"/>
                <w:szCs w:val="21"/>
                <w:lang w:eastAsia="zh-CN"/>
              </w:rPr>
              <w:t>年 龄</w:t>
            </w:r>
            <w:r>
              <w:rPr>
                <w:rFonts w:ascii="Times New Roman" w:hAnsi="Times New Roman" w:cs="Times New Roman"/>
                <w:sz w:val="22"/>
                <w:lang w:val="ru-RU" w:eastAsia="zh-CN"/>
              </w:rPr>
              <w:t>Возраст</w:t>
            </w:r>
          </w:p>
        </w:tc>
        <w:tc>
          <w:tcPr>
            <w:tcW w:w="1152" w:type="dxa"/>
            <w:gridSpan w:val="2"/>
            <w:vAlign w:val="center"/>
          </w:tcPr>
          <w:p>
            <w:pPr>
              <w:widowControl w:val="0"/>
              <w:adjustRightInd/>
              <w:snapToGrid/>
              <w:ind w:firstLine="0" w:firstLineChars="0"/>
              <w:jc w:val="both"/>
              <w:rPr>
                <w:rFonts w:cs="Times New Roman"/>
                <w:kern w:val="2"/>
                <w:sz w:val="21"/>
                <w:szCs w:val="21"/>
                <w:lang w:eastAsia="zh-CN"/>
              </w:rPr>
            </w:pPr>
          </w:p>
        </w:tc>
        <w:tc>
          <w:tcPr>
            <w:tcW w:w="2305" w:type="dxa"/>
            <w:gridSpan w:val="4"/>
            <w:vAlign w:val="center"/>
          </w:tcPr>
          <w:p>
            <w:pPr>
              <w:widowControl w:val="0"/>
              <w:adjustRightInd/>
              <w:snapToGrid/>
              <w:ind w:firstLine="0" w:firstLineChars="0"/>
              <w:jc w:val="both"/>
              <w:rPr>
                <w:rFonts w:cs="Times New Roman" w:asciiTheme="minorHAnsi" w:hAnsiTheme="minorHAnsi"/>
                <w:kern w:val="2"/>
                <w:sz w:val="21"/>
                <w:szCs w:val="21"/>
                <w:lang w:val="ru-RU" w:eastAsia="zh-CN"/>
              </w:rPr>
            </w:pPr>
            <w:r>
              <w:rPr>
                <w:rFonts w:cs="Times New Roman" w:asciiTheme="minorHAnsi" w:hAnsiTheme="minorHAnsi"/>
                <w:kern w:val="2"/>
                <w:sz w:val="21"/>
                <w:szCs w:val="21"/>
                <w:lang w:val="ru-RU" w:eastAsia="zh-CN"/>
              </w:rPr>
              <w:t xml:space="preserve">        </w:t>
            </w:r>
            <w:r>
              <w:rPr>
                <w:rFonts w:cs="Times New Roman"/>
                <w:kern w:val="2"/>
                <w:sz w:val="21"/>
                <w:szCs w:val="21"/>
                <w:lang w:eastAsia="zh-CN"/>
              </w:rPr>
              <w:t>学历</w:t>
            </w:r>
          </w:p>
          <w:p>
            <w:pPr>
              <w:pStyle w:val="2"/>
              <w:ind w:firstLine="440"/>
              <w:rPr>
                <w:rFonts w:ascii="Times New Roman" w:hAnsi="Times New Roman" w:cs="Times New Roman"/>
                <w:lang w:val="ru-RU" w:eastAsia="zh-CN"/>
              </w:rPr>
            </w:pPr>
            <w:r>
              <w:rPr>
                <w:rFonts w:ascii="Times New Roman" w:hAnsi="Times New Roman" w:cs="Times New Roman"/>
                <w:sz w:val="22"/>
              </w:rPr>
              <w:t>Образование</w:t>
            </w:r>
          </w:p>
        </w:tc>
        <w:tc>
          <w:tcPr>
            <w:tcW w:w="2332" w:type="dxa"/>
            <w:vAlign w:val="center"/>
          </w:tcPr>
          <w:p>
            <w:pPr>
              <w:widowControl w:val="0"/>
              <w:adjustRightInd/>
              <w:snapToGrid/>
              <w:ind w:firstLine="0" w:firstLineChars="0"/>
              <w:jc w:val="both"/>
              <w:rPr>
                <w:rFonts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2" w:type="dxa"/>
            <w:vAlign w:val="center"/>
          </w:tcPr>
          <w:p>
            <w:pPr>
              <w:widowControl w:val="0"/>
              <w:adjustRightInd/>
              <w:snapToGrid/>
              <w:ind w:firstLine="0" w:firstLineChars="0"/>
              <w:jc w:val="center"/>
              <w:rPr>
                <w:rFonts w:cs="Times New Roman" w:asciiTheme="minorHAnsi" w:hAnsiTheme="minorHAnsi"/>
                <w:kern w:val="2"/>
                <w:sz w:val="21"/>
                <w:szCs w:val="21"/>
                <w:lang w:val="ru-RU" w:eastAsia="zh-CN"/>
              </w:rPr>
            </w:pPr>
            <w:r>
              <w:rPr>
                <w:rFonts w:cs="Times New Roman"/>
                <w:kern w:val="2"/>
                <w:sz w:val="21"/>
                <w:szCs w:val="21"/>
                <w:lang w:eastAsia="zh-CN"/>
              </w:rPr>
              <w:t>职  称</w:t>
            </w:r>
          </w:p>
          <w:p>
            <w:pPr>
              <w:pStyle w:val="2"/>
              <w:ind w:firstLine="0" w:firstLineChars="0"/>
              <w:jc w:val="center"/>
              <w:rPr>
                <w:rFonts w:ascii="Times New Roman" w:hAnsi="Times New Roman" w:cs="Times New Roman"/>
                <w:lang w:val="ru-RU" w:eastAsia="zh-CN"/>
              </w:rPr>
            </w:pPr>
            <w:r>
              <w:rPr>
                <w:rFonts w:ascii="Times New Roman" w:hAnsi="Times New Roman" w:cs="Times New Roman"/>
                <w:sz w:val="22"/>
              </w:rPr>
              <w:t>Профессиональное звание</w:t>
            </w:r>
          </w:p>
        </w:tc>
        <w:tc>
          <w:tcPr>
            <w:tcW w:w="1013" w:type="dxa"/>
            <w:gridSpan w:val="2"/>
            <w:vAlign w:val="center"/>
          </w:tcPr>
          <w:p>
            <w:pPr>
              <w:widowControl w:val="0"/>
              <w:adjustRightInd/>
              <w:snapToGrid/>
              <w:ind w:firstLine="0" w:firstLineChars="0"/>
              <w:jc w:val="both"/>
              <w:rPr>
                <w:rFonts w:cs="Times New Roman"/>
                <w:kern w:val="2"/>
                <w:sz w:val="21"/>
                <w:szCs w:val="21"/>
                <w:lang w:eastAsia="zh-CN"/>
              </w:rPr>
            </w:pPr>
          </w:p>
        </w:tc>
        <w:tc>
          <w:tcPr>
            <w:tcW w:w="1001" w:type="dxa"/>
            <w:vAlign w:val="center"/>
          </w:tcPr>
          <w:p>
            <w:pPr>
              <w:widowControl w:val="0"/>
              <w:adjustRightInd/>
              <w:snapToGrid/>
              <w:ind w:firstLine="0" w:firstLineChars="0"/>
              <w:jc w:val="center"/>
              <w:rPr>
                <w:rFonts w:cs="Times New Roman" w:asciiTheme="minorHAnsi" w:hAnsiTheme="minorHAnsi"/>
                <w:kern w:val="2"/>
                <w:sz w:val="21"/>
                <w:szCs w:val="21"/>
                <w:lang w:val="ru-RU" w:eastAsia="zh-CN"/>
              </w:rPr>
            </w:pPr>
            <w:r>
              <w:rPr>
                <w:rFonts w:cs="Times New Roman"/>
                <w:kern w:val="2"/>
                <w:sz w:val="21"/>
                <w:szCs w:val="21"/>
                <w:lang w:eastAsia="zh-CN"/>
              </w:rPr>
              <w:t>职 务</w:t>
            </w:r>
          </w:p>
          <w:p>
            <w:pPr>
              <w:pStyle w:val="2"/>
              <w:ind w:firstLine="0" w:firstLineChars="0"/>
              <w:jc w:val="center"/>
              <w:rPr>
                <w:rFonts w:ascii="Times New Roman" w:hAnsi="Times New Roman" w:cs="Times New Roman"/>
                <w:lang w:val="ru-RU" w:eastAsia="zh-CN"/>
              </w:rPr>
            </w:pPr>
            <w:r>
              <w:rPr>
                <w:rFonts w:ascii="Times New Roman" w:hAnsi="Times New Roman" w:cs="Times New Roman"/>
                <w:sz w:val="22"/>
              </w:rPr>
              <w:t>Должность</w:t>
            </w:r>
          </w:p>
        </w:tc>
        <w:tc>
          <w:tcPr>
            <w:tcW w:w="1152" w:type="dxa"/>
            <w:gridSpan w:val="2"/>
            <w:vAlign w:val="center"/>
          </w:tcPr>
          <w:p>
            <w:pPr>
              <w:widowControl w:val="0"/>
              <w:adjustRightInd/>
              <w:snapToGrid/>
              <w:ind w:firstLine="0" w:firstLineChars="0"/>
              <w:jc w:val="both"/>
              <w:rPr>
                <w:rFonts w:cs="Times New Roman"/>
                <w:kern w:val="2"/>
                <w:sz w:val="21"/>
                <w:szCs w:val="21"/>
                <w:lang w:eastAsia="zh-CN"/>
              </w:rPr>
            </w:pPr>
          </w:p>
        </w:tc>
        <w:tc>
          <w:tcPr>
            <w:tcW w:w="2305" w:type="dxa"/>
            <w:gridSpan w:val="4"/>
            <w:vAlign w:val="center"/>
          </w:tcPr>
          <w:p>
            <w:pPr>
              <w:widowControl w:val="0"/>
              <w:adjustRightInd/>
              <w:snapToGrid/>
              <w:ind w:firstLine="0" w:firstLineChars="0"/>
              <w:jc w:val="center"/>
              <w:rPr>
                <w:rFonts w:cs="Times New Roman" w:asciiTheme="minorHAnsi" w:hAnsiTheme="minorHAnsi"/>
                <w:kern w:val="2"/>
                <w:sz w:val="21"/>
                <w:szCs w:val="21"/>
                <w:lang w:val="ru-RU" w:eastAsia="zh-CN"/>
              </w:rPr>
            </w:pPr>
            <w:r>
              <w:rPr>
                <w:rFonts w:cs="Times New Roman"/>
                <w:kern w:val="2"/>
                <w:sz w:val="21"/>
                <w:szCs w:val="21"/>
                <w:lang w:eastAsia="zh-CN"/>
              </w:rPr>
              <w:t>拟在本合同任职</w:t>
            </w:r>
          </w:p>
          <w:p>
            <w:pPr>
              <w:pStyle w:val="2"/>
              <w:ind w:firstLine="0" w:firstLineChars="0"/>
              <w:jc w:val="center"/>
              <w:rPr>
                <w:rFonts w:ascii="Times New Roman" w:hAnsi="Times New Roman" w:cs="Times New Roman"/>
                <w:lang w:val="ru-RU" w:eastAsia="zh-CN"/>
              </w:rPr>
            </w:pPr>
            <w:r>
              <w:rPr>
                <w:rFonts w:ascii="Times New Roman" w:hAnsi="Times New Roman" w:cs="Times New Roman"/>
                <w:lang w:val="ru-RU"/>
              </w:rPr>
              <w:t>Предполагаемая должность по настоящему контракту</w:t>
            </w:r>
          </w:p>
        </w:tc>
        <w:tc>
          <w:tcPr>
            <w:tcW w:w="2332" w:type="dxa"/>
            <w:vAlign w:val="center"/>
          </w:tcPr>
          <w:p>
            <w:pPr>
              <w:widowControl w:val="0"/>
              <w:adjustRightInd/>
              <w:snapToGrid/>
              <w:ind w:firstLine="0" w:firstLineChars="0"/>
              <w:jc w:val="both"/>
              <w:rPr>
                <w:rFonts w:cs="Times New Roman"/>
                <w:kern w:val="2"/>
                <w:sz w:val="21"/>
                <w:szCs w:val="21"/>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2" w:type="dxa"/>
            <w:vAlign w:val="center"/>
          </w:tcPr>
          <w:p>
            <w:pPr>
              <w:widowControl w:val="0"/>
              <w:adjustRightInd/>
              <w:snapToGrid/>
              <w:ind w:firstLine="0" w:firstLineChars="0"/>
              <w:jc w:val="center"/>
              <w:rPr>
                <w:rFonts w:cs="Times New Roman" w:asciiTheme="minorHAnsi" w:hAnsiTheme="minorHAnsi"/>
                <w:kern w:val="2"/>
                <w:sz w:val="21"/>
                <w:szCs w:val="21"/>
                <w:lang w:val="ru-RU" w:eastAsia="zh-CN"/>
              </w:rPr>
            </w:pPr>
            <w:r>
              <w:rPr>
                <w:rFonts w:cs="Times New Roman"/>
                <w:kern w:val="2"/>
                <w:sz w:val="21"/>
                <w:szCs w:val="21"/>
                <w:lang w:eastAsia="zh-CN"/>
              </w:rPr>
              <w:t>毕业学校</w:t>
            </w:r>
          </w:p>
          <w:p>
            <w:pPr>
              <w:pStyle w:val="2"/>
              <w:ind w:firstLine="0" w:firstLineChars="0"/>
              <w:jc w:val="center"/>
              <w:rPr>
                <w:rFonts w:ascii="Times New Roman" w:hAnsi="Times New Roman" w:cs="Times New Roman"/>
                <w:lang w:val="ru-RU" w:eastAsia="zh-CN"/>
              </w:rPr>
            </w:pPr>
            <w:r>
              <w:rPr>
                <w:rFonts w:ascii="Times New Roman" w:hAnsi="Times New Roman" w:cs="Times New Roman"/>
                <w:sz w:val="22"/>
              </w:rPr>
              <w:t>Оконченный учебный заведeние</w:t>
            </w:r>
          </w:p>
        </w:tc>
        <w:tc>
          <w:tcPr>
            <w:tcW w:w="7803" w:type="dxa"/>
            <w:gridSpan w:val="10"/>
          </w:tcPr>
          <w:p>
            <w:pPr>
              <w:widowControl w:val="0"/>
              <w:adjustRightInd/>
              <w:snapToGrid/>
              <w:ind w:firstLine="0" w:firstLineChars="0"/>
              <w:jc w:val="both"/>
              <w:rPr>
                <w:rFonts w:cs="Times New Roman" w:asciiTheme="minorHAnsi" w:hAnsiTheme="minorHAnsi"/>
                <w:kern w:val="2"/>
                <w:sz w:val="21"/>
                <w:szCs w:val="21"/>
                <w:lang w:val="ru-RU" w:eastAsia="zh-CN"/>
              </w:rPr>
            </w:pPr>
            <w:r>
              <w:rPr>
                <w:rFonts w:cs="Times New Roman"/>
                <w:kern w:val="2"/>
                <w:sz w:val="21"/>
                <w:szCs w:val="21"/>
                <w:lang w:eastAsia="zh-CN"/>
              </w:rPr>
              <w:t xml:space="preserve">      年毕业于            学校        专业</w:t>
            </w:r>
          </w:p>
          <w:p>
            <w:pPr>
              <w:pStyle w:val="2"/>
              <w:ind w:firstLine="0" w:firstLineChars="0"/>
              <w:rPr>
                <w:rFonts w:ascii="Times New Roman" w:hAnsi="Times New Roman" w:cs="Times New Roman"/>
                <w:lang w:val="ru-RU" w:eastAsia="zh-CN"/>
              </w:rPr>
            </w:pPr>
            <w:r>
              <w:rPr>
                <w:rFonts w:ascii="Times New Roman" w:hAnsi="Times New Roman" w:cs="Times New Roman"/>
                <w:sz w:val="22"/>
              </w:rPr>
              <w:t>В[год]окончил(а)</w:t>
            </w:r>
            <w:r>
              <w:rPr>
                <w:rFonts w:ascii="Times New Roman" w:hAnsi="Times New Roman" w:cs="Times New Roman"/>
                <w:sz w:val="22"/>
                <w:lang w:val="ru-RU"/>
              </w:rPr>
              <w:t xml:space="preserve">      Университет     Профессия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2" w:type="dxa"/>
            <w:vAlign w:val="center"/>
          </w:tcPr>
          <w:p>
            <w:pPr>
              <w:widowControl w:val="0"/>
              <w:adjustRightInd/>
              <w:snapToGrid/>
              <w:ind w:firstLine="0" w:firstLineChars="0"/>
              <w:jc w:val="center"/>
              <w:rPr>
                <w:rFonts w:cs="Times New Roman" w:asciiTheme="minorHAnsi" w:hAnsiTheme="minorHAnsi"/>
                <w:kern w:val="2"/>
                <w:sz w:val="21"/>
                <w:szCs w:val="21"/>
                <w:lang w:val="ru-RU" w:eastAsia="zh-CN"/>
              </w:rPr>
            </w:pPr>
            <w:r>
              <w:rPr>
                <w:rFonts w:hint="eastAsia" w:cs="Times New Roman"/>
                <w:kern w:val="2"/>
                <w:sz w:val="21"/>
                <w:szCs w:val="21"/>
                <w:lang w:eastAsia="zh-CN"/>
              </w:rPr>
              <w:t>持证名称</w:t>
            </w:r>
          </w:p>
          <w:p>
            <w:pPr>
              <w:pStyle w:val="2"/>
              <w:ind w:firstLine="0" w:firstLineChars="0"/>
              <w:jc w:val="center"/>
              <w:rPr>
                <w:rFonts w:ascii="Times New Roman" w:hAnsi="Times New Roman" w:cs="Times New Roman"/>
                <w:lang w:val="ru-RU" w:eastAsia="zh-CN"/>
              </w:rPr>
            </w:pPr>
            <w:r>
              <w:rPr>
                <w:rFonts w:ascii="Times New Roman" w:hAnsi="Times New Roman" w:cs="Times New Roman"/>
                <w:sz w:val="22"/>
              </w:rPr>
              <w:t>Наименование имеющегося сертификата</w:t>
            </w:r>
          </w:p>
        </w:tc>
        <w:tc>
          <w:tcPr>
            <w:tcW w:w="2494" w:type="dxa"/>
            <w:gridSpan w:val="4"/>
          </w:tcPr>
          <w:p>
            <w:pPr>
              <w:widowControl w:val="0"/>
              <w:adjustRightInd/>
              <w:snapToGrid/>
              <w:ind w:firstLine="0" w:firstLineChars="0"/>
              <w:jc w:val="both"/>
              <w:rPr>
                <w:rFonts w:cs="Times New Roman"/>
                <w:kern w:val="2"/>
                <w:sz w:val="21"/>
                <w:szCs w:val="21"/>
                <w:lang w:eastAsia="zh-CN"/>
              </w:rPr>
            </w:pPr>
          </w:p>
        </w:tc>
        <w:tc>
          <w:tcPr>
            <w:tcW w:w="2648" w:type="dxa"/>
            <w:gridSpan w:val="3"/>
          </w:tcPr>
          <w:p>
            <w:pPr>
              <w:widowControl w:val="0"/>
              <w:adjustRightInd/>
              <w:snapToGrid/>
              <w:ind w:firstLine="0" w:firstLineChars="0"/>
              <w:jc w:val="center"/>
              <w:rPr>
                <w:rFonts w:cs="Times New Roman" w:asciiTheme="minorHAnsi" w:hAnsiTheme="minorHAnsi"/>
                <w:kern w:val="2"/>
                <w:sz w:val="21"/>
                <w:szCs w:val="21"/>
                <w:lang w:val="ru-RU" w:eastAsia="zh-CN"/>
              </w:rPr>
            </w:pPr>
            <w:r>
              <w:rPr>
                <w:rFonts w:hint="eastAsia" w:cs="Times New Roman"/>
                <w:kern w:val="2"/>
                <w:sz w:val="21"/>
                <w:szCs w:val="21"/>
                <w:lang w:eastAsia="zh-CN"/>
              </w:rPr>
              <w:t>持证等级</w:t>
            </w:r>
          </w:p>
          <w:p>
            <w:pPr>
              <w:pStyle w:val="2"/>
              <w:ind w:firstLine="0" w:firstLineChars="0"/>
              <w:jc w:val="center"/>
              <w:rPr>
                <w:rFonts w:ascii="Times New Roman" w:hAnsi="Times New Roman" w:cs="Times New Roman"/>
                <w:lang w:val="ru-RU" w:eastAsia="zh-CN"/>
              </w:rPr>
            </w:pPr>
            <w:r>
              <w:rPr>
                <w:rFonts w:ascii="Times New Roman" w:hAnsi="Times New Roman" w:cs="Times New Roman"/>
                <w:sz w:val="22"/>
              </w:rPr>
              <w:t>Уровень квалификации по сертификату</w:t>
            </w:r>
          </w:p>
        </w:tc>
        <w:tc>
          <w:tcPr>
            <w:tcW w:w="2661" w:type="dxa"/>
            <w:gridSpan w:val="3"/>
          </w:tcPr>
          <w:p>
            <w:pPr>
              <w:widowControl w:val="0"/>
              <w:adjustRightInd/>
              <w:snapToGrid/>
              <w:ind w:firstLine="0" w:firstLineChars="0"/>
              <w:jc w:val="both"/>
              <w:rPr>
                <w:rFonts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2" w:type="dxa"/>
            <w:vAlign w:val="center"/>
          </w:tcPr>
          <w:p>
            <w:pPr>
              <w:widowControl w:val="0"/>
              <w:adjustRightInd/>
              <w:snapToGrid/>
              <w:ind w:firstLine="0" w:firstLineChars="0"/>
              <w:jc w:val="center"/>
              <w:rPr>
                <w:rFonts w:cs="Times New Roman" w:asciiTheme="minorHAnsi" w:hAnsiTheme="minorHAnsi"/>
                <w:kern w:val="2"/>
                <w:sz w:val="21"/>
                <w:szCs w:val="21"/>
                <w:lang w:val="ru-RU" w:eastAsia="zh-CN"/>
              </w:rPr>
            </w:pPr>
            <w:r>
              <w:rPr>
                <w:rFonts w:hint="eastAsia" w:cs="Times New Roman"/>
                <w:kern w:val="2"/>
                <w:sz w:val="21"/>
                <w:szCs w:val="21"/>
                <w:lang w:eastAsia="zh-CN"/>
              </w:rPr>
              <w:t>证件有效期</w:t>
            </w:r>
          </w:p>
          <w:p>
            <w:pPr>
              <w:pStyle w:val="2"/>
              <w:ind w:firstLine="0" w:firstLineChars="0"/>
              <w:jc w:val="center"/>
              <w:rPr>
                <w:rFonts w:ascii="Times New Roman" w:hAnsi="Times New Roman" w:cs="Times New Roman"/>
                <w:lang w:val="ru-RU" w:eastAsia="zh-CN"/>
              </w:rPr>
            </w:pPr>
            <w:r>
              <w:rPr>
                <w:rFonts w:ascii="Times New Roman" w:hAnsi="Times New Roman" w:cs="Times New Roman"/>
                <w:sz w:val="22"/>
              </w:rPr>
              <w:t>Срок действия документа</w:t>
            </w:r>
          </w:p>
        </w:tc>
        <w:tc>
          <w:tcPr>
            <w:tcW w:w="2494" w:type="dxa"/>
            <w:gridSpan w:val="4"/>
          </w:tcPr>
          <w:p>
            <w:pPr>
              <w:widowControl w:val="0"/>
              <w:adjustRightInd/>
              <w:snapToGrid/>
              <w:ind w:firstLine="0" w:firstLineChars="0"/>
              <w:jc w:val="both"/>
              <w:rPr>
                <w:rFonts w:cs="Times New Roman"/>
                <w:kern w:val="2"/>
                <w:sz w:val="21"/>
                <w:szCs w:val="21"/>
                <w:lang w:eastAsia="zh-CN"/>
              </w:rPr>
            </w:pPr>
          </w:p>
        </w:tc>
        <w:tc>
          <w:tcPr>
            <w:tcW w:w="2648" w:type="dxa"/>
            <w:gridSpan w:val="3"/>
          </w:tcPr>
          <w:p>
            <w:pPr>
              <w:widowControl w:val="0"/>
              <w:adjustRightInd/>
              <w:snapToGrid/>
              <w:ind w:firstLine="0" w:firstLineChars="0"/>
              <w:jc w:val="center"/>
              <w:rPr>
                <w:rFonts w:cs="Times New Roman" w:asciiTheme="minorHAnsi" w:hAnsiTheme="minorHAnsi"/>
                <w:kern w:val="2"/>
                <w:sz w:val="21"/>
                <w:szCs w:val="21"/>
                <w:lang w:val="ru-RU" w:eastAsia="zh-CN"/>
              </w:rPr>
            </w:pPr>
            <w:r>
              <w:rPr>
                <w:rFonts w:hint="eastAsia" w:cs="Times New Roman"/>
                <w:kern w:val="2"/>
                <w:sz w:val="21"/>
                <w:szCs w:val="21"/>
                <w:lang w:eastAsia="zh-CN"/>
              </w:rPr>
              <w:t>其他证件名称</w:t>
            </w:r>
          </w:p>
          <w:p>
            <w:pPr>
              <w:pStyle w:val="2"/>
              <w:ind w:firstLine="0" w:firstLineChars="0"/>
              <w:jc w:val="center"/>
              <w:rPr>
                <w:rFonts w:ascii="Times New Roman" w:hAnsi="Times New Roman" w:cs="Times New Roman"/>
                <w:lang w:val="ru-RU" w:eastAsia="zh-CN"/>
              </w:rPr>
            </w:pPr>
            <w:r>
              <w:rPr>
                <w:rFonts w:ascii="Times New Roman" w:hAnsi="Times New Roman" w:cs="Times New Roman"/>
                <w:sz w:val="22"/>
              </w:rPr>
              <w:t>Наименование других документов</w:t>
            </w:r>
          </w:p>
        </w:tc>
        <w:tc>
          <w:tcPr>
            <w:tcW w:w="2661" w:type="dxa"/>
            <w:gridSpan w:val="3"/>
          </w:tcPr>
          <w:p>
            <w:pPr>
              <w:widowControl w:val="0"/>
              <w:adjustRightInd/>
              <w:snapToGrid/>
              <w:ind w:firstLine="0" w:firstLineChars="0"/>
              <w:jc w:val="both"/>
              <w:rPr>
                <w:rFonts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5" w:type="dxa"/>
            <w:gridSpan w:val="11"/>
            <w:vAlign w:val="center"/>
          </w:tcPr>
          <w:p>
            <w:pPr>
              <w:widowControl w:val="0"/>
              <w:adjustRightInd/>
              <w:snapToGrid/>
              <w:ind w:firstLine="0" w:firstLineChars="0"/>
              <w:jc w:val="both"/>
              <w:rPr>
                <w:rFonts w:cs="Times New Roman" w:asciiTheme="minorHAnsi" w:hAnsiTheme="minorHAnsi"/>
                <w:kern w:val="2"/>
                <w:sz w:val="21"/>
                <w:szCs w:val="21"/>
                <w:lang w:val="ru-RU" w:eastAsia="zh-CN"/>
              </w:rPr>
            </w:pPr>
            <w:r>
              <w:rPr>
                <w:rFonts w:cs="Times New Roman"/>
                <w:kern w:val="2"/>
                <w:sz w:val="21"/>
                <w:szCs w:val="21"/>
                <w:lang w:eastAsia="zh-CN"/>
              </w:rPr>
              <w:t>主要工作经历</w:t>
            </w:r>
          </w:p>
          <w:p>
            <w:pPr>
              <w:pStyle w:val="2"/>
              <w:ind w:firstLine="0" w:firstLineChars="0"/>
              <w:rPr>
                <w:rFonts w:ascii="Times New Roman" w:hAnsi="Times New Roman" w:cs="Times New Roman"/>
                <w:lang w:val="ru-RU" w:eastAsia="zh-CN"/>
              </w:rPr>
            </w:pPr>
            <w:r>
              <w:rPr>
                <w:rFonts w:ascii="Times New Roman" w:hAnsi="Times New Roman" w:cs="Times New Roman"/>
                <w:sz w:val="22"/>
              </w:rPr>
              <w:t>Основной трудовой опыт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7" w:type="dxa"/>
            <w:gridSpan w:val="2"/>
            <w:vAlign w:val="center"/>
          </w:tcPr>
          <w:p>
            <w:pPr>
              <w:widowControl w:val="0"/>
              <w:adjustRightInd/>
              <w:snapToGrid/>
              <w:ind w:firstLine="0" w:firstLineChars="0"/>
              <w:jc w:val="center"/>
              <w:rPr>
                <w:rFonts w:cs="Times New Roman" w:asciiTheme="minorHAnsi" w:hAnsiTheme="minorHAnsi"/>
                <w:kern w:val="2"/>
                <w:sz w:val="21"/>
                <w:szCs w:val="21"/>
                <w:lang w:val="ru-RU" w:eastAsia="zh-CN"/>
              </w:rPr>
            </w:pPr>
            <w:r>
              <w:rPr>
                <w:rFonts w:cs="Times New Roman"/>
                <w:kern w:val="2"/>
                <w:sz w:val="21"/>
                <w:szCs w:val="21"/>
                <w:lang w:eastAsia="zh-CN"/>
              </w:rPr>
              <w:t>时  间</w:t>
            </w:r>
          </w:p>
          <w:p>
            <w:pPr>
              <w:pStyle w:val="2"/>
              <w:ind w:firstLine="0" w:firstLineChars="0"/>
              <w:jc w:val="center"/>
              <w:rPr>
                <w:rFonts w:asciiTheme="minorHAnsi" w:hAnsiTheme="minorHAnsi"/>
                <w:lang w:val="ru-RU" w:eastAsia="zh-CN"/>
              </w:rPr>
            </w:pPr>
            <w:r>
              <w:rPr>
                <w:rFonts w:ascii="Times New Roman" w:hAnsi="Times New Roman" w:cs="Times New Roman"/>
                <w:sz w:val="22"/>
                <w:szCs w:val="21"/>
                <w:lang w:val="ru-RU" w:eastAsia="zh-CN"/>
              </w:rPr>
              <w:t>Время</w:t>
            </w:r>
          </w:p>
        </w:tc>
        <w:tc>
          <w:tcPr>
            <w:tcW w:w="3703" w:type="dxa"/>
            <w:gridSpan w:val="5"/>
            <w:vAlign w:val="center"/>
          </w:tcPr>
          <w:p>
            <w:pPr>
              <w:widowControl w:val="0"/>
              <w:adjustRightInd/>
              <w:snapToGrid/>
              <w:ind w:firstLine="0" w:firstLineChars="0"/>
              <w:jc w:val="both"/>
              <w:rPr>
                <w:rFonts w:cs="Times New Roman" w:asciiTheme="minorHAnsi" w:hAnsiTheme="minorHAnsi"/>
                <w:kern w:val="2"/>
                <w:sz w:val="21"/>
                <w:szCs w:val="21"/>
                <w:lang w:val="ru-RU" w:eastAsia="zh-CN"/>
              </w:rPr>
            </w:pPr>
            <w:r>
              <w:rPr>
                <w:rFonts w:cs="Times New Roman"/>
                <w:kern w:val="2"/>
                <w:sz w:val="21"/>
                <w:szCs w:val="21"/>
                <w:lang w:eastAsia="zh-CN"/>
              </w:rPr>
              <w:t>参加过的类似项目</w:t>
            </w:r>
          </w:p>
          <w:p>
            <w:pPr>
              <w:pStyle w:val="2"/>
              <w:ind w:firstLine="0" w:firstLineChars="0"/>
              <w:rPr>
                <w:rFonts w:ascii="Times New Roman" w:hAnsi="Times New Roman" w:cs="Times New Roman"/>
                <w:lang w:val="ru-RU" w:eastAsia="zh-CN"/>
              </w:rPr>
            </w:pPr>
            <w:r>
              <w:rPr>
                <w:rFonts w:ascii="Times New Roman" w:hAnsi="Times New Roman" w:cs="Times New Roman"/>
                <w:sz w:val="22"/>
                <w:lang w:val="ru-RU"/>
              </w:rPr>
              <w:t>Подобные проекты, в которых принимал участие</w:t>
            </w:r>
          </w:p>
        </w:tc>
        <w:tc>
          <w:tcPr>
            <w:tcW w:w="1363" w:type="dxa"/>
            <w:gridSpan w:val="2"/>
            <w:vAlign w:val="center"/>
          </w:tcPr>
          <w:p>
            <w:pPr>
              <w:widowControl w:val="0"/>
              <w:adjustRightInd/>
              <w:snapToGrid/>
              <w:ind w:firstLine="0" w:firstLineChars="0"/>
              <w:jc w:val="both"/>
              <w:rPr>
                <w:rFonts w:cs="Times New Roman" w:asciiTheme="minorHAnsi" w:hAnsiTheme="minorHAnsi"/>
                <w:kern w:val="2"/>
                <w:sz w:val="21"/>
                <w:szCs w:val="21"/>
                <w:lang w:val="ru-RU" w:eastAsia="zh-CN"/>
              </w:rPr>
            </w:pPr>
            <w:r>
              <w:rPr>
                <w:rFonts w:cs="Times New Roman"/>
                <w:kern w:val="2"/>
                <w:sz w:val="21"/>
                <w:szCs w:val="21"/>
                <w:lang w:eastAsia="zh-CN"/>
              </w:rPr>
              <w:t>担任职务</w:t>
            </w:r>
          </w:p>
          <w:p>
            <w:pPr>
              <w:pStyle w:val="2"/>
              <w:ind w:firstLine="0" w:firstLineChars="0"/>
              <w:rPr>
                <w:rFonts w:ascii="Times New Roman" w:hAnsi="Times New Roman" w:cs="Times New Roman"/>
                <w:lang w:val="ru-RU" w:eastAsia="zh-CN"/>
              </w:rPr>
            </w:pPr>
            <w:r>
              <w:rPr>
                <w:rFonts w:ascii="Times New Roman" w:hAnsi="Times New Roman" w:cs="Times New Roman"/>
                <w:sz w:val="22"/>
              </w:rPr>
              <w:t>Занимаемая должность</w:t>
            </w:r>
          </w:p>
        </w:tc>
        <w:tc>
          <w:tcPr>
            <w:tcW w:w="2502" w:type="dxa"/>
            <w:gridSpan w:val="2"/>
            <w:vAlign w:val="center"/>
          </w:tcPr>
          <w:p>
            <w:pPr>
              <w:widowControl w:val="0"/>
              <w:adjustRightInd/>
              <w:snapToGrid/>
              <w:spacing w:line="240" w:lineRule="auto"/>
              <w:ind w:firstLine="0" w:firstLineChars="0"/>
              <w:jc w:val="both"/>
              <w:rPr>
                <w:rFonts w:cs="Times New Roman" w:asciiTheme="minorHAnsi" w:hAnsiTheme="minorHAnsi"/>
                <w:kern w:val="2"/>
                <w:sz w:val="21"/>
                <w:szCs w:val="21"/>
                <w:lang w:val="ru-RU" w:eastAsia="zh-CN"/>
              </w:rPr>
            </w:pPr>
            <w:r>
              <w:rPr>
                <w:rFonts w:cs="Times New Roman"/>
                <w:kern w:val="2"/>
                <w:sz w:val="21"/>
                <w:szCs w:val="21"/>
                <w:lang w:eastAsia="zh-CN"/>
              </w:rPr>
              <w:t>参加过的类似项目</w:t>
            </w:r>
            <w:r>
              <w:rPr>
                <w:rFonts w:hint="eastAsia" w:cs="Times New Roman"/>
                <w:kern w:val="2"/>
                <w:sz w:val="21"/>
                <w:szCs w:val="21"/>
                <w:lang w:eastAsia="zh-CN"/>
              </w:rPr>
              <w:t>的采购人</w:t>
            </w:r>
            <w:r>
              <w:rPr>
                <w:rFonts w:cs="Times New Roman"/>
                <w:kern w:val="2"/>
                <w:sz w:val="21"/>
                <w:szCs w:val="21"/>
                <w:lang w:eastAsia="zh-CN"/>
              </w:rPr>
              <w:t>及联系电话</w:t>
            </w:r>
          </w:p>
          <w:p>
            <w:pPr>
              <w:pStyle w:val="2"/>
              <w:ind w:firstLine="0" w:firstLineChars="0"/>
              <w:rPr>
                <w:rFonts w:ascii="Times New Roman" w:hAnsi="Times New Roman" w:cs="Times New Roman"/>
                <w:lang w:val="ru-RU" w:eastAsia="zh-CN"/>
              </w:rPr>
            </w:pPr>
            <w:r>
              <w:rPr>
                <w:rFonts w:ascii="Times New Roman" w:hAnsi="Times New Roman" w:cs="Times New Roman"/>
                <w:sz w:val="22"/>
                <w:lang w:val="ru-RU"/>
              </w:rPr>
              <w:t>Заказчики аналогичных проектов, в которых участвовал(а), и их контактные телефоны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47" w:type="dxa"/>
            <w:gridSpan w:val="2"/>
          </w:tcPr>
          <w:p>
            <w:pPr>
              <w:widowControl w:val="0"/>
              <w:adjustRightInd/>
              <w:snapToGrid/>
              <w:ind w:firstLine="0" w:firstLineChars="0"/>
              <w:jc w:val="both"/>
              <w:rPr>
                <w:rFonts w:ascii="Times New Roman" w:hAnsi="Times New Roman" w:cs="Times New Roman"/>
                <w:kern w:val="2"/>
                <w:sz w:val="21"/>
                <w:szCs w:val="21"/>
                <w:lang w:val="ru-RU" w:eastAsia="zh-CN"/>
              </w:rPr>
            </w:pPr>
          </w:p>
        </w:tc>
        <w:tc>
          <w:tcPr>
            <w:tcW w:w="3703" w:type="dxa"/>
            <w:gridSpan w:val="5"/>
          </w:tcPr>
          <w:p>
            <w:pPr>
              <w:widowControl w:val="0"/>
              <w:adjustRightInd/>
              <w:snapToGrid/>
              <w:ind w:firstLine="0" w:firstLineChars="0"/>
              <w:jc w:val="both"/>
              <w:rPr>
                <w:rFonts w:cs="Times New Roman"/>
                <w:kern w:val="2"/>
                <w:sz w:val="21"/>
                <w:szCs w:val="21"/>
                <w:lang w:eastAsia="zh-CN"/>
              </w:rPr>
            </w:pPr>
          </w:p>
        </w:tc>
        <w:tc>
          <w:tcPr>
            <w:tcW w:w="1363" w:type="dxa"/>
            <w:gridSpan w:val="2"/>
          </w:tcPr>
          <w:p>
            <w:pPr>
              <w:widowControl w:val="0"/>
              <w:adjustRightInd/>
              <w:snapToGrid/>
              <w:ind w:firstLine="0" w:firstLineChars="0"/>
              <w:jc w:val="both"/>
              <w:rPr>
                <w:rFonts w:cs="Times New Roman"/>
                <w:kern w:val="2"/>
                <w:sz w:val="21"/>
                <w:szCs w:val="21"/>
                <w:lang w:eastAsia="zh-CN"/>
              </w:rPr>
            </w:pPr>
          </w:p>
        </w:tc>
        <w:tc>
          <w:tcPr>
            <w:tcW w:w="2502" w:type="dxa"/>
            <w:gridSpan w:val="2"/>
          </w:tcPr>
          <w:p>
            <w:pPr>
              <w:widowControl w:val="0"/>
              <w:adjustRightInd/>
              <w:snapToGrid/>
              <w:ind w:firstLine="0" w:firstLineChars="0"/>
              <w:jc w:val="both"/>
              <w:rPr>
                <w:rFonts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47" w:type="dxa"/>
            <w:gridSpan w:val="2"/>
          </w:tcPr>
          <w:p>
            <w:pPr>
              <w:widowControl w:val="0"/>
              <w:adjustRightInd/>
              <w:snapToGrid/>
              <w:ind w:firstLine="0" w:firstLineChars="0"/>
              <w:jc w:val="both"/>
              <w:rPr>
                <w:rFonts w:cs="Times New Roman"/>
                <w:kern w:val="2"/>
                <w:sz w:val="21"/>
                <w:szCs w:val="21"/>
                <w:lang w:eastAsia="zh-CN"/>
              </w:rPr>
            </w:pPr>
          </w:p>
        </w:tc>
        <w:tc>
          <w:tcPr>
            <w:tcW w:w="3703" w:type="dxa"/>
            <w:gridSpan w:val="5"/>
          </w:tcPr>
          <w:p>
            <w:pPr>
              <w:widowControl w:val="0"/>
              <w:adjustRightInd/>
              <w:snapToGrid/>
              <w:ind w:firstLine="0" w:firstLineChars="0"/>
              <w:jc w:val="both"/>
              <w:rPr>
                <w:rFonts w:cs="Times New Roman"/>
                <w:kern w:val="2"/>
                <w:sz w:val="21"/>
                <w:szCs w:val="21"/>
                <w:lang w:eastAsia="zh-CN"/>
              </w:rPr>
            </w:pPr>
          </w:p>
        </w:tc>
        <w:tc>
          <w:tcPr>
            <w:tcW w:w="1363" w:type="dxa"/>
            <w:gridSpan w:val="2"/>
          </w:tcPr>
          <w:p>
            <w:pPr>
              <w:widowControl w:val="0"/>
              <w:adjustRightInd/>
              <w:snapToGrid/>
              <w:ind w:firstLine="0" w:firstLineChars="0"/>
              <w:jc w:val="both"/>
              <w:rPr>
                <w:rFonts w:cs="Times New Roman"/>
                <w:kern w:val="2"/>
                <w:sz w:val="21"/>
                <w:szCs w:val="21"/>
                <w:lang w:eastAsia="zh-CN"/>
              </w:rPr>
            </w:pPr>
          </w:p>
        </w:tc>
        <w:tc>
          <w:tcPr>
            <w:tcW w:w="2502" w:type="dxa"/>
            <w:gridSpan w:val="2"/>
          </w:tcPr>
          <w:p>
            <w:pPr>
              <w:widowControl w:val="0"/>
              <w:adjustRightInd/>
              <w:snapToGrid/>
              <w:ind w:firstLine="0" w:firstLineChars="0"/>
              <w:jc w:val="both"/>
              <w:rPr>
                <w:rFonts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47" w:type="dxa"/>
            <w:gridSpan w:val="2"/>
          </w:tcPr>
          <w:p>
            <w:pPr>
              <w:widowControl w:val="0"/>
              <w:adjustRightInd/>
              <w:snapToGrid/>
              <w:ind w:firstLine="0" w:firstLineChars="0"/>
              <w:jc w:val="both"/>
              <w:rPr>
                <w:rFonts w:cs="Times New Roman"/>
                <w:kern w:val="2"/>
                <w:sz w:val="21"/>
                <w:szCs w:val="21"/>
                <w:lang w:eastAsia="zh-CN"/>
              </w:rPr>
            </w:pPr>
          </w:p>
        </w:tc>
        <w:tc>
          <w:tcPr>
            <w:tcW w:w="3703" w:type="dxa"/>
            <w:gridSpan w:val="5"/>
          </w:tcPr>
          <w:p>
            <w:pPr>
              <w:widowControl w:val="0"/>
              <w:adjustRightInd/>
              <w:snapToGrid/>
              <w:ind w:firstLine="0" w:firstLineChars="0"/>
              <w:jc w:val="both"/>
              <w:rPr>
                <w:rFonts w:cs="Times New Roman"/>
                <w:kern w:val="2"/>
                <w:sz w:val="21"/>
                <w:szCs w:val="21"/>
                <w:lang w:eastAsia="zh-CN"/>
              </w:rPr>
            </w:pPr>
          </w:p>
        </w:tc>
        <w:tc>
          <w:tcPr>
            <w:tcW w:w="1363" w:type="dxa"/>
            <w:gridSpan w:val="2"/>
          </w:tcPr>
          <w:p>
            <w:pPr>
              <w:widowControl w:val="0"/>
              <w:adjustRightInd/>
              <w:snapToGrid/>
              <w:ind w:firstLine="0" w:firstLineChars="0"/>
              <w:jc w:val="both"/>
              <w:rPr>
                <w:rFonts w:cs="Times New Roman"/>
                <w:kern w:val="2"/>
                <w:sz w:val="21"/>
                <w:szCs w:val="21"/>
                <w:lang w:eastAsia="zh-CN"/>
              </w:rPr>
            </w:pPr>
          </w:p>
        </w:tc>
        <w:tc>
          <w:tcPr>
            <w:tcW w:w="2502" w:type="dxa"/>
            <w:gridSpan w:val="2"/>
          </w:tcPr>
          <w:p>
            <w:pPr>
              <w:widowControl w:val="0"/>
              <w:adjustRightInd/>
              <w:snapToGrid/>
              <w:ind w:firstLine="0" w:firstLineChars="0"/>
              <w:jc w:val="both"/>
              <w:rPr>
                <w:rFonts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47" w:type="dxa"/>
            <w:gridSpan w:val="2"/>
            <w:vAlign w:val="center"/>
          </w:tcPr>
          <w:p>
            <w:pPr>
              <w:widowControl w:val="0"/>
              <w:adjustRightInd/>
              <w:snapToGrid/>
              <w:ind w:firstLine="0" w:firstLineChars="0"/>
              <w:jc w:val="both"/>
              <w:rPr>
                <w:rFonts w:cs="Times New Roman"/>
                <w:kern w:val="2"/>
                <w:sz w:val="21"/>
                <w:szCs w:val="21"/>
                <w:lang w:eastAsia="zh-CN"/>
              </w:rPr>
            </w:pPr>
          </w:p>
        </w:tc>
        <w:tc>
          <w:tcPr>
            <w:tcW w:w="3703" w:type="dxa"/>
            <w:gridSpan w:val="5"/>
            <w:vAlign w:val="center"/>
          </w:tcPr>
          <w:p>
            <w:pPr>
              <w:widowControl w:val="0"/>
              <w:adjustRightInd/>
              <w:snapToGrid/>
              <w:ind w:firstLine="0" w:firstLineChars="0"/>
              <w:jc w:val="both"/>
              <w:rPr>
                <w:rFonts w:cs="Times New Roman"/>
                <w:kern w:val="2"/>
                <w:sz w:val="21"/>
                <w:szCs w:val="21"/>
                <w:lang w:eastAsia="zh-CN"/>
              </w:rPr>
            </w:pPr>
          </w:p>
        </w:tc>
        <w:tc>
          <w:tcPr>
            <w:tcW w:w="1363" w:type="dxa"/>
            <w:gridSpan w:val="2"/>
            <w:vAlign w:val="center"/>
          </w:tcPr>
          <w:p>
            <w:pPr>
              <w:widowControl w:val="0"/>
              <w:adjustRightInd/>
              <w:snapToGrid/>
              <w:ind w:firstLine="0" w:firstLineChars="0"/>
              <w:jc w:val="both"/>
              <w:rPr>
                <w:rFonts w:cs="Times New Roman"/>
                <w:kern w:val="2"/>
                <w:sz w:val="21"/>
                <w:szCs w:val="21"/>
                <w:lang w:eastAsia="zh-CN"/>
              </w:rPr>
            </w:pPr>
          </w:p>
        </w:tc>
        <w:tc>
          <w:tcPr>
            <w:tcW w:w="2502" w:type="dxa"/>
            <w:gridSpan w:val="2"/>
            <w:vAlign w:val="center"/>
          </w:tcPr>
          <w:p>
            <w:pPr>
              <w:widowControl w:val="0"/>
              <w:adjustRightInd/>
              <w:snapToGrid/>
              <w:ind w:firstLine="0" w:firstLineChars="0"/>
              <w:jc w:val="both"/>
              <w:rPr>
                <w:rFonts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47" w:type="dxa"/>
            <w:gridSpan w:val="2"/>
            <w:vAlign w:val="center"/>
          </w:tcPr>
          <w:p>
            <w:pPr>
              <w:widowControl w:val="0"/>
              <w:adjustRightInd/>
              <w:snapToGrid/>
              <w:ind w:firstLine="0" w:firstLineChars="0"/>
              <w:jc w:val="both"/>
              <w:rPr>
                <w:rFonts w:cs="Times New Roman"/>
                <w:kern w:val="2"/>
                <w:sz w:val="21"/>
                <w:szCs w:val="21"/>
                <w:lang w:eastAsia="zh-CN"/>
              </w:rPr>
            </w:pPr>
          </w:p>
        </w:tc>
        <w:tc>
          <w:tcPr>
            <w:tcW w:w="3703" w:type="dxa"/>
            <w:gridSpan w:val="5"/>
            <w:vAlign w:val="center"/>
          </w:tcPr>
          <w:p>
            <w:pPr>
              <w:widowControl w:val="0"/>
              <w:adjustRightInd/>
              <w:snapToGrid/>
              <w:ind w:firstLine="0" w:firstLineChars="0"/>
              <w:jc w:val="both"/>
              <w:rPr>
                <w:rFonts w:cs="Times New Roman"/>
                <w:kern w:val="2"/>
                <w:sz w:val="21"/>
                <w:szCs w:val="21"/>
                <w:lang w:eastAsia="zh-CN"/>
              </w:rPr>
            </w:pPr>
          </w:p>
        </w:tc>
        <w:tc>
          <w:tcPr>
            <w:tcW w:w="1363" w:type="dxa"/>
            <w:gridSpan w:val="2"/>
            <w:vAlign w:val="center"/>
          </w:tcPr>
          <w:p>
            <w:pPr>
              <w:widowControl w:val="0"/>
              <w:adjustRightInd/>
              <w:snapToGrid/>
              <w:ind w:firstLine="0" w:firstLineChars="0"/>
              <w:jc w:val="both"/>
              <w:rPr>
                <w:rFonts w:cs="Times New Roman"/>
                <w:kern w:val="2"/>
                <w:sz w:val="21"/>
                <w:szCs w:val="21"/>
                <w:lang w:eastAsia="zh-CN"/>
              </w:rPr>
            </w:pPr>
          </w:p>
        </w:tc>
        <w:tc>
          <w:tcPr>
            <w:tcW w:w="2502" w:type="dxa"/>
            <w:gridSpan w:val="2"/>
            <w:vAlign w:val="center"/>
          </w:tcPr>
          <w:p>
            <w:pPr>
              <w:widowControl w:val="0"/>
              <w:adjustRightInd/>
              <w:snapToGrid/>
              <w:ind w:firstLine="0" w:firstLineChars="0"/>
              <w:jc w:val="both"/>
              <w:rPr>
                <w:rFonts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47" w:type="dxa"/>
            <w:gridSpan w:val="2"/>
            <w:vAlign w:val="center"/>
          </w:tcPr>
          <w:p>
            <w:pPr>
              <w:widowControl w:val="0"/>
              <w:adjustRightInd/>
              <w:snapToGrid/>
              <w:ind w:firstLine="0" w:firstLineChars="0"/>
              <w:jc w:val="both"/>
              <w:rPr>
                <w:rFonts w:cs="Times New Roman"/>
                <w:kern w:val="2"/>
                <w:sz w:val="21"/>
                <w:szCs w:val="21"/>
                <w:lang w:eastAsia="zh-CN"/>
              </w:rPr>
            </w:pPr>
          </w:p>
        </w:tc>
        <w:tc>
          <w:tcPr>
            <w:tcW w:w="3703" w:type="dxa"/>
            <w:gridSpan w:val="5"/>
            <w:vAlign w:val="center"/>
          </w:tcPr>
          <w:p>
            <w:pPr>
              <w:widowControl w:val="0"/>
              <w:adjustRightInd/>
              <w:snapToGrid/>
              <w:ind w:firstLine="0" w:firstLineChars="0"/>
              <w:jc w:val="both"/>
              <w:rPr>
                <w:rFonts w:cs="Times New Roman"/>
                <w:kern w:val="2"/>
                <w:sz w:val="21"/>
                <w:szCs w:val="21"/>
                <w:lang w:eastAsia="zh-CN"/>
              </w:rPr>
            </w:pPr>
          </w:p>
        </w:tc>
        <w:tc>
          <w:tcPr>
            <w:tcW w:w="1363" w:type="dxa"/>
            <w:gridSpan w:val="2"/>
            <w:vAlign w:val="center"/>
          </w:tcPr>
          <w:p>
            <w:pPr>
              <w:widowControl w:val="0"/>
              <w:adjustRightInd/>
              <w:snapToGrid/>
              <w:ind w:firstLine="0" w:firstLineChars="0"/>
              <w:jc w:val="both"/>
              <w:rPr>
                <w:rFonts w:cs="Times New Roman"/>
                <w:kern w:val="2"/>
                <w:sz w:val="21"/>
                <w:szCs w:val="21"/>
                <w:lang w:eastAsia="zh-CN"/>
              </w:rPr>
            </w:pPr>
          </w:p>
        </w:tc>
        <w:tc>
          <w:tcPr>
            <w:tcW w:w="2502" w:type="dxa"/>
            <w:gridSpan w:val="2"/>
            <w:vAlign w:val="center"/>
          </w:tcPr>
          <w:p>
            <w:pPr>
              <w:widowControl w:val="0"/>
              <w:adjustRightInd/>
              <w:snapToGrid/>
              <w:ind w:firstLine="0" w:firstLineChars="0"/>
              <w:jc w:val="both"/>
              <w:rPr>
                <w:rFonts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47" w:type="dxa"/>
            <w:gridSpan w:val="2"/>
            <w:vAlign w:val="center"/>
          </w:tcPr>
          <w:p>
            <w:pPr>
              <w:widowControl w:val="0"/>
              <w:adjustRightInd/>
              <w:snapToGrid/>
              <w:ind w:firstLine="0" w:firstLineChars="0"/>
              <w:jc w:val="both"/>
              <w:rPr>
                <w:rFonts w:cs="Times New Roman"/>
                <w:kern w:val="2"/>
                <w:sz w:val="21"/>
                <w:szCs w:val="21"/>
                <w:lang w:eastAsia="zh-CN"/>
              </w:rPr>
            </w:pPr>
          </w:p>
        </w:tc>
        <w:tc>
          <w:tcPr>
            <w:tcW w:w="3703" w:type="dxa"/>
            <w:gridSpan w:val="5"/>
            <w:vAlign w:val="center"/>
          </w:tcPr>
          <w:p>
            <w:pPr>
              <w:widowControl w:val="0"/>
              <w:adjustRightInd/>
              <w:snapToGrid/>
              <w:ind w:firstLine="0" w:firstLineChars="0"/>
              <w:jc w:val="both"/>
              <w:rPr>
                <w:rFonts w:cs="Times New Roman"/>
                <w:kern w:val="2"/>
                <w:sz w:val="21"/>
                <w:szCs w:val="21"/>
                <w:lang w:eastAsia="zh-CN"/>
              </w:rPr>
            </w:pPr>
          </w:p>
        </w:tc>
        <w:tc>
          <w:tcPr>
            <w:tcW w:w="1363" w:type="dxa"/>
            <w:gridSpan w:val="2"/>
            <w:vAlign w:val="center"/>
          </w:tcPr>
          <w:p>
            <w:pPr>
              <w:widowControl w:val="0"/>
              <w:adjustRightInd/>
              <w:snapToGrid/>
              <w:ind w:firstLine="0" w:firstLineChars="0"/>
              <w:jc w:val="both"/>
              <w:rPr>
                <w:rFonts w:cs="Times New Roman"/>
                <w:kern w:val="2"/>
                <w:sz w:val="21"/>
                <w:szCs w:val="21"/>
                <w:lang w:eastAsia="zh-CN"/>
              </w:rPr>
            </w:pPr>
          </w:p>
        </w:tc>
        <w:tc>
          <w:tcPr>
            <w:tcW w:w="2502" w:type="dxa"/>
            <w:gridSpan w:val="2"/>
            <w:vAlign w:val="center"/>
          </w:tcPr>
          <w:p>
            <w:pPr>
              <w:widowControl w:val="0"/>
              <w:adjustRightInd/>
              <w:snapToGrid/>
              <w:ind w:firstLine="0" w:firstLineChars="0"/>
              <w:jc w:val="both"/>
              <w:rPr>
                <w:rFonts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47" w:type="dxa"/>
            <w:gridSpan w:val="2"/>
            <w:vAlign w:val="center"/>
          </w:tcPr>
          <w:p>
            <w:pPr>
              <w:widowControl w:val="0"/>
              <w:adjustRightInd/>
              <w:snapToGrid/>
              <w:ind w:firstLine="0" w:firstLineChars="0"/>
              <w:jc w:val="both"/>
              <w:rPr>
                <w:rFonts w:cs="Times New Roman"/>
                <w:kern w:val="2"/>
                <w:sz w:val="21"/>
                <w:szCs w:val="21"/>
                <w:lang w:eastAsia="zh-CN"/>
              </w:rPr>
            </w:pPr>
          </w:p>
        </w:tc>
        <w:tc>
          <w:tcPr>
            <w:tcW w:w="3703" w:type="dxa"/>
            <w:gridSpan w:val="5"/>
            <w:vAlign w:val="center"/>
          </w:tcPr>
          <w:p>
            <w:pPr>
              <w:widowControl w:val="0"/>
              <w:adjustRightInd/>
              <w:snapToGrid/>
              <w:ind w:firstLine="0" w:firstLineChars="0"/>
              <w:jc w:val="both"/>
              <w:rPr>
                <w:rFonts w:cs="Times New Roman"/>
                <w:kern w:val="2"/>
                <w:sz w:val="21"/>
                <w:szCs w:val="21"/>
                <w:lang w:eastAsia="zh-CN"/>
              </w:rPr>
            </w:pPr>
          </w:p>
        </w:tc>
        <w:tc>
          <w:tcPr>
            <w:tcW w:w="1363" w:type="dxa"/>
            <w:gridSpan w:val="2"/>
            <w:vAlign w:val="center"/>
          </w:tcPr>
          <w:p>
            <w:pPr>
              <w:widowControl w:val="0"/>
              <w:adjustRightInd/>
              <w:snapToGrid/>
              <w:ind w:firstLine="0" w:firstLineChars="0"/>
              <w:jc w:val="both"/>
              <w:rPr>
                <w:rFonts w:cs="Times New Roman"/>
                <w:kern w:val="2"/>
                <w:sz w:val="21"/>
                <w:szCs w:val="21"/>
                <w:lang w:eastAsia="zh-CN"/>
              </w:rPr>
            </w:pPr>
          </w:p>
        </w:tc>
        <w:tc>
          <w:tcPr>
            <w:tcW w:w="2502" w:type="dxa"/>
            <w:gridSpan w:val="2"/>
            <w:vAlign w:val="center"/>
          </w:tcPr>
          <w:p>
            <w:pPr>
              <w:widowControl w:val="0"/>
              <w:adjustRightInd/>
              <w:snapToGrid/>
              <w:ind w:firstLine="0" w:firstLineChars="0"/>
              <w:jc w:val="both"/>
              <w:rPr>
                <w:rFonts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15" w:type="dxa"/>
            <w:gridSpan w:val="11"/>
            <w:tcBorders>
              <w:left w:val="nil"/>
              <w:bottom w:val="nil"/>
              <w:right w:val="nil"/>
            </w:tcBorders>
            <w:vAlign w:val="center"/>
          </w:tcPr>
          <w:p>
            <w:pPr>
              <w:spacing w:line="240" w:lineRule="auto"/>
              <w:ind w:firstLine="0" w:firstLineChars="0"/>
              <w:rPr>
                <w:rFonts w:ascii="Times New Roman" w:hAnsi="Times New Roman" w:cs="Times New Roman"/>
                <w:b/>
                <w:bCs/>
                <w:sz w:val="18"/>
                <w:szCs w:val="18"/>
                <w:lang w:val="ru-RU" w:eastAsia="zh-CN"/>
              </w:rPr>
            </w:pPr>
            <w:r>
              <w:rPr>
                <w:rFonts w:ascii="Times New Roman" w:hAnsi="Times New Roman" w:cs="Times New Roman"/>
                <w:b/>
                <w:bCs/>
                <w:sz w:val="18"/>
                <w:szCs w:val="18"/>
                <w:lang w:eastAsia="zh-CN"/>
              </w:rPr>
              <w:t>注：（1）项目经理、各专业工程师等项目主要人员均要填写。</w:t>
            </w:r>
          </w:p>
          <w:p>
            <w:pPr>
              <w:pStyle w:val="2"/>
              <w:ind w:firstLine="0" w:firstLineChars="0"/>
              <w:rPr>
                <w:rFonts w:ascii="Times New Roman" w:hAnsi="Times New Roman" w:cs="Times New Roman"/>
                <w:sz w:val="22"/>
                <w:lang w:val="ru-RU" w:eastAsia="zh-CN"/>
              </w:rPr>
            </w:pPr>
            <w:r>
              <w:rPr>
                <w:rStyle w:val="58"/>
                <w:rFonts w:ascii="Times New Roman" w:hAnsi="Times New Roman" w:cs="Times New Roman"/>
                <w:sz w:val="22"/>
                <w:lang w:val="ru-RU"/>
              </w:rPr>
              <w:t>Примечание:</w:t>
            </w:r>
            <w:r>
              <w:rPr>
                <w:rFonts w:ascii="Times New Roman" w:hAnsi="Times New Roman" w:cs="Times New Roman"/>
                <w:sz w:val="22"/>
                <w:lang w:val="ru-RU"/>
              </w:rPr>
              <w:t xml:space="preserve"> (1) Руководитель проекта, инженеры всех специальностей и другие ключевые сотрудники проекта обязаны заполнить данный раздел.</w:t>
            </w:r>
          </w:p>
          <w:p>
            <w:pPr>
              <w:spacing w:line="240" w:lineRule="auto"/>
              <w:ind w:firstLine="361"/>
              <w:rPr>
                <w:rFonts w:ascii="Times New Roman" w:hAnsi="Times New Roman" w:cs="Times New Roman"/>
                <w:b/>
                <w:bCs/>
                <w:sz w:val="18"/>
                <w:szCs w:val="18"/>
                <w:lang w:val="ru-RU" w:eastAsia="zh-CN"/>
              </w:rPr>
            </w:pPr>
            <w:r>
              <w:rPr>
                <w:rFonts w:hint="eastAsia" w:ascii="Times New Roman" w:hAnsi="Times New Roman" w:cs="Times New Roman"/>
                <w:b/>
                <w:bCs/>
                <w:sz w:val="18"/>
                <w:szCs w:val="18"/>
                <w:lang w:eastAsia="zh-CN"/>
              </w:rPr>
              <w:t>（2）供应商</w:t>
            </w:r>
            <w:r>
              <w:rPr>
                <w:rFonts w:ascii="Times New Roman" w:hAnsi="Times New Roman" w:cs="Times New Roman"/>
                <w:b/>
                <w:bCs/>
                <w:sz w:val="18"/>
                <w:szCs w:val="18"/>
                <w:lang w:eastAsia="zh-CN"/>
              </w:rPr>
              <w:t>在</w:t>
            </w:r>
            <w:r>
              <w:rPr>
                <w:rFonts w:hint="eastAsia" w:ascii="Times New Roman" w:hAnsi="Times New Roman" w:cs="Times New Roman"/>
                <w:b/>
                <w:bCs/>
                <w:sz w:val="18"/>
                <w:szCs w:val="18"/>
                <w:lang w:eastAsia="zh-CN"/>
              </w:rPr>
              <w:t>响应文件</w:t>
            </w:r>
            <w:r>
              <w:rPr>
                <w:rFonts w:ascii="Times New Roman" w:hAnsi="Times New Roman" w:cs="Times New Roman"/>
                <w:b/>
                <w:bCs/>
                <w:sz w:val="18"/>
                <w:szCs w:val="18"/>
                <w:lang w:eastAsia="zh-CN"/>
              </w:rPr>
              <w:t>中填报的项目经理不允许更换。</w:t>
            </w:r>
          </w:p>
          <w:p>
            <w:pPr>
              <w:pStyle w:val="2"/>
              <w:ind w:firstLine="480"/>
              <w:rPr>
                <w:rFonts w:ascii="Times New Roman" w:hAnsi="Times New Roman" w:cs="Times New Roman"/>
                <w:lang w:val="ru-RU" w:eastAsia="zh-CN"/>
              </w:rPr>
            </w:pPr>
            <w:r>
              <w:rPr>
                <w:rFonts w:ascii="Times New Roman" w:hAnsi="Times New Roman" w:cs="Times New Roman"/>
                <w:lang w:val="ru-RU"/>
              </w:rPr>
              <w:t>(2) Проектный менеджер, указанный поставщиком в конкурсной документации, не подлежит замене.</w:t>
            </w:r>
          </w:p>
          <w:p>
            <w:pPr>
              <w:spacing w:line="240" w:lineRule="auto"/>
              <w:ind w:firstLine="361"/>
              <w:rPr>
                <w:lang w:eastAsia="zh-CN"/>
              </w:rPr>
            </w:pPr>
            <w:r>
              <w:rPr>
                <w:rFonts w:hint="eastAsia" w:ascii="Times New Roman" w:hAnsi="Times New Roman" w:cs="Times New Roman"/>
                <w:b/>
                <w:bCs/>
                <w:sz w:val="18"/>
                <w:szCs w:val="18"/>
                <w:lang w:eastAsia="zh-CN"/>
              </w:rPr>
              <w:t>（3）</w:t>
            </w:r>
            <w:r>
              <w:rPr>
                <w:rFonts w:ascii="Times New Roman" w:hAnsi="Times New Roman" w:cs="Times New Roman"/>
                <w:b/>
                <w:bCs/>
                <w:sz w:val="18"/>
                <w:szCs w:val="18"/>
                <w:lang w:eastAsia="zh-CN"/>
              </w:rPr>
              <w:t>后附持证扫描件</w:t>
            </w:r>
            <w:r>
              <w:rPr>
                <w:rFonts w:hint="eastAsia" w:ascii="Times New Roman" w:hAnsi="Times New Roman" w:cs="Times New Roman"/>
                <w:b/>
                <w:bCs/>
                <w:sz w:val="18"/>
                <w:szCs w:val="18"/>
                <w:lang w:eastAsia="zh-CN"/>
              </w:rPr>
              <w:t>。</w:t>
            </w:r>
          </w:p>
        </w:tc>
      </w:tr>
    </w:tbl>
    <w:p>
      <w:pPr>
        <w:pStyle w:val="50"/>
        <w:ind w:firstLine="0" w:firstLineChars="0"/>
        <w:rPr>
          <w:rFonts w:eastAsia="Times New Roman"/>
          <w:kern w:val="0"/>
          <w:lang w:val="ru-RU"/>
        </w:rPr>
      </w:pPr>
      <w:r>
        <w:rPr>
          <w:rFonts w:eastAsia="黑体" w:asciiTheme="minorHAnsi" w:hAnsiTheme="minorHAnsi"/>
          <w:lang w:val="ru-RU"/>
        </w:rPr>
        <w:t xml:space="preserve">   </w:t>
      </w:r>
      <w:r>
        <w:rPr>
          <w:rFonts w:eastAsia="Times New Roman"/>
          <w:kern w:val="0"/>
          <w:lang w:val="ru-RU"/>
        </w:rPr>
        <w:t>(3) В приложении прилагается скан-копия сертификата.</w:t>
      </w:r>
    </w:p>
    <w:p>
      <w:pPr>
        <w:ind w:firstLine="480"/>
        <w:rPr>
          <w:rFonts w:eastAsia="黑体" w:asciiTheme="minorHAnsi" w:hAnsiTheme="minorHAnsi"/>
          <w:szCs w:val="24"/>
          <w:lang w:val="ru-RU" w:eastAsia="zh-CN"/>
        </w:rPr>
      </w:pPr>
    </w:p>
    <w:p>
      <w:pPr>
        <w:pStyle w:val="2"/>
        <w:ind w:firstLine="480"/>
        <w:rPr>
          <w:rFonts w:asciiTheme="minorHAnsi" w:hAnsiTheme="minorHAnsi"/>
          <w:lang w:val="ru-RU" w:eastAsia="zh-CN"/>
        </w:rPr>
      </w:pPr>
    </w:p>
    <w:p>
      <w:pPr>
        <w:pStyle w:val="5"/>
        <w:spacing w:before="120"/>
        <w:rPr>
          <w:szCs w:val="28"/>
          <w:lang w:val="ru-RU" w:eastAsia="zh-CN"/>
        </w:rPr>
      </w:pPr>
      <w:bookmarkStart w:id="251" w:name="_Toc15936"/>
      <w:bookmarkStart w:id="252" w:name="_Toc4587"/>
      <w:r>
        <w:rPr>
          <w:rFonts w:hint="eastAsia"/>
          <w:szCs w:val="28"/>
          <w:lang w:eastAsia="zh-CN"/>
        </w:rPr>
        <w:t>八、响应文件中与商务打分对应表</w:t>
      </w:r>
      <w:bookmarkEnd w:id="251"/>
      <w:bookmarkEnd w:id="252"/>
    </w:p>
    <w:p>
      <w:pPr>
        <w:ind w:firstLine="0" w:firstLineChars="0"/>
        <w:rPr>
          <w:rFonts w:ascii="Times New Roman" w:hAnsi="Times New Roman" w:cs="Times New Roman"/>
          <w:lang w:val="ru-RU" w:eastAsia="zh-CN"/>
        </w:rPr>
      </w:pPr>
      <w:r>
        <w:rPr>
          <w:rFonts w:ascii="Times New Roman" w:hAnsi="Times New Roman" w:cs="Times New Roman"/>
          <w:lang w:val="ru-RU"/>
        </w:rPr>
        <w:t>8. Таблица соответствия ответов в документах и коммерческой оценке</w:t>
      </w:r>
    </w:p>
    <w:p>
      <w:pPr>
        <w:widowControl w:val="0"/>
        <w:ind w:firstLine="480"/>
        <w:rPr>
          <w:rFonts w:ascii="Times New Roman" w:hAnsi="Times New Roman" w:cs="Times New Roman"/>
          <w:szCs w:val="24"/>
          <w:lang w:val="ru-RU" w:eastAsia="zh-CN"/>
        </w:rPr>
      </w:pPr>
      <w:r>
        <w:rPr>
          <w:rFonts w:hint="eastAsia" w:ascii="Times New Roman" w:hAnsi="Times New Roman" w:cs="Times New Roman"/>
          <w:szCs w:val="24"/>
          <w:lang w:eastAsia="zh-CN"/>
        </w:rPr>
        <w:t>为提醒供应商能够仔细阅读采购文件评分标准，防止供应商有能力却因编制响应文件时出现遗漏，请供应商认真填写。</w:t>
      </w:r>
    </w:p>
    <w:p>
      <w:pPr>
        <w:pStyle w:val="2"/>
        <w:ind w:firstLine="480"/>
        <w:rPr>
          <w:rFonts w:ascii="Times New Roman" w:hAnsi="Times New Roman" w:cs="Times New Roman"/>
          <w:lang w:val="ru-RU" w:eastAsia="zh-CN"/>
        </w:rPr>
      </w:pPr>
      <w:r>
        <w:rPr>
          <w:rFonts w:ascii="Times New Roman" w:hAnsi="Times New Roman" w:cs="Times New Roman"/>
          <w:lang w:val="ru-RU"/>
        </w:rPr>
        <w:t>Для того, чтобы напомнить поставщикам внимательно ознакомиться с критериями оценки конкурсной документации и предотвратить случаи, когда поставщики, обладая необходимыми возможностями, допускают пропуски при подготовке ответов, просим поставщиков тщательно заполнять данный раздел.</w:t>
      </w:r>
    </w:p>
    <w:tbl>
      <w:tblPr>
        <w:tblStyle w:val="55"/>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2238"/>
        <w:gridCol w:w="1186"/>
        <w:gridCol w:w="3155"/>
        <w:gridCol w:w="1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183" w:type="dxa"/>
            <w:tcMar>
              <w:top w:w="0" w:type="dxa"/>
              <w:left w:w="28" w:type="dxa"/>
              <w:bottom w:w="0" w:type="dxa"/>
              <w:right w:w="28" w:type="dxa"/>
            </w:tcMar>
            <w:vAlign w:val="center"/>
          </w:tcPr>
          <w:p>
            <w:pPr>
              <w:pStyle w:val="475"/>
              <w:widowControl w:val="0"/>
              <w:adjustRightInd w:val="0"/>
              <w:snapToGrid w:val="0"/>
              <w:spacing w:before="120"/>
              <w:jc w:val="center"/>
              <w:rPr>
                <w:rFonts w:eastAsia="黑体"/>
                <w:sz w:val="24"/>
                <w:szCs w:val="24"/>
                <w:lang w:val="ru-RU"/>
              </w:rPr>
            </w:pPr>
            <w:r>
              <w:rPr>
                <w:rFonts w:hint="eastAsia" w:eastAsia="黑体"/>
                <w:sz w:val="24"/>
                <w:szCs w:val="24"/>
              </w:rPr>
              <w:t>序号</w:t>
            </w:r>
          </w:p>
          <w:p>
            <w:pPr>
              <w:pStyle w:val="475"/>
              <w:widowControl w:val="0"/>
              <w:adjustRightInd w:val="0"/>
              <w:snapToGrid w:val="0"/>
              <w:spacing w:before="120"/>
              <w:jc w:val="center"/>
              <w:rPr>
                <w:rFonts w:eastAsia="黑体"/>
                <w:sz w:val="24"/>
                <w:szCs w:val="24"/>
                <w:lang w:val="ru-RU"/>
              </w:rPr>
            </w:pPr>
            <w:r>
              <w:rPr>
                <w:rFonts w:eastAsia="黑体"/>
                <w:sz w:val="24"/>
                <w:szCs w:val="24"/>
                <w:lang w:val="ru-RU"/>
              </w:rPr>
              <w:t>№</w:t>
            </w:r>
          </w:p>
        </w:tc>
        <w:tc>
          <w:tcPr>
            <w:tcW w:w="2238" w:type="dxa"/>
            <w:tcMar>
              <w:top w:w="0" w:type="dxa"/>
              <w:left w:w="28" w:type="dxa"/>
              <w:bottom w:w="0" w:type="dxa"/>
              <w:right w:w="28" w:type="dxa"/>
            </w:tcMar>
            <w:vAlign w:val="center"/>
          </w:tcPr>
          <w:p>
            <w:pPr>
              <w:pStyle w:val="475"/>
              <w:widowControl w:val="0"/>
              <w:adjustRightInd w:val="0"/>
              <w:snapToGrid w:val="0"/>
              <w:spacing w:before="120"/>
              <w:jc w:val="center"/>
              <w:rPr>
                <w:rFonts w:eastAsia="黑体"/>
                <w:sz w:val="24"/>
                <w:szCs w:val="24"/>
                <w:lang w:val="ru-RU"/>
              </w:rPr>
            </w:pPr>
            <w:r>
              <w:rPr>
                <w:rFonts w:hint="eastAsia" w:eastAsia="黑体"/>
                <w:sz w:val="24"/>
                <w:szCs w:val="24"/>
              </w:rPr>
              <w:t>评审分项</w:t>
            </w:r>
          </w:p>
          <w:p>
            <w:pPr>
              <w:pStyle w:val="475"/>
              <w:widowControl w:val="0"/>
              <w:adjustRightInd w:val="0"/>
              <w:snapToGrid w:val="0"/>
              <w:spacing w:before="120"/>
              <w:jc w:val="center"/>
              <w:rPr>
                <w:rFonts w:eastAsia="黑体"/>
                <w:sz w:val="24"/>
                <w:szCs w:val="24"/>
                <w:lang w:val="ru-RU"/>
              </w:rPr>
            </w:pPr>
            <w:r>
              <w:t>Пункты оценки</w:t>
            </w:r>
          </w:p>
        </w:tc>
        <w:tc>
          <w:tcPr>
            <w:tcW w:w="1186" w:type="dxa"/>
            <w:tcMar>
              <w:top w:w="0" w:type="dxa"/>
              <w:left w:w="28" w:type="dxa"/>
              <w:bottom w:w="0" w:type="dxa"/>
              <w:right w:w="28" w:type="dxa"/>
            </w:tcMar>
            <w:vAlign w:val="center"/>
          </w:tcPr>
          <w:p>
            <w:pPr>
              <w:pStyle w:val="475"/>
              <w:widowControl w:val="0"/>
              <w:adjustRightInd w:val="0"/>
              <w:snapToGrid w:val="0"/>
              <w:spacing w:before="120"/>
              <w:jc w:val="center"/>
              <w:rPr>
                <w:rFonts w:eastAsia="黑体"/>
                <w:sz w:val="24"/>
                <w:szCs w:val="24"/>
                <w:lang w:val="ru-RU"/>
              </w:rPr>
            </w:pPr>
            <w:r>
              <w:rPr>
                <w:rFonts w:hint="eastAsia" w:eastAsia="黑体"/>
                <w:sz w:val="24"/>
                <w:szCs w:val="24"/>
              </w:rPr>
              <w:t>满分</w:t>
            </w:r>
          </w:p>
          <w:p>
            <w:pPr>
              <w:pStyle w:val="475"/>
              <w:widowControl w:val="0"/>
              <w:adjustRightInd w:val="0"/>
              <w:snapToGrid w:val="0"/>
              <w:spacing w:before="120"/>
              <w:jc w:val="center"/>
              <w:rPr>
                <w:rFonts w:eastAsia="黑体"/>
                <w:sz w:val="24"/>
                <w:szCs w:val="24"/>
                <w:lang w:val="ru-RU"/>
              </w:rPr>
            </w:pPr>
            <w:r>
              <w:t>Полный балл</w:t>
            </w:r>
          </w:p>
        </w:tc>
        <w:tc>
          <w:tcPr>
            <w:tcW w:w="3155" w:type="dxa"/>
            <w:tcMar>
              <w:top w:w="0" w:type="dxa"/>
              <w:left w:w="28" w:type="dxa"/>
              <w:bottom w:w="0" w:type="dxa"/>
              <w:right w:w="28" w:type="dxa"/>
            </w:tcMar>
            <w:vAlign w:val="center"/>
          </w:tcPr>
          <w:p>
            <w:pPr>
              <w:pStyle w:val="475"/>
              <w:widowControl w:val="0"/>
              <w:adjustRightInd w:val="0"/>
              <w:snapToGrid w:val="0"/>
              <w:spacing w:before="120"/>
              <w:jc w:val="center"/>
              <w:rPr>
                <w:rFonts w:eastAsia="黑体"/>
                <w:sz w:val="24"/>
                <w:szCs w:val="24"/>
                <w:lang w:val="ru-RU"/>
              </w:rPr>
            </w:pPr>
            <w:r>
              <w:rPr>
                <w:rFonts w:hint="eastAsia" w:eastAsia="黑体"/>
                <w:sz w:val="24"/>
                <w:szCs w:val="24"/>
              </w:rPr>
              <w:t>响应文件页码</w:t>
            </w:r>
          </w:p>
          <w:p>
            <w:pPr>
              <w:pStyle w:val="475"/>
              <w:widowControl w:val="0"/>
              <w:adjustRightInd w:val="0"/>
              <w:snapToGrid w:val="0"/>
              <w:spacing w:before="120"/>
              <w:jc w:val="center"/>
              <w:rPr>
                <w:rFonts w:eastAsia="黑体"/>
                <w:sz w:val="24"/>
                <w:szCs w:val="24"/>
                <w:lang w:val="ru-RU"/>
              </w:rPr>
            </w:pPr>
            <w:r>
              <w:rPr>
                <w:lang w:val="ru-RU"/>
              </w:rPr>
              <w:t>Номера страниц в ответных документах</w:t>
            </w:r>
          </w:p>
        </w:tc>
        <w:tc>
          <w:tcPr>
            <w:tcW w:w="1478" w:type="dxa"/>
            <w:tcMar>
              <w:top w:w="0" w:type="dxa"/>
              <w:left w:w="28" w:type="dxa"/>
              <w:bottom w:w="0" w:type="dxa"/>
              <w:right w:w="28" w:type="dxa"/>
            </w:tcMar>
            <w:vAlign w:val="center"/>
          </w:tcPr>
          <w:p>
            <w:pPr>
              <w:pStyle w:val="475"/>
              <w:widowControl w:val="0"/>
              <w:adjustRightInd w:val="0"/>
              <w:snapToGrid w:val="0"/>
              <w:spacing w:before="120"/>
              <w:jc w:val="center"/>
              <w:rPr>
                <w:rFonts w:eastAsia="黑体"/>
                <w:sz w:val="24"/>
                <w:szCs w:val="24"/>
                <w:lang w:val="ru-RU"/>
              </w:rPr>
            </w:pPr>
            <w:r>
              <w:rPr>
                <w:rFonts w:hint="eastAsia" w:eastAsia="黑体"/>
                <w:sz w:val="24"/>
                <w:szCs w:val="24"/>
              </w:rPr>
              <w:t>备注</w:t>
            </w:r>
          </w:p>
          <w:p>
            <w:pPr>
              <w:pStyle w:val="475"/>
              <w:widowControl w:val="0"/>
              <w:adjustRightInd w:val="0"/>
              <w:snapToGrid w:val="0"/>
              <w:spacing w:before="120"/>
              <w:jc w:val="center"/>
              <w:rPr>
                <w:rFonts w:eastAsia="黑体"/>
                <w:sz w:val="24"/>
                <w:szCs w:val="24"/>
                <w:lang w:val="ru-RU"/>
              </w:rPr>
            </w:pPr>
            <w:r>
              <w:t>Примечание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3" w:type="dxa"/>
            <w:tcMar>
              <w:top w:w="0" w:type="dxa"/>
              <w:left w:w="28" w:type="dxa"/>
              <w:bottom w:w="0" w:type="dxa"/>
              <w:right w:w="28" w:type="dxa"/>
            </w:tcMar>
            <w:vAlign w:val="center"/>
          </w:tcPr>
          <w:p>
            <w:pPr>
              <w:pStyle w:val="475"/>
              <w:widowControl w:val="0"/>
              <w:adjustRightInd w:val="0"/>
              <w:snapToGrid w:val="0"/>
              <w:spacing w:before="120"/>
              <w:jc w:val="center"/>
            </w:pPr>
          </w:p>
        </w:tc>
        <w:tc>
          <w:tcPr>
            <w:tcW w:w="2238"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186"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3155" w:type="dxa"/>
            <w:tcMar>
              <w:top w:w="0" w:type="dxa"/>
              <w:left w:w="28" w:type="dxa"/>
              <w:bottom w:w="0" w:type="dxa"/>
              <w:right w:w="28" w:type="dxa"/>
            </w:tcMar>
            <w:vAlign w:val="center"/>
          </w:tcPr>
          <w:p>
            <w:pPr>
              <w:pStyle w:val="475"/>
              <w:widowControl w:val="0"/>
              <w:adjustRightInd w:val="0"/>
              <w:snapToGrid w:val="0"/>
              <w:spacing w:before="120"/>
              <w:jc w:val="center"/>
            </w:pPr>
          </w:p>
        </w:tc>
        <w:tc>
          <w:tcPr>
            <w:tcW w:w="1478" w:type="dxa"/>
            <w:tcMar>
              <w:top w:w="0" w:type="dxa"/>
              <w:left w:w="28" w:type="dxa"/>
              <w:bottom w:w="0" w:type="dxa"/>
              <w:right w:w="28" w:type="dxa"/>
            </w:tcMar>
            <w:vAlign w:val="center"/>
          </w:tcPr>
          <w:p>
            <w:pPr>
              <w:pStyle w:val="475"/>
              <w:widowControl w:val="0"/>
              <w:adjustRightInd w:val="0"/>
              <w:snapToGrid w:val="0"/>
              <w:spacing w:before="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3" w:type="dxa"/>
            <w:tcMar>
              <w:top w:w="0" w:type="dxa"/>
              <w:left w:w="28" w:type="dxa"/>
              <w:bottom w:w="0" w:type="dxa"/>
              <w:right w:w="28" w:type="dxa"/>
            </w:tcMar>
            <w:vAlign w:val="center"/>
          </w:tcPr>
          <w:p>
            <w:pPr>
              <w:pStyle w:val="475"/>
              <w:widowControl w:val="0"/>
              <w:adjustRightInd w:val="0"/>
              <w:snapToGrid w:val="0"/>
              <w:spacing w:before="120"/>
              <w:jc w:val="center"/>
            </w:pPr>
          </w:p>
        </w:tc>
        <w:tc>
          <w:tcPr>
            <w:tcW w:w="2238"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186"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3155"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478" w:type="dxa"/>
            <w:tcMar>
              <w:top w:w="0" w:type="dxa"/>
              <w:left w:w="28" w:type="dxa"/>
              <w:bottom w:w="0" w:type="dxa"/>
              <w:right w:w="28" w:type="dxa"/>
            </w:tcMar>
            <w:vAlign w:val="center"/>
          </w:tcPr>
          <w:p>
            <w:pPr>
              <w:pStyle w:val="475"/>
              <w:widowControl w:val="0"/>
              <w:adjustRightInd w:val="0"/>
              <w:snapToGrid w:val="0"/>
              <w:spacing w:before="12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3" w:type="dxa"/>
            <w:tcMar>
              <w:top w:w="0" w:type="dxa"/>
              <w:left w:w="28" w:type="dxa"/>
              <w:bottom w:w="0" w:type="dxa"/>
              <w:right w:w="28" w:type="dxa"/>
            </w:tcMar>
            <w:vAlign w:val="center"/>
          </w:tcPr>
          <w:p>
            <w:pPr>
              <w:pStyle w:val="475"/>
              <w:widowControl w:val="0"/>
              <w:adjustRightInd w:val="0"/>
              <w:snapToGrid w:val="0"/>
              <w:spacing w:before="120"/>
              <w:jc w:val="center"/>
            </w:pPr>
          </w:p>
        </w:tc>
        <w:tc>
          <w:tcPr>
            <w:tcW w:w="2238"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186"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3155"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478" w:type="dxa"/>
            <w:tcMar>
              <w:top w:w="0" w:type="dxa"/>
              <w:left w:w="28" w:type="dxa"/>
              <w:bottom w:w="0" w:type="dxa"/>
              <w:right w:w="28" w:type="dxa"/>
            </w:tcMar>
            <w:vAlign w:val="center"/>
          </w:tcPr>
          <w:p>
            <w:pPr>
              <w:pStyle w:val="475"/>
              <w:widowControl w:val="0"/>
              <w:adjustRightInd w:val="0"/>
              <w:snapToGrid w:val="0"/>
              <w:spacing w:before="12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3" w:type="dxa"/>
            <w:tcMar>
              <w:top w:w="0" w:type="dxa"/>
              <w:left w:w="28" w:type="dxa"/>
              <w:bottom w:w="0" w:type="dxa"/>
              <w:right w:w="28" w:type="dxa"/>
            </w:tcMar>
            <w:vAlign w:val="center"/>
          </w:tcPr>
          <w:p>
            <w:pPr>
              <w:pStyle w:val="475"/>
              <w:widowControl w:val="0"/>
              <w:adjustRightInd w:val="0"/>
              <w:snapToGrid w:val="0"/>
              <w:spacing w:before="120"/>
              <w:jc w:val="center"/>
            </w:pPr>
          </w:p>
        </w:tc>
        <w:tc>
          <w:tcPr>
            <w:tcW w:w="2238"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186"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3155"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478" w:type="dxa"/>
            <w:tcMar>
              <w:top w:w="0" w:type="dxa"/>
              <w:left w:w="28" w:type="dxa"/>
              <w:bottom w:w="0" w:type="dxa"/>
              <w:right w:w="28" w:type="dxa"/>
            </w:tcMar>
            <w:vAlign w:val="center"/>
          </w:tcPr>
          <w:p>
            <w:pPr>
              <w:pStyle w:val="475"/>
              <w:widowControl w:val="0"/>
              <w:adjustRightInd w:val="0"/>
              <w:snapToGrid w:val="0"/>
              <w:spacing w:before="12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3" w:type="dxa"/>
            <w:tcMar>
              <w:top w:w="0" w:type="dxa"/>
              <w:left w:w="28" w:type="dxa"/>
              <w:bottom w:w="0" w:type="dxa"/>
              <w:right w:w="28" w:type="dxa"/>
            </w:tcMar>
            <w:vAlign w:val="center"/>
          </w:tcPr>
          <w:p>
            <w:pPr>
              <w:pStyle w:val="475"/>
              <w:widowControl w:val="0"/>
              <w:adjustRightInd w:val="0"/>
              <w:snapToGrid w:val="0"/>
              <w:spacing w:before="120"/>
              <w:jc w:val="center"/>
            </w:pPr>
          </w:p>
        </w:tc>
        <w:tc>
          <w:tcPr>
            <w:tcW w:w="2238"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186"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3155"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478" w:type="dxa"/>
            <w:tcMar>
              <w:top w:w="0" w:type="dxa"/>
              <w:left w:w="28" w:type="dxa"/>
              <w:bottom w:w="0" w:type="dxa"/>
              <w:right w:w="28" w:type="dxa"/>
            </w:tcMar>
            <w:vAlign w:val="center"/>
          </w:tcPr>
          <w:p>
            <w:pPr>
              <w:pStyle w:val="475"/>
              <w:widowControl w:val="0"/>
              <w:adjustRightInd w:val="0"/>
              <w:snapToGrid w:val="0"/>
              <w:spacing w:before="12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3" w:type="dxa"/>
            <w:tcMar>
              <w:top w:w="0" w:type="dxa"/>
              <w:left w:w="28" w:type="dxa"/>
              <w:bottom w:w="0" w:type="dxa"/>
              <w:right w:w="28" w:type="dxa"/>
            </w:tcMar>
            <w:vAlign w:val="center"/>
          </w:tcPr>
          <w:p>
            <w:pPr>
              <w:pStyle w:val="475"/>
              <w:widowControl w:val="0"/>
              <w:adjustRightInd w:val="0"/>
              <w:snapToGrid w:val="0"/>
              <w:spacing w:before="120"/>
              <w:jc w:val="center"/>
            </w:pPr>
          </w:p>
        </w:tc>
        <w:tc>
          <w:tcPr>
            <w:tcW w:w="2238"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186"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3155"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478" w:type="dxa"/>
            <w:tcMar>
              <w:top w:w="0" w:type="dxa"/>
              <w:left w:w="28" w:type="dxa"/>
              <w:bottom w:w="0" w:type="dxa"/>
              <w:right w:w="28" w:type="dxa"/>
            </w:tcMar>
            <w:vAlign w:val="center"/>
          </w:tcPr>
          <w:p>
            <w:pPr>
              <w:pStyle w:val="475"/>
              <w:widowControl w:val="0"/>
              <w:adjustRightInd w:val="0"/>
              <w:snapToGrid w:val="0"/>
              <w:spacing w:before="12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3" w:type="dxa"/>
            <w:tcMar>
              <w:top w:w="0" w:type="dxa"/>
              <w:left w:w="28" w:type="dxa"/>
              <w:bottom w:w="0" w:type="dxa"/>
              <w:right w:w="28" w:type="dxa"/>
            </w:tcMar>
            <w:vAlign w:val="center"/>
          </w:tcPr>
          <w:p>
            <w:pPr>
              <w:pStyle w:val="475"/>
              <w:widowControl w:val="0"/>
              <w:adjustRightInd w:val="0"/>
              <w:snapToGrid w:val="0"/>
              <w:spacing w:before="120"/>
              <w:jc w:val="center"/>
            </w:pPr>
          </w:p>
        </w:tc>
        <w:tc>
          <w:tcPr>
            <w:tcW w:w="2238"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186"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3155"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478" w:type="dxa"/>
            <w:tcMar>
              <w:top w:w="0" w:type="dxa"/>
              <w:left w:w="28" w:type="dxa"/>
              <w:bottom w:w="0" w:type="dxa"/>
              <w:right w:w="28" w:type="dxa"/>
            </w:tcMar>
            <w:vAlign w:val="center"/>
          </w:tcPr>
          <w:p>
            <w:pPr>
              <w:pStyle w:val="475"/>
              <w:widowControl w:val="0"/>
              <w:adjustRightInd w:val="0"/>
              <w:snapToGrid w:val="0"/>
              <w:spacing w:before="12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3" w:type="dxa"/>
            <w:tcMar>
              <w:top w:w="0" w:type="dxa"/>
              <w:left w:w="28" w:type="dxa"/>
              <w:bottom w:w="0" w:type="dxa"/>
              <w:right w:w="28" w:type="dxa"/>
            </w:tcMar>
            <w:vAlign w:val="center"/>
          </w:tcPr>
          <w:p>
            <w:pPr>
              <w:pStyle w:val="475"/>
              <w:widowControl w:val="0"/>
              <w:adjustRightInd w:val="0"/>
              <w:snapToGrid w:val="0"/>
              <w:spacing w:before="120"/>
              <w:jc w:val="center"/>
            </w:pPr>
          </w:p>
        </w:tc>
        <w:tc>
          <w:tcPr>
            <w:tcW w:w="2238"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186" w:type="dxa"/>
            <w:tcMar>
              <w:top w:w="0" w:type="dxa"/>
              <w:left w:w="28" w:type="dxa"/>
              <w:bottom w:w="0" w:type="dxa"/>
              <w:right w:w="28" w:type="dxa"/>
            </w:tcMar>
            <w:vAlign w:val="center"/>
          </w:tcPr>
          <w:p>
            <w:pPr>
              <w:pStyle w:val="475"/>
              <w:widowControl w:val="0"/>
              <w:adjustRightInd w:val="0"/>
              <w:snapToGrid w:val="0"/>
              <w:spacing w:before="120"/>
              <w:jc w:val="center"/>
            </w:pPr>
          </w:p>
        </w:tc>
        <w:tc>
          <w:tcPr>
            <w:tcW w:w="3155" w:type="dxa"/>
            <w:tcMar>
              <w:top w:w="0" w:type="dxa"/>
              <w:left w:w="28" w:type="dxa"/>
              <w:bottom w:w="0" w:type="dxa"/>
              <w:right w:w="28" w:type="dxa"/>
            </w:tcMar>
            <w:vAlign w:val="center"/>
          </w:tcPr>
          <w:p>
            <w:pPr>
              <w:pStyle w:val="475"/>
              <w:widowControl w:val="0"/>
              <w:adjustRightInd w:val="0"/>
              <w:snapToGrid w:val="0"/>
              <w:spacing w:before="120"/>
              <w:jc w:val="center"/>
            </w:pPr>
          </w:p>
        </w:tc>
        <w:tc>
          <w:tcPr>
            <w:tcW w:w="1478" w:type="dxa"/>
            <w:tcMar>
              <w:top w:w="0" w:type="dxa"/>
              <w:left w:w="28" w:type="dxa"/>
              <w:bottom w:w="0" w:type="dxa"/>
              <w:right w:w="28" w:type="dxa"/>
            </w:tcMar>
            <w:vAlign w:val="center"/>
          </w:tcPr>
          <w:p>
            <w:pPr>
              <w:pStyle w:val="475"/>
              <w:widowControl w:val="0"/>
              <w:adjustRightInd w:val="0"/>
              <w:snapToGrid w:val="0"/>
              <w:spacing w:before="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3" w:type="dxa"/>
            <w:tcMar>
              <w:top w:w="0" w:type="dxa"/>
              <w:left w:w="28" w:type="dxa"/>
              <w:bottom w:w="0" w:type="dxa"/>
              <w:right w:w="28" w:type="dxa"/>
            </w:tcMar>
            <w:vAlign w:val="center"/>
          </w:tcPr>
          <w:p>
            <w:pPr>
              <w:pStyle w:val="475"/>
              <w:widowControl w:val="0"/>
              <w:adjustRightInd w:val="0"/>
              <w:snapToGrid w:val="0"/>
              <w:spacing w:before="120"/>
              <w:jc w:val="center"/>
            </w:pPr>
          </w:p>
        </w:tc>
        <w:tc>
          <w:tcPr>
            <w:tcW w:w="2238"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186" w:type="dxa"/>
            <w:tcMar>
              <w:top w:w="0" w:type="dxa"/>
              <w:left w:w="28" w:type="dxa"/>
              <w:bottom w:w="0" w:type="dxa"/>
              <w:right w:w="28" w:type="dxa"/>
            </w:tcMar>
            <w:vAlign w:val="center"/>
          </w:tcPr>
          <w:p>
            <w:pPr>
              <w:pStyle w:val="475"/>
              <w:widowControl w:val="0"/>
              <w:adjustRightInd w:val="0"/>
              <w:snapToGrid w:val="0"/>
              <w:spacing w:before="120"/>
              <w:jc w:val="center"/>
            </w:pPr>
          </w:p>
        </w:tc>
        <w:tc>
          <w:tcPr>
            <w:tcW w:w="3155" w:type="dxa"/>
            <w:tcMar>
              <w:top w:w="0" w:type="dxa"/>
              <w:left w:w="28" w:type="dxa"/>
              <w:bottom w:w="0" w:type="dxa"/>
              <w:right w:w="28" w:type="dxa"/>
            </w:tcMar>
            <w:vAlign w:val="center"/>
          </w:tcPr>
          <w:p>
            <w:pPr>
              <w:pStyle w:val="475"/>
              <w:widowControl w:val="0"/>
              <w:adjustRightInd w:val="0"/>
              <w:snapToGrid w:val="0"/>
              <w:spacing w:before="120"/>
              <w:jc w:val="center"/>
            </w:pPr>
          </w:p>
        </w:tc>
        <w:tc>
          <w:tcPr>
            <w:tcW w:w="1478" w:type="dxa"/>
            <w:tcMar>
              <w:top w:w="0" w:type="dxa"/>
              <w:left w:w="28" w:type="dxa"/>
              <w:bottom w:w="0" w:type="dxa"/>
              <w:right w:w="28" w:type="dxa"/>
            </w:tcMar>
            <w:vAlign w:val="center"/>
          </w:tcPr>
          <w:p>
            <w:pPr>
              <w:pStyle w:val="475"/>
              <w:widowControl w:val="0"/>
              <w:adjustRightInd w:val="0"/>
              <w:snapToGrid w:val="0"/>
              <w:spacing w:before="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3" w:type="dxa"/>
            <w:tcMar>
              <w:top w:w="0" w:type="dxa"/>
              <w:left w:w="28" w:type="dxa"/>
              <w:bottom w:w="0" w:type="dxa"/>
              <w:right w:w="28" w:type="dxa"/>
            </w:tcMar>
            <w:vAlign w:val="center"/>
          </w:tcPr>
          <w:p>
            <w:pPr>
              <w:pStyle w:val="475"/>
              <w:widowControl w:val="0"/>
              <w:adjustRightInd w:val="0"/>
              <w:snapToGrid w:val="0"/>
              <w:spacing w:before="120"/>
              <w:jc w:val="center"/>
            </w:pPr>
          </w:p>
        </w:tc>
        <w:tc>
          <w:tcPr>
            <w:tcW w:w="2238"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186"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3155"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478" w:type="dxa"/>
            <w:tcMar>
              <w:top w:w="0" w:type="dxa"/>
              <w:left w:w="28" w:type="dxa"/>
              <w:bottom w:w="0" w:type="dxa"/>
              <w:right w:w="28" w:type="dxa"/>
            </w:tcMar>
            <w:vAlign w:val="center"/>
          </w:tcPr>
          <w:p>
            <w:pPr>
              <w:pStyle w:val="475"/>
              <w:widowControl w:val="0"/>
              <w:adjustRightInd w:val="0"/>
              <w:snapToGrid w:val="0"/>
              <w:spacing w:before="12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3" w:type="dxa"/>
            <w:tcMar>
              <w:top w:w="0" w:type="dxa"/>
              <w:left w:w="28" w:type="dxa"/>
              <w:bottom w:w="0" w:type="dxa"/>
              <w:right w:w="28" w:type="dxa"/>
            </w:tcMar>
            <w:vAlign w:val="center"/>
          </w:tcPr>
          <w:p>
            <w:pPr>
              <w:pStyle w:val="475"/>
              <w:widowControl w:val="0"/>
              <w:adjustRightInd w:val="0"/>
              <w:snapToGrid w:val="0"/>
              <w:spacing w:before="120"/>
              <w:jc w:val="center"/>
            </w:pPr>
          </w:p>
        </w:tc>
        <w:tc>
          <w:tcPr>
            <w:tcW w:w="2238"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186"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3155" w:type="dxa"/>
            <w:tcMar>
              <w:top w:w="0" w:type="dxa"/>
              <w:left w:w="28" w:type="dxa"/>
              <w:bottom w:w="0" w:type="dxa"/>
              <w:right w:w="28" w:type="dxa"/>
            </w:tcMar>
            <w:vAlign w:val="center"/>
          </w:tcPr>
          <w:p>
            <w:pPr>
              <w:pStyle w:val="475"/>
              <w:widowControl w:val="0"/>
              <w:adjustRightInd w:val="0"/>
              <w:snapToGrid w:val="0"/>
              <w:spacing w:before="120"/>
              <w:jc w:val="center"/>
              <w:rPr>
                <w:bCs/>
              </w:rPr>
            </w:pPr>
          </w:p>
        </w:tc>
        <w:tc>
          <w:tcPr>
            <w:tcW w:w="1478" w:type="dxa"/>
            <w:tcMar>
              <w:top w:w="0" w:type="dxa"/>
              <w:left w:w="28" w:type="dxa"/>
              <w:bottom w:w="0" w:type="dxa"/>
              <w:right w:w="28" w:type="dxa"/>
            </w:tcMar>
            <w:vAlign w:val="center"/>
          </w:tcPr>
          <w:p>
            <w:pPr>
              <w:pStyle w:val="475"/>
              <w:widowControl w:val="0"/>
              <w:adjustRightInd w:val="0"/>
              <w:snapToGrid w:val="0"/>
              <w:spacing w:before="120"/>
              <w:jc w:val="center"/>
              <w:rPr>
                <w:bCs/>
              </w:rPr>
            </w:pPr>
          </w:p>
        </w:tc>
      </w:tr>
    </w:tbl>
    <w:p>
      <w:pPr>
        <w:ind w:firstLine="480"/>
        <w:rPr>
          <w:rFonts w:ascii="黑体" w:hAnsi="黑体" w:cs="Microsoft JhengHei"/>
          <w:szCs w:val="28"/>
          <w:lang w:eastAsia="zh-CN"/>
        </w:rPr>
      </w:pPr>
      <w:r>
        <w:rPr>
          <w:rFonts w:hint="eastAsia" w:ascii="黑体" w:hAnsi="黑体" w:cs="Microsoft JhengHei"/>
          <w:szCs w:val="28"/>
          <w:lang w:eastAsia="zh-CN"/>
        </w:rPr>
        <w:br w:type="page"/>
      </w:r>
    </w:p>
    <w:p>
      <w:pPr>
        <w:pStyle w:val="5"/>
        <w:keepNext w:val="0"/>
        <w:keepLines w:val="0"/>
        <w:widowControl w:val="0"/>
        <w:spacing w:before="120"/>
        <w:rPr>
          <w:rFonts w:cs="Microsoft JhengHei" w:asciiTheme="minorHAnsi" w:hAnsiTheme="minorHAnsi"/>
          <w:kern w:val="0"/>
          <w:szCs w:val="28"/>
          <w:lang w:val="ru-RU" w:eastAsia="zh-CN"/>
        </w:rPr>
      </w:pPr>
      <w:bookmarkStart w:id="253" w:name="_Toc23621"/>
      <w:r>
        <w:rPr>
          <w:rFonts w:hint="eastAsia" w:ascii="黑体" w:hAnsi="黑体" w:cs="Microsoft JhengHei"/>
          <w:kern w:val="0"/>
          <w:szCs w:val="28"/>
          <w:lang w:eastAsia="zh-CN"/>
        </w:rPr>
        <w:t>九、 其他资料</w:t>
      </w:r>
      <w:bookmarkEnd w:id="253"/>
    </w:p>
    <w:p>
      <w:pPr>
        <w:ind w:firstLine="0" w:firstLineChars="0"/>
        <w:rPr>
          <w:rFonts w:ascii="Times New Roman" w:hAnsi="Times New Roman" w:cs="Times New Roman"/>
          <w:lang w:val="ru-RU" w:eastAsia="zh-CN"/>
        </w:rPr>
      </w:pPr>
      <w:r>
        <w:rPr>
          <w:rFonts w:ascii="Times New Roman" w:hAnsi="Times New Roman" w:cs="Times New Roman"/>
        </w:rPr>
        <w:t>9. Прочие материалы</w:t>
      </w:r>
    </w:p>
    <w:p>
      <w:pPr>
        <w:widowControl w:val="0"/>
        <w:ind w:firstLine="480"/>
        <w:rPr>
          <w:szCs w:val="24"/>
          <w:lang w:eastAsia="zh-CN"/>
        </w:rPr>
      </w:pPr>
    </w:p>
    <w:p>
      <w:pPr>
        <w:widowControl w:val="0"/>
        <w:ind w:firstLine="480"/>
        <w:rPr>
          <w:szCs w:val="24"/>
          <w:lang w:eastAsia="zh-CN"/>
        </w:rPr>
      </w:pPr>
      <w:r>
        <w:rPr>
          <w:szCs w:val="24"/>
          <w:lang w:eastAsia="zh-CN"/>
        </w:rPr>
        <w:br w:type="page"/>
      </w:r>
    </w:p>
    <w:p>
      <w:pPr>
        <w:widowControl w:val="0"/>
        <w:ind w:firstLine="480"/>
        <w:rPr>
          <w:szCs w:val="24"/>
          <w:lang w:eastAsia="zh-CN"/>
        </w:rPr>
      </w:pPr>
    </w:p>
    <w:p>
      <w:pPr>
        <w:pStyle w:val="22"/>
        <w:widowControl w:val="0"/>
        <w:ind w:firstLine="482"/>
        <w:rPr>
          <w:b/>
          <w:sz w:val="24"/>
          <w:szCs w:val="24"/>
          <w:lang w:eastAsia="zh-CN"/>
        </w:rPr>
      </w:pPr>
    </w:p>
    <w:p>
      <w:pPr>
        <w:pStyle w:val="22"/>
        <w:widowControl w:val="0"/>
        <w:ind w:firstLine="482"/>
        <w:rPr>
          <w:b/>
          <w:sz w:val="24"/>
          <w:szCs w:val="24"/>
          <w:lang w:eastAsia="zh-CN"/>
        </w:rPr>
      </w:pPr>
    </w:p>
    <w:p>
      <w:pPr>
        <w:pStyle w:val="22"/>
        <w:widowControl w:val="0"/>
        <w:ind w:firstLine="482"/>
        <w:rPr>
          <w:b/>
          <w:sz w:val="24"/>
          <w:szCs w:val="24"/>
          <w:lang w:eastAsia="zh-CN"/>
        </w:rPr>
      </w:pPr>
    </w:p>
    <w:p>
      <w:pPr>
        <w:pStyle w:val="22"/>
        <w:widowControl w:val="0"/>
        <w:ind w:firstLine="482"/>
        <w:rPr>
          <w:b/>
          <w:sz w:val="24"/>
          <w:szCs w:val="24"/>
          <w:lang w:eastAsia="zh-CN"/>
        </w:rPr>
      </w:pPr>
    </w:p>
    <w:p>
      <w:pPr>
        <w:widowControl w:val="0"/>
        <w:tabs>
          <w:tab w:val="left" w:pos="2999"/>
        </w:tabs>
        <w:spacing w:line="360" w:lineRule="auto"/>
        <w:ind w:firstLine="0" w:firstLineChars="0"/>
        <w:jc w:val="center"/>
        <w:rPr>
          <w:rFonts w:eastAsia="黑体" w:asciiTheme="minorHAnsi" w:hAnsiTheme="minorHAnsi"/>
          <w:sz w:val="36"/>
          <w:szCs w:val="36"/>
          <w:lang w:val="ru-RU" w:eastAsia="zh-CN"/>
        </w:rPr>
      </w:pPr>
      <w:r>
        <w:rPr>
          <w:rFonts w:hint="eastAsia" w:ascii="黑体" w:hAnsi="黑体" w:eastAsia="黑体"/>
          <w:sz w:val="36"/>
          <w:szCs w:val="36"/>
          <w:lang w:eastAsia="zh-CN"/>
        </w:rPr>
        <w:t>哈萨克斯坦阿克套160MW燃机项目施工技术监督服务（业主工程师）采购</w:t>
      </w:r>
    </w:p>
    <w:p>
      <w:pPr>
        <w:pStyle w:val="2"/>
        <w:ind w:firstLine="482"/>
        <w:rPr>
          <w:rFonts w:ascii="Times New Roman" w:hAnsi="Times New Roman" w:cs="Times New Roman"/>
          <w:b/>
          <w:lang w:eastAsia="zh-CN"/>
        </w:rPr>
      </w:pPr>
      <w:r>
        <w:rPr>
          <w:rFonts w:ascii="Times New Roman" w:hAnsi="Times New Roman" w:cs="Times New Roman"/>
          <w:b/>
          <w:lang w:val="ru-RU"/>
        </w:rPr>
        <w:t xml:space="preserve">Закупка услуг технического надзора за строительством проекта газовой турбины мощностью </w:t>
      </w:r>
      <w:r>
        <w:rPr>
          <w:rFonts w:ascii="Times New Roman" w:hAnsi="Times New Roman" w:cs="Times New Roman"/>
          <w:b/>
        </w:rPr>
        <w:t>160 МВт в Актау, Казахстан (инженер заказчика).</w:t>
      </w:r>
    </w:p>
    <w:p>
      <w:pPr>
        <w:pStyle w:val="22"/>
        <w:widowControl w:val="0"/>
        <w:ind w:firstLine="480"/>
        <w:rPr>
          <w:sz w:val="24"/>
          <w:szCs w:val="24"/>
          <w:lang w:eastAsia="zh-CN"/>
        </w:rPr>
      </w:pPr>
    </w:p>
    <w:p>
      <w:pPr>
        <w:pStyle w:val="22"/>
        <w:widowControl w:val="0"/>
        <w:ind w:firstLine="480"/>
        <w:rPr>
          <w:sz w:val="24"/>
          <w:szCs w:val="24"/>
          <w:lang w:eastAsia="zh-CN"/>
        </w:rPr>
      </w:pPr>
    </w:p>
    <w:p>
      <w:pPr>
        <w:pStyle w:val="4"/>
        <w:keepNext w:val="0"/>
        <w:keepLines w:val="0"/>
        <w:widowControl w:val="0"/>
        <w:spacing w:beforeLines="50"/>
        <w:rPr>
          <w:szCs w:val="36"/>
          <w:lang w:val="ru-RU"/>
        </w:rPr>
      </w:pPr>
      <w:bookmarkStart w:id="254" w:name="_Toc10173"/>
      <w:r>
        <w:rPr>
          <w:rFonts w:hint="eastAsia"/>
        </w:rPr>
        <w:t>技术</w:t>
      </w:r>
      <w:r>
        <w:rPr>
          <w:rFonts w:hint="eastAsia"/>
          <w:szCs w:val="36"/>
        </w:rPr>
        <w:t>响应文件</w:t>
      </w:r>
      <w:bookmarkEnd w:id="254"/>
    </w:p>
    <w:p>
      <w:pPr>
        <w:ind w:firstLine="562"/>
        <w:rPr>
          <w:rFonts w:ascii="Times New Roman" w:hAnsi="Times New Roman" w:cs="Times New Roman"/>
          <w:b/>
          <w:lang w:val="ru-RU" w:eastAsia="zh-CN"/>
        </w:rPr>
      </w:pPr>
      <w:r>
        <w:rPr>
          <w:rFonts w:ascii="Times New Roman" w:hAnsi="Times New Roman" w:cs="Times New Roman"/>
          <w:b/>
          <w:sz w:val="28"/>
          <w:lang w:val="ru-RU"/>
        </w:rPr>
        <w:t xml:space="preserve">               </w:t>
      </w:r>
      <w:r>
        <w:rPr>
          <w:rFonts w:ascii="Times New Roman" w:hAnsi="Times New Roman" w:cs="Times New Roman"/>
          <w:b/>
          <w:sz w:val="28"/>
        </w:rPr>
        <w:t>Техническая документация</w:t>
      </w: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0" w:firstLineChars="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pStyle w:val="22"/>
        <w:widowControl w:val="0"/>
        <w:ind w:firstLine="480"/>
        <w:rPr>
          <w:sz w:val="24"/>
          <w:szCs w:val="24"/>
          <w:lang w:eastAsia="zh-CN"/>
        </w:rPr>
      </w:pPr>
    </w:p>
    <w:p>
      <w:pPr>
        <w:tabs>
          <w:tab w:val="left" w:pos="6942"/>
          <w:tab w:val="left" w:pos="7535"/>
        </w:tabs>
        <w:spacing w:line="480" w:lineRule="auto"/>
        <w:ind w:firstLine="0" w:firstLineChars="0"/>
        <w:jc w:val="both"/>
        <w:rPr>
          <w:rFonts w:asciiTheme="minorHAnsi" w:hAnsiTheme="minorHAnsi"/>
          <w:sz w:val="30"/>
          <w:szCs w:val="30"/>
          <w:lang w:val="ru-RU" w:eastAsia="zh-CN"/>
        </w:rPr>
      </w:pPr>
      <w:r>
        <w:rPr>
          <w:rFonts w:hint="eastAsia"/>
          <w:sz w:val="30"/>
          <w:szCs w:val="30"/>
          <w:lang w:eastAsia="zh-CN"/>
        </w:rPr>
        <w:t>供应商</w:t>
      </w:r>
      <w:r>
        <w:rPr>
          <w:sz w:val="30"/>
          <w:szCs w:val="30"/>
          <w:lang w:eastAsia="zh-CN"/>
        </w:rPr>
        <w:t>：</w:t>
      </w:r>
      <w:r>
        <w:rPr>
          <w:sz w:val="30"/>
          <w:szCs w:val="30"/>
          <w:u w:val="single"/>
          <w:lang w:eastAsia="zh-CN"/>
        </w:rPr>
        <w:t xml:space="preserve"> </w:t>
      </w:r>
      <w:r>
        <w:rPr>
          <w:sz w:val="30"/>
          <w:szCs w:val="30"/>
          <w:u w:val="single"/>
          <w:lang w:eastAsia="zh-CN"/>
        </w:rPr>
        <w:tab/>
      </w:r>
      <w:r>
        <w:rPr>
          <w:sz w:val="30"/>
          <w:szCs w:val="30"/>
          <w:lang w:eastAsia="zh-CN"/>
        </w:rPr>
        <w:t>(盖单位章)</w:t>
      </w:r>
    </w:p>
    <w:p>
      <w:pPr>
        <w:pStyle w:val="2"/>
        <w:ind w:firstLine="0" w:firstLineChars="0"/>
        <w:rPr>
          <w:rFonts w:ascii="Times New Roman" w:hAnsi="Times New Roman" w:cs="Times New Roman"/>
          <w:lang w:eastAsia="zh-CN"/>
        </w:rPr>
      </w:pPr>
      <w:r>
        <w:rPr>
          <w:rFonts w:ascii="Times New Roman" w:hAnsi="Times New Roman" w:cs="Times New Roman"/>
        </w:rPr>
        <w:t xml:space="preserve">Поставщик: </w:t>
      </w:r>
      <w:r>
        <w:rPr>
          <w:rFonts w:ascii="Times New Roman" w:hAnsi="Times New Roman" w:cs="Times New Roman"/>
          <w:lang w:val="ru-RU"/>
        </w:rPr>
        <w:t xml:space="preserve">__________________________ </w:t>
      </w:r>
      <w:r>
        <w:rPr>
          <w:rFonts w:ascii="Times New Roman" w:hAnsi="Times New Roman" w:cs="Times New Roman"/>
        </w:rPr>
        <w:t>(печать организации)</w:t>
      </w:r>
    </w:p>
    <w:p>
      <w:pPr>
        <w:tabs>
          <w:tab w:val="left" w:pos="6942"/>
          <w:tab w:val="left" w:pos="7535"/>
        </w:tabs>
        <w:spacing w:line="480" w:lineRule="auto"/>
        <w:ind w:firstLine="0" w:firstLineChars="0"/>
        <w:jc w:val="both"/>
        <w:rPr>
          <w:rFonts w:asciiTheme="minorHAnsi" w:hAnsiTheme="minorHAnsi"/>
          <w:spacing w:val="-1"/>
          <w:sz w:val="30"/>
          <w:szCs w:val="30"/>
          <w:lang w:val="ru-RU" w:eastAsia="zh-CN"/>
        </w:rPr>
      </w:pPr>
      <w:r>
        <w:rPr>
          <w:sz w:val="30"/>
          <w:szCs w:val="30"/>
          <w:lang w:eastAsia="zh-CN"/>
        </w:rPr>
        <w:t>法定代表人(单位负责人)或其委托代理人：</w:t>
      </w:r>
      <w:r>
        <w:rPr>
          <w:sz w:val="30"/>
          <w:szCs w:val="30"/>
          <w:u w:val="single"/>
          <w:lang w:eastAsia="zh-CN"/>
        </w:rPr>
        <w:t xml:space="preserve"> </w:t>
      </w:r>
      <w:r>
        <w:rPr>
          <w:sz w:val="30"/>
          <w:szCs w:val="30"/>
          <w:u w:val="single"/>
          <w:lang w:eastAsia="zh-CN"/>
        </w:rPr>
        <w:tab/>
      </w:r>
      <w:r>
        <w:rPr>
          <w:sz w:val="30"/>
          <w:szCs w:val="30"/>
          <w:u w:val="single"/>
          <w:lang w:eastAsia="zh-CN"/>
        </w:rPr>
        <w:tab/>
      </w:r>
      <w:r>
        <w:rPr>
          <w:spacing w:val="-1"/>
          <w:sz w:val="30"/>
          <w:szCs w:val="30"/>
          <w:lang w:eastAsia="zh-CN"/>
        </w:rPr>
        <w:t>(签字)</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Законный представитель (руководитель организации) или его уполномоченный представитель: ___________________ (подпись)</w:t>
      </w:r>
    </w:p>
    <w:p>
      <w:pPr>
        <w:tabs>
          <w:tab w:val="left" w:pos="3611"/>
          <w:tab w:val="left" w:pos="4626"/>
          <w:tab w:val="left" w:pos="5642"/>
        </w:tabs>
        <w:spacing w:line="480" w:lineRule="auto"/>
        <w:ind w:firstLine="0" w:firstLineChars="0"/>
        <w:jc w:val="center"/>
        <w:rPr>
          <w:rFonts w:asciiTheme="minorHAnsi" w:hAnsiTheme="minorHAnsi"/>
          <w:sz w:val="30"/>
          <w:szCs w:val="30"/>
          <w:u w:val="single"/>
          <w:lang w:val="ru-RU" w:eastAsia="zh-CN"/>
        </w:rPr>
      </w:pPr>
    </w:p>
    <w:p>
      <w:pPr>
        <w:tabs>
          <w:tab w:val="left" w:pos="3611"/>
          <w:tab w:val="left" w:pos="4626"/>
          <w:tab w:val="left" w:pos="5642"/>
        </w:tabs>
        <w:spacing w:line="480" w:lineRule="auto"/>
        <w:ind w:firstLine="0" w:firstLineChars="0"/>
        <w:jc w:val="center"/>
        <w:rPr>
          <w:sz w:val="30"/>
          <w:szCs w:val="30"/>
          <w:lang w:val="ru-RU" w:eastAsia="zh-CN"/>
        </w:rPr>
      </w:pPr>
      <w:r>
        <w:rPr>
          <w:sz w:val="30"/>
          <w:szCs w:val="30"/>
          <w:u w:val="single"/>
          <w:lang w:val="ru-RU" w:eastAsia="zh-CN"/>
        </w:rPr>
        <w:t xml:space="preserve">    </w:t>
      </w:r>
      <w:r>
        <w:rPr>
          <w:sz w:val="30"/>
          <w:szCs w:val="30"/>
          <w:lang w:eastAsia="zh-CN"/>
        </w:rPr>
        <w:t>年</w:t>
      </w:r>
      <w:r>
        <w:rPr>
          <w:sz w:val="30"/>
          <w:szCs w:val="30"/>
          <w:u w:val="single"/>
          <w:lang w:val="ru-RU" w:eastAsia="zh-CN"/>
        </w:rPr>
        <w:t xml:space="preserve">    </w:t>
      </w:r>
      <w:r>
        <w:rPr>
          <w:sz w:val="30"/>
          <w:szCs w:val="30"/>
          <w:lang w:eastAsia="zh-CN"/>
        </w:rPr>
        <w:t>月</w:t>
      </w:r>
      <w:r>
        <w:rPr>
          <w:sz w:val="30"/>
          <w:szCs w:val="30"/>
          <w:u w:val="single"/>
          <w:lang w:val="ru-RU" w:eastAsia="zh-CN"/>
        </w:rPr>
        <w:t xml:space="preserve">     </w:t>
      </w:r>
      <w:r>
        <w:rPr>
          <w:sz w:val="30"/>
          <w:szCs w:val="30"/>
          <w:lang w:eastAsia="zh-CN"/>
        </w:rPr>
        <w:t>日</w:t>
      </w:r>
    </w:p>
    <w:p>
      <w:pPr>
        <w:adjustRightInd/>
        <w:snapToGrid/>
        <w:spacing w:before="120" w:beforeLines="50" w:line="360" w:lineRule="auto"/>
        <w:ind w:firstLine="0" w:firstLineChars="0"/>
        <w:rPr>
          <w:rFonts w:eastAsia="黑体" w:cs="Microsoft JhengHei" w:asciiTheme="minorHAnsi" w:hAnsiTheme="minorHAnsi"/>
          <w:bCs/>
          <w:sz w:val="28"/>
          <w:szCs w:val="28"/>
          <w:lang w:val="ru-RU" w:eastAsia="zh-CN"/>
        </w:rPr>
      </w:pPr>
      <w:r>
        <w:rPr>
          <w:rFonts w:cs="Microsoft JhengHei" w:asciiTheme="minorHAnsi" w:hAnsiTheme="minorHAnsi"/>
          <w:szCs w:val="28"/>
          <w:lang w:val="ru-RU" w:eastAsia="zh-CN"/>
        </w:rPr>
        <w:t xml:space="preserve">                       _____ Дата ____ месяц _____ год</w:t>
      </w:r>
      <w:r>
        <w:rPr>
          <w:rFonts w:ascii="黑体" w:hAnsi="黑体" w:cs="Microsoft JhengHei"/>
          <w:szCs w:val="28"/>
          <w:lang w:val="ru-RU" w:eastAsia="zh-CN"/>
        </w:rPr>
        <w:br w:type="page"/>
      </w:r>
    </w:p>
    <w:p>
      <w:pPr>
        <w:adjustRightInd/>
        <w:snapToGrid/>
        <w:spacing w:line="240" w:lineRule="auto"/>
        <w:ind w:firstLine="0" w:firstLineChars="0"/>
        <w:rPr>
          <w:rFonts w:eastAsia="黑体" w:cs="黑体" w:asciiTheme="minorHAnsi" w:hAnsiTheme="minorHAnsi"/>
          <w:sz w:val="28"/>
          <w:szCs w:val="28"/>
          <w:lang w:val="ru-RU" w:eastAsia="zh-CN" w:bidi="ar"/>
        </w:rPr>
      </w:pPr>
      <w:r>
        <w:rPr>
          <w:rFonts w:hint="eastAsia" w:ascii="黑体" w:eastAsia="黑体" w:cs="黑体"/>
          <w:sz w:val="28"/>
          <w:szCs w:val="28"/>
          <w:lang w:eastAsia="zh-CN" w:bidi="ar"/>
        </w:rPr>
        <w:t>详见技术规范书要求。</w:t>
      </w:r>
    </w:p>
    <w:p>
      <w:pPr>
        <w:adjustRightInd/>
        <w:snapToGrid/>
        <w:spacing w:line="240" w:lineRule="auto"/>
        <w:ind w:firstLine="0" w:firstLineChars="0"/>
        <w:rPr>
          <w:rFonts w:ascii="Times New Roman" w:hAnsi="Times New Roman" w:eastAsia="黑体" w:cs="Times New Roman"/>
          <w:sz w:val="28"/>
          <w:szCs w:val="28"/>
          <w:lang w:val="ru-RU" w:eastAsia="zh-CN" w:bidi="ar"/>
        </w:rPr>
      </w:pPr>
      <w:r>
        <w:rPr>
          <w:rFonts w:ascii="Times New Roman" w:hAnsi="Times New Roman" w:cs="Times New Roman"/>
          <w:lang w:val="ru-RU"/>
        </w:rPr>
        <w:t>Подробно указано в технических требованиях</w:t>
      </w:r>
      <w:r>
        <w:rPr>
          <w:rFonts w:ascii="Times New Roman" w:hAnsi="Times New Roman" w:eastAsia="黑体" w:cs="Times New Roman"/>
          <w:sz w:val="28"/>
          <w:szCs w:val="28"/>
          <w:lang w:val="ru-RU" w:eastAsia="zh-CN" w:bidi="ar"/>
        </w:rPr>
        <w:t>.</w:t>
      </w:r>
      <w:r>
        <w:rPr>
          <w:rFonts w:ascii="Times New Roman" w:hAnsi="Times New Roman" w:eastAsia="黑体" w:cs="Times New Roman"/>
          <w:sz w:val="28"/>
          <w:szCs w:val="28"/>
          <w:lang w:val="ru-RU" w:eastAsia="zh-CN" w:bidi="ar"/>
        </w:rPr>
        <w:br w:type="page"/>
      </w:r>
    </w:p>
    <w:p>
      <w:pPr>
        <w:pStyle w:val="22"/>
        <w:widowControl w:val="0"/>
        <w:ind w:firstLine="482"/>
        <w:rPr>
          <w:b/>
          <w:sz w:val="24"/>
          <w:szCs w:val="24"/>
          <w:lang w:val="ru-RU" w:eastAsia="zh-CN"/>
        </w:rPr>
      </w:pPr>
      <w:bookmarkStart w:id="255" w:name="_Toc523264703"/>
      <w:bookmarkStart w:id="256" w:name="_Toc523264489"/>
    </w:p>
    <w:p>
      <w:pPr>
        <w:pStyle w:val="22"/>
        <w:widowControl w:val="0"/>
        <w:ind w:firstLine="482"/>
        <w:rPr>
          <w:b/>
          <w:sz w:val="24"/>
          <w:szCs w:val="24"/>
          <w:lang w:val="ru-RU" w:eastAsia="zh-CN"/>
        </w:rPr>
      </w:pPr>
    </w:p>
    <w:p>
      <w:pPr>
        <w:pStyle w:val="22"/>
        <w:widowControl w:val="0"/>
        <w:ind w:firstLine="482"/>
        <w:rPr>
          <w:b/>
          <w:sz w:val="24"/>
          <w:szCs w:val="24"/>
          <w:lang w:val="ru-RU" w:eastAsia="zh-CN"/>
        </w:rPr>
      </w:pPr>
    </w:p>
    <w:p>
      <w:pPr>
        <w:pStyle w:val="22"/>
        <w:widowControl w:val="0"/>
        <w:ind w:firstLine="482"/>
        <w:rPr>
          <w:b/>
          <w:sz w:val="24"/>
          <w:szCs w:val="24"/>
          <w:lang w:val="ru-RU" w:eastAsia="zh-CN"/>
        </w:rPr>
      </w:pPr>
    </w:p>
    <w:p>
      <w:pPr>
        <w:widowControl w:val="0"/>
        <w:tabs>
          <w:tab w:val="left" w:pos="2999"/>
        </w:tabs>
        <w:spacing w:line="360" w:lineRule="auto"/>
        <w:ind w:firstLine="0" w:firstLineChars="0"/>
        <w:jc w:val="center"/>
        <w:rPr>
          <w:rFonts w:eastAsia="黑体" w:asciiTheme="minorHAnsi" w:hAnsiTheme="minorHAnsi"/>
          <w:sz w:val="36"/>
          <w:szCs w:val="36"/>
          <w:lang w:val="ru-RU" w:eastAsia="zh-CN"/>
        </w:rPr>
      </w:pPr>
      <w:r>
        <w:rPr>
          <w:rFonts w:hint="eastAsia" w:ascii="黑体" w:hAnsi="黑体" w:eastAsia="黑体"/>
          <w:sz w:val="36"/>
          <w:szCs w:val="36"/>
          <w:lang w:eastAsia="zh-CN"/>
        </w:rPr>
        <w:t>哈萨克斯坦阿克套160MW燃机项目工程施工技术监督服务（业主工程师）采购</w:t>
      </w:r>
    </w:p>
    <w:p>
      <w:pPr>
        <w:pStyle w:val="2"/>
        <w:ind w:firstLine="482"/>
        <w:rPr>
          <w:rFonts w:ascii="Times New Roman" w:hAnsi="Times New Roman" w:cs="Times New Roman"/>
          <w:b/>
          <w:lang w:eastAsia="zh-CN"/>
        </w:rPr>
      </w:pPr>
      <w:r>
        <w:rPr>
          <w:rFonts w:ascii="Times New Roman" w:hAnsi="Times New Roman" w:cs="Times New Roman"/>
          <w:b/>
          <w:lang w:val="ru-RU"/>
        </w:rPr>
        <w:t xml:space="preserve">Закупка услуг технического надзора за строительством проекта газовой турбины мощностью </w:t>
      </w:r>
      <w:r>
        <w:rPr>
          <w:rFonts w:ascii="Times New Roman" w:hAnsi="Times New Roman" w:cs="Times New Roman"/>
          <w:b/>
        </w:rPr>
        <w:t>160 МВт в Актау, Казахстан (инженер заказчика).</w:t>
      </w:r>
    </w:p>
    <w:p>
      <w:pPr>
        <w:pStyle w:val="22"/>
        <w:widowControl w:val="0"/>
        <w:ind w:firstLine="480"/>
        <w:rPr>
          <w:sz w:val="24"/>
          <w:szCs w:val="24"/>
          <w:lang w:eastAsia="zh-CN"/>
        </w:rPr>
      </w:pPr>
    </w:p>
    <w:p>
      <w:pPr>
        <w:pStyle w:val="4"/>
        <w:keepNext w:val="0"/>
        <w:keepLines w:val="0"/>
        <w:widowControl w:val="0"/>
        <w:spacing w:beforeLines="50"/>
        <w:rPr>
          <w:szCs w:val="36"/>
          <w:lang w:val="ru-RU"/>
        </w:rPr>
      </w:pPr>
      <w:bookmarkStart w:id="257" w:name="_Toc8626"/>
      <w:r>
        <w:rPr>
          <w:rFonts w:hint="eastAsia"/>
          <w:szCs w:val="36"/>
        </w:rPr>
        <w:t>响应报价文件</w:t>
      </w:r>
      <w:bookmarkEnd w:id="257"/>
    </w:p>
    <w:p>
      <w:pPr>
        <w:ind w:firstLine="480"/>
        <w:rPr>
          <w:rFonts w:ascii="Times New Roman" w:hAnsi="Times New Roman" w:cs="Times New Roman"/>
          <w:b/>
          <w:lang w:val="ru-RU" w:eastAsia="zh-CN"/>
        </w:rPr>
      </w:pPr>
      <w:r>
        <w:rPr>
          <w:rFonts w:ascii="Times New Roman" w:hAnsi="Times New Roman" w:cs="Times New Roman"/>
          <w:lang w:val="ru-RU"/>
        </w:rPr>
        <w:t xml:space="preserve">             </w:t>
      </w:r>
      <w:r>
        <w:rPr>
          <w:rFonts w:ascii="Times New Roman" w:hAnsi="Times New Roman" w:cs="Times New Roman"/>
          <w:b/>
          <w:lang w:val="ru-RU"/>
        </w:rPr>
        <w:t>Документы отклика с ценовым предложением</w:t>
      </w:r>
    </w:p>
    <w:p>
      <w:pPr>
        <w:pStyle w:val="22"/>
        <w:widowControl w:val="0"/>
        <w:ind w:firstLine="480"/>
        <w:rPr>
          <w:rFonts w:ascii="Times New Roman" w:hAnsi="Times New Roman" w:cs="Times New Roman"/>
          <w:sz w:val="24"/>
          <w:szCs w:val="24"/>
          <w:lang w:val="ru-RU" w:eastAsia="zh-CN"/>
        </w:rPr>
      </w:pPr>
    </w:p>
    <w:p>
      <w:pPr>
        <w:pStyle w:val="22"/>
        <w:widowControl w:val="0"/>
        <w:ind w:firstLine="480"/>
        <w:rPr>
          <w:sz w:val="24"/>
          <w:szCs w:val="24"/>
          <w:lang w:val="ru-RU" w:eastAsia="zh-CN"/>
        </w:rPr>
      </w:pPr>
    </w:p>
    <w:p>
      <w:pPr>
        <w:tabs>
          <w:tab w:val="left" w:pos="6942"/>
          <w:tab w:val="left" w:pos="7535"/>
        </w:tabs>
        <w:spacing w:line="480" w:lineRule="auto"/>
        <w:ind w:firstLine="0" w:firstLineChars="0"/>
        <w:jc w:val="both"/>
        <w:rPr>
          <w:rFonts w:asciiTheme="minorHAnsi" w:hAnsiTheme="minorHAnsi"/>
          <w:sz w:val="30"/>
          <w:szCs w:val="30"/>
          <w:lang w:val="ru-RU" w:eastAsia="zh-CN"/>
        </w:rPr>
      </w:pPr>
      <w:r>
        <w:rPr>
          <w:rFonts w:hint="eastAsia"/>
          <w:sz w:val="30"/>
          <w:szCs w:val="30"/>
          <w:lang w:eastAsia="zh-CN"/>
        </w:rPr>
        <w:t>供应商</w:t>
      </w:r>
      <w:r>
        <w:rPr>
          <w:sz w:val="30"/>
          <w:szCs w:val="30"/>
          <w:lang w:eastAsia="zh-CN"/>
        </w:rPr>
        <w:t>：</w:t>
      </w:r>
      <w:r>
        <w:rPr>
          <w:sz w:val="30"/>
          <w:szCs w:val="30"/>
          <w:u w:val="single"/>
          <w:lang w:eastAsia="zh-CN"/>
        </w:rPr>
        <w:t xml:space="preserve"> </w:t>
      </w:r>
      <w:r>
        <w:rPr>
          <w:sz w:val="30"/>
          <w:szCs w:val="30"/>
          <w:u w:val="single"/>
          <w:lang w:eastAsia="zh-CN"/>
        </w:rPr>
        <w:tab/>
      </w:r>
      <w:r>
        <w:rPr>
          <w:sz w:val="30"/>
          <w:szCs w:val="30"/>
          <w:lang w:eastAsia="zh-CN"/>
        </w:rPr>
        <w:t>(盖单位章)</w:t>
      </w:r>
    </w:p>
    <w:p>
      <w:pPr>
        <w:pStyle w:val="2"/>
        <w:ind w:firstLine="0" w:firstLineChars="0"/>
        <w:rPr>
          <w:rFonts w:asciiTheme="minorHAnsi" w:hAnsiTheme="minorHAnsi"/>
          <w:lang w:val="ru-RU" w:eastAsia="zh-CN"/>
        </w:rPr>
      </w:pPr>
      <w:r>
        <w:rPr>
          <w:rFonts w:ascii="Times New Roman" w:hAnsi="Times New Roman" w:cs="Times New Roman"/>
        </w:rPr>
        <w:t xml:space="preserve">Поставщик: </w:t>
      </w:r>
      <w:r>
        <w:rPr>
          <w:rFonts w:ascii="Times New Roman" w:hAnsi="Times New Roman" w:cs="Times New Roman"/>
          <w:lang w:val="ru-RU"/>
        </w:rPr>
        <w:t xml:space="preserve">_____________________ </w:t>
      </w:r>
      <w:r>
        <w:rPr>
          <w:rFonts w:ascii="Times New Roman" w:hAnsi="Times New Roman" w:cs="Times New Roman"/>
        </w:rPr>
        <w:t>(печать организации</w:t>
      </w:r>
      <w:r>
        <w:t>)</w:t>
      </w:r>
    </w:p>
    <w:p>
      <w:pPr>
        <w:tabs>
          <w:tab w:val="left" w:pos="6942"/>
          <w:tab w:val="left" w:pos="7535"/>
        </w:tabs>
        <w:spacing w:line="480" w:lineRule="auto"/>
        <w:ind w:firstLine="0" w:firstLineChars="0"/>
        <w:jc w:val="both"/>
        <w:rPr>
          <w:rFonts w:asciiTheme="minorHAnsi" w:hAnsiTheme="minorHAnsi"/>
          <w:spacing w:val="-1"/>
          <w:sz w:val="30"/>
          <w:szCs w:val="30"/>
          <w:lang w:val="ru-RU" w:eastAsia="zh-CN"/>
        </w:rPr>
      </w:pPr>
      <w:r>
        <w:rPr>
          <w:sz w:val="30"/>
          <w:szCs w:val="30"/>
          <w:lang w:eastAsia="zh-CN"/>
        </w:rPr>
        <w:t>法定代表人(单位负责人)或其委托代理人：</w:t>
      </w:r>
      <w:r>
        <w:rPr>
          <w:sz w:val="30"/>
          <w:szCs w:val="30"/>
          <w:u w:val="single"/>
          <w:lang w:eastAsia="zh-CN"/>
        </w:rPr>
        <w:t xml:space="preserve"> </w:t>
      </w:r>
      <w:r>
        <w:rPr>
          <w:sz w:val="30"/>
          <w:szCs w:val="30"/>
          <w:u w:val="single"/>
          <w:lang w:eastAsia="zh-CN"/>
        </w:rPr>
        <w:tab/>
      </w:r>
      <w:r>
        <w:rPr>
          <w:sz w:val="30"/>
          <w:szCs w:val="30"/>
          <w:u w:val="single"/>
          <w:lang w:eastAsia="zh-CN"/>
        </w:rPr>
        <w:tab/>
      </w:r>
      <w:r>
        <w:rPr>
          <w:spacing w:val="-1"/>
          <w:sz w:val="30"/>
          <w:szCs w:val="30"/>
          <w:lang w:eastAsia="zh-CN"/>
        </w:rPr>
        <w:t>(签字)</w:t>
      </w:r>
    </w:p>
    <w:p>
      <w:pPr>
        <w:pStyle w:val="2"/>
        <w:ind w:firstLine="0" w:firstLineChars="0"/>
        <w:rPr>
          <w:rFonts w:ascii="Times New Roman" w:hAnsi="Times New Roman" w:cs="Times New Roman"/>
          <w:lang w:val="ru-RU" w:eastAsia="zh-CN"/>
        </w:rPr>
      </w:pPr>
      <w:r>
        <w:rPr>
          <w:rFonts w:ascii="Times New Roman" w:hAnsi="Times New Roman" w:cs="Times New Roman"/>
          <w:lang w:val="ru-RU"/>
        </w:rPr>
        <w:t>Законный представитель (руководитель организации) или его уполномоченный представитель: ____________ (подпись)</w:t>
      </w:r>
    </w:p>
    <w:p>
      <w:pPr>
        <w:tabs>
          <w:tab w:val="left" w:pos="3611"/>
          <w:tab w:val="left" w:pos="4626"/>
          <w:tab w:val="left" w:pos="5642"/>
        </w:tabs>
        <w:spacing w:line="480" w:lineRule="auto"/>
        <w:ind w:firstLine="0" w:firstLineChars="0"/>
        <w:jc w:val="center"/>
        <w:rPr>
          <w:rFonts w:asciiTheme="minorHAnsi" w:hAnsiTheme="minorHAnsi"/>
          <w:sz w:val="30"/>
          <w:szCs w:val="30"/>
          <w:u w:val="single"/>
          <w:lang w:val="ru-RU" w:eastAsia="zh-CN"/>
        </w:rPr>
      </w:pPr>
    </w:p>
    <w:p>
      <w:pPr>
        <w:tabs>
          <w:tab w:val="left" w:pos="3611"/>
          <w:tab w:val="left" w:pos="4626"/>
          <w:tab w:val="left" w:pos="5642"/>
        </w:tabs>
        <w:spacing w:line="480" w:lineRule="auto"/>
        <w:ind w:firstLine="0" w:firstLineChars="0"/>
        <w:jc w:val="center"/>
        <w:rPr>
          <w:rFonts w:asciiTheme="minorHAnsi" w:hAnsiTheme="minorHAnsi"/>
          <w:sz w:val="30"/>
          <w:szCs w:val="30"/>
          <w:lang w:val="ru-RU" w:eastAsia="zh-CN"/>
        </w:rPr>
      </w:pPr>
      <w:r>
        <w:rPr>
          <w:sz w:val="30"/>
          <w:szCs w:val="30"/>
          <w:u w:val="single"/>
          <w:lang w:val="ru-RU" w:eastAsia="zh-CN"/>
        </w:rPr>
        <w:t xml:space="preserve">    </w:t>
      </w:r>
      <w:r>
        <w:rPr>
          <w:sz w:val="30"/>
          <w:szCs w:val="30"/>
          <w:lang w:eastAsia="zh-CN"/>
        </w:rPr>
        <w:t>年</w:t>
      </w:r>
      <w:r>
        <w:rPr>
          <w:sz w:val="30"/>
          <w:szCs w:val="30"/>
          <w:u w:val="single"/>
          <w:lang w:val="ru-RU" w:eastAsia="zh-CN"/>
        </w:rPr>
        <w:t xml:space="preserve">    </w:t>
      </w:r>
      <w:r>
        <w:rPr>
          <w:sz w:val="30"/>
          <w:szCs w:val="30"/>
          <w:lang w:eastAsia="zh-CN"/>
        </w:rPr>
        <w:t>月</w:t>
      </w:r>
      <w:r>
        <w:rPr>
          <w:sz w:val="30"/>
          <w:szCs w:val="30"/>
          <w:u w:val="single"/>
          <w:lang w:val="ru-RU" w:eastAsia="zh-CN"/>
        </w:rPr>
        <w:t xml:space="preserve">     </w:t>
      </w:r>
      <w:r>
        <w:rPr>
          <w:sz w:val="30"/>
          <w:szCs w:val="30"/>
          <w:lang w:eastAsia="zh-CN"/>
        </w:rPr>
        <w:t>日</w:t>
      </w:r>
    </w:p>
    <w:p>
      <w:pPr>
        <w:pStyle w:val="2"/>
        <w:ind w:firstLine="480"/>
        <w:rPr>
          <w:rFonts w:asciiTheme="minorHAnsi" w:hAnsiTheme="minorHAnsi"/>
          <w:lang w:val="ru-RU" w:eastAsia="zh-CN"/>
        </w:rPr>
      </w:pPr>
      <w:r>
        <w:rPr>
          <w:rFonts w:asciiTheme="minorHAnsi" w:hAnsiTheme="minorHAnsi"/>
          <w:lang w:val="ru-RU" w:eastAsia="zh-CN"/>
        </w:rPr>
        <w:t xml:space="preserve">                    _____ Дата _____ месяц _____ год</w:t>
      </w:r>
    </w:p>
    <w:p>
      <w:pPr>
        <w:ind w:firstLine="480"/>
        <w:rPr>
          <w:rFonts w:ascii="黑体" w:hAnsi="黑体" w:cs="Microsoft JhengHei"/>
          <w:szCs w:val="28"/>
          <w:lang w:val="ru-RU" w:eastAsia="zh-CN"/>
        </w:rPr>
      </w:pPr>
      <w:r>
        <w:rPr>
          <w:rFonts w:hint="eastAsia" w:ascii="黑体" w:hAnsi="黑体" w:cs="Microsoft JhengHei"/>
          <w:szCs w:val="28"/>
          <w:lang w:val="ru-RU" w:eastAsia="zh-CN"/>
        </w:rPr>
        <w:br w:type="page"/>
      </w:r>
    </w:p>
    <w:bookmarkEnd w:id="255"/>
    <w:bookmarkEnd w:id="256"/>
    <w:p>
      <w:pPr>
        <w:pStyle w:val="88"/>
        <w:widowControl w:val="0"/>
        <w:numPr>
          <w:ilvl w:val="0"/>
          <w:numId w:val="8"/>
        </w:numPr>
        <w:adjustRightInd/>
        <w:snapToGrid/>
        <w:spacing w:line="240" w:lineRule="auto"/>
        <w:ind w:firstLineChars="0"/>
        <w:outlineLvl w:val="1"/>
        <w:rPr>
          <w:rFonts w:eastAsia="黑体" w:cs="黑体" w:asciiTheme="minorHAnsi" w:hAnsiTheme="minorHAnsi"/>
          <w:sz w:val="28"/>
          <w:szCs w:val="28"/>
          <w:lang w:val="ru-RU" w:eastAsia="zh-CN" w:bidi="ar"/>
        </w:rPr>
      </w:pPr>
      <w:bookmarkStart w:id="258" w:name="_Toc19178"/>
      <w:bookmarkStart w:id="259" w:name="_Toc508786344"/>
      <w:bookmarkStart w:id="260" w:name="_Toc419724567"/>
      <w:r>
        <w:rPr>
          <w:rFonts w:hint="eastAsia" w:ascii="黑体" w:eastAsia="黑体" w:cs="黑体"/>
          <w:sz w:val="28"/>
          <w:szCs w:val="28"/>
          <w:lang w:eastAsia="zh-CN" w:bidi="ar"/>
        </w:rPr>
        <w:t>响应报价</w:t>
      </w:r>
      <w:bookmarkEnd w:id="258"/>
    </w:p>
    <w:p>
      <w:pPr>
        <w:pStyle w:val="2"/>
        <w:ind w:left="360" w:firstLine="0" w:firstLineChars="0"/>
        <w:rPr>
          <w:rFonts w:ascii="Times New Roman" w:hAnsi="Times New Roman" w:cs="Times New Roman"/>
          <w:lang w:val="ru-RU" w:eastAsia="zh-CN" w:bidi="ar"/>
        </w:rPr>
      </w:pPr>
      <w:r>
        <w:rPr>
          <w:rFonts w:ascii="Times New Roman" w:hAnsi="Times New Roman" w:cs="Times New Roman"/>
        </w:rPr>
        <w:t>1. Ответное ценовое предложение</w:t>
      </w:r>
    </w:p>
    <w:p>
      <w:pPr>
        <w:widowControl w:val="0"/>
        <w:adjustRightInd/>
        <w:snapToGrid/>
        <w:spacing w:line="240" w:lineRule="auto"/>
        <w:ind w:firstLine="0" w:firstLineChars="0"/>
        <w:outlineLvl w:val="1"/>
        <w:rPr>
          <w:rFonts w:ascii="黑体" w:eastAsia="黑体" w:cs="黑体"/>
          <w:sz w:val="28"/>
          <w:szCs w:val="28"/>
          <w:lang w:eastAsia="zh-CN" w:bidi="ar"/>
        </w:rPr>
      </w:pPr>
      <w:bookmarkStart w:id="261" w:name="_Toc65402416"/>
      <w:bookmarkStart w:id="262" w:name="_Toc128896008"/>
      <w:bookmarkStart w:id="263" w:name="_Toc30644"/>
      <w:bookmarkStart w:id="264" w:name="_Toc65552010"/>
      <w:bookmarkStart w:id="265" w:name="_Toc365321102"/>
      <w:bookmarkStart w:id="266" w:name="_Toc10644"/>
    </w:p>
    <w:p>
      <w:pPr>
        <w:spacing w:line="560" w:lineRule="exact"/>
        <w:ind w:firstLine="0" w:firstLineChars="0"/>
        <w:jc w:val="center"/>
        <w:rPr>
          <w:rFonts w:eastAsia="方正小标宋简体" w:cs="方正小标宋简体" w:asciiTheme="minorHAnsi" w:hAnsiTheme="minorHAnsi"/>
          <w:color w:val="404040"/>
          <w:szCs w:val="24"/>
          <w:lang w:val="ru-RU" w:eastAsia="zh-CN"/>
        </w:rPr>
      </w:pPr>
      <w:r>
        <w:rPr>
          <w:rFonts w:hint="eastAsia" w:ascii="方正小标宋简体" w:hAnsi="方正小标宋简体" w:eastAsia="方正小标宋简体" w:cs="方正小标宋简体"/>
          <w:color w:val="404040"/>
          <w:szCs w:val="24"/>
          <w:lang w:eastAsia="zh-CN"/>
        </w:rPr>
        <w:t>哈萨克斯坦阿克套160MW燃机项目工程施工技术监督服务（业主工程师）报价表</w:t>
      </w:r>
    </w:p>
    <w:p>
      <w:pPr>
        <w:pStyle w:val="2"/>
        <w:ind w:firstLine="0" w:firstLineChars="0"/>
        <w:rPr>
          <w:rFonts w:ascii="Times New Roman" w:hAnsi="Times New Roman" w:cs="Times New Roman"/>
          <w:lang w:eastAsia="zh-CN"/>
        </w:rPr>
      </w:pPr>
      <w:r>
        <w:rPr>
          <w:rFonts w:ascii="Times New Roman" w:hAnsi="Times New Roman" w:cs="Times New Roman"/>
          <w:lang w:val="ru-RU"/>
        </w:rPr>
        <w:t xml:space="preserve">Таблица коммерческого предложения на оказание услуг технического надзора за строительством проекта газовой турбины мощностью </w:t>
      </w:r>
      <w:r>
        <w:rPr>
          <w:rFonts w:ascii="Times New Roman" w:hAnsi="Times New Roman" w:cs="Times New Roman"/>
        </w:rPr>
        <w:t>160 МВт в Актау, Казахстан (инженер заказчика).</w:t>
      </w:r>
    </w:p>
    <w:p>
      <w:pPr>
        <w:pStyle w:val="2"/>
        <w:ind w:firstLine="360"/>
        <w:rPr>
          <w:rFonts w:ascii="宋体" w:hAnsi="宋体" w:eastAsia="宋体" w:cs="方正小标宋简体"/>
          <w:b/>
          <w:color w:val="404040"/>
          <w:kern w:val="0"/>
          <w:sz w:val="18"/>
          <w:szCs w:val="18"/>
          <w:lang w:val="ru-RU" w:eastAsia="zh-CN"/>
        </w:rPr>
      </w:pPr>
      <w:r>
        <w:rPr>
          <w:rFonts w:hint="eastAsia" w:ascii="方正小标宋简体" w:hAnsi="方正小标宋简体" w:eastAsia="方正小标宋简体" w:cs="方正小标宋简体"/>
          <w:color w:val="404040"/>
          <w:kern w:val="0"/>
          <w:sz w:val="18"/>
          <w:szCs w:val="18"/>
          <w:lang w:eastAsia="zh-CN"/>
        </w:rPr>
        <w:t xml:space="preserve">                                                       </w:t>
      </w:r>
      <w:r>
        <w:rPr>
          <w:rFonts w:hint="eastAsia" w:ascii="宋体" w:hAnsi="宋体" w:eastAsia="宋体" w:cs="方正小标宋简体"/>
          <w:b/>
          <w:color w:val="404040"/>
          <w:kern w:val="0"/>
          <w:sz w:val="22"/>
          <w:szCs w:val="18"/>
          <w:lang w:eastAsia="zh-CN"/>
        </w:rPr>
        <w:t>单位：万坚戈</w:t>
      </w:r>
    </w:p>
    <w:p>
      <w:pPr>
        <w:ind w:firstLine="48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Единица измерения: 10 000 тенге</w:t>
      </w:r>
    </w:p>
    <w:p>
      <w:pPr>
        <w:pStyle w:val="2"/>
        <w:ind w:firstLine="480"/>
        <w:rPr>
          <w:rFonts w:asciiTheme="minorHAnsi" w:hAnsiTheme="minorHAnsi"/>
          <w:lang w:val="ru-RU" w:eastAsia="zh-CN"/>
        </w:rPr>
      </w:pPr>
    </w:p>
    <w:tbl>
      <w:tblPr>
        <w:tblStyle w:val="56"/>
        <w:tblW w:w="9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853"/>
        <w:gridCol w:w="992"/>
        <w:gridCol w:w="1148"/>
        <w:gridCol w:w="1508"/>
        <w:gridCol w:w="1508"/>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cs="方正小标宋简体"/>
                <w:color w:val="404040"/>
                <w:sz w:val="20"/>
                <w:szCs w:val="18"/>
                <w:lang w:val="ru-RU" w:eastAsia="zh-CN" w:bidi="en-US"/>
              </w:rPr>
            </w:pPr>
            <w:bookmarkStart w:id="267" w:name="_GoBack"/>
            <w:r>
              <w:rPr>
                <w:rFonts w:hint="eastAsia" w:cs="方正小标宋简体"/>
                <w:color w:val="404040"/>
                <w:sz w:val="20"/>
                <w:szCs w:val="18"/>
                <w:lang w:eastAsia="zh-CN" w:bidi="en-US"/>
              </w:rPr>
              <w:t>序号</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rPr>
                <w:rFonts w:asciiTheme="minorHAnsi" w:hAnsiTheme="minorHAnsi"/>
                <w:lang w:val="ru-RU" w:eastAsia="zh-CN" w:bidi="en-US"/>
              </w:rPr>
            </w:pPr>
            <w:r>
              <w:rPr>
                <w:rFonts w:asciiTheme="minorHAnsi" w:hAnsiTheme="minorHAnsi"/>
                <w:lang w:val="ru-RU" w:eastAsia="zh-CN" w:bidi="en-US"/>
              </w:rPr>
              <w:t xml:space="preserve"> №</w:t>
            </w:r>
          </w:p>
        </w:tc>
        <w:tc>
          <w:tcPr>
            <w:tcW w:w="185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eastAsia="方正小标宋简体" w:cs="方正小标宋简体" w:asciiTheme="minorHAnsi" w:hAnsiTheme="minorHAnsi"/>
                <w:color w:val="404040"/>
                <w:sz w:val="20"/>
                <w:szCs w:val="18"/>
                <w:lang w:val="ru-RU" w:eastAsia="zh-CN" w:bidi="en-US"/>
              </w:rPr>
            </w:pPr>
            <w:r>
              <w:rPr>
                <w:rFonts w:hint="eastAsia" w:ascii="方正小标宋简体" w:hAnsi="方正小标宋简体" w:eastAsia="方正小标宋简体" w:cs="方正小标宋简体"/>
                <w:color w:val="404040"/>
                <w:sz w:val="20"/>
                <w:szCs w:val="18"/>
                <w:lang w:eastAsia="zh-CN" w:bidi="en-US"/>
              </w:rPr>
              <w:t>服务内容</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rPr>
                <w:rFonts w:ascii="Times New Roman" w:hAnsi="Times New Roman" w:eastAsia="宋体" w:cs="Times New Roman"/>
                <w:lang w:val="ru-RU" w:eastAsia="zh-CN" w:bidi="en-US"/>
              </w:rPr>
            </w:pPr>
            <w:r>
              <w:rPr>
                <w:rFonts w:ascii="Times New Roman" w:hAnsi="Times New Roman" w:eastAsia="宋体" w:cs="Times New Roman"/>
                <w:sz w:val="22"/>
                <w:lang w:bidi="en-US"/>
              </w:rPr>
              <w:t>Перечень предоставляемых услуг</w:t>
            </w:r>
          </w:p>
        </w:tc>
        <w:tc>
          <w:tcPr>
            <w:tcW w:w="9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ascii="方正小标宋简体" w:hAnsi="方正小标宋简体" w:eastAsia="方正小标宋简体" w:cs="方正小标宋简体"/>
                <w:color w:val="404040"/>
                <w:sz w:val="18"/>
                <w:szCs w:val="18"/>
                <w:lang w:eastAsia="zh-CN" w:bidi="en-US"/>
              </w:rPr>
            </w:pPr>
            <w:r>
              <w:rPr>
                <w:rFonts w:hint="eastAsia" w:ascii="方正小标宋简体" w:hAnsi="方正小标宋简体" w:eastAsia="方正小标宋简体" w:cs="方正小标宋简体"/>
                <w:color w:val="404040"/>
                <w:sz w:val="20"/>
                <w:szCs w:val="18"/>
                <w:lang w:eastAsia="zh-CN" w:bidi="en-US"/>
              </w:rPr>
              <w:t>单位</w:t>
            </w:r>
          </w:p>
        </w:tc>
        <w:tc>
          <w:tcPr>
            <w:tcW w:w="114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eastAsia="方正小标宋简体" w:cs="方正小标宋简体" w:asciiTheme="minorHAnsi" w:hAnsiTheme="minorHAnsi"/>
                <w:color w:val="404040"/>
                <w:sz w:val="20"/>
                <w:szCs w:val="18"/>
                <w:lang w:val="ru-RU" w:eastAsia="zh-CN" w:bidi="en-US"/>
              </w:rPr>
            </w:pPr>
            <w:r>
              <w:rPr>
                <w:rFonts w:hint="eastAsia" w:ascii="方正小标宋简体" w:hAnsi="方正小标宋简体" w:eastAsia="方正小标宋简体" w:cs="方正小标宋简体"/>
                <w:color w:val="404040"/>
                <w:sz w:val="20"/>
                <w:szCs w:val="18"/>
                <w:lang w:eastAsia="zh-CN" w:bidi="en-US"/>
              </w:rPr>
              <w:t>暂估数量</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rPr>
                <w:rFonts w:ascii="Times New Roman" w:hAnsi="Times New Roman" w:cs="Times New Roman"/>
                <w:lang w:val="ru-RU" w:eastAsia="zh-CN" w:bidi="en-US"/>
              </w:rPr>
            </w:pPr>
            <w:r>
              <w:rPr>
                <w:rFonts w:ascii="Times New Roman" w:hAnsi="Times New Roman" w:cs="Times New Roman"/>
                <w:sz w:val="22"/>
                <w:lang w:bidi="en-US"/>
              </w:rPr>
              <w:t>Предварительная оценка количества</w:t>
            </w:r>
          </w:p>
        </w:tc>
        <w:tc>
          <w:tcPr>
            <w:tcW w:w="150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rPr>
                <w:rFonts w:eastAsia="方正小标宋简体" w:cs="方正小标宋简体" w:asciiTheme="minorHAnsi" w:hAnsiTheme="minorHAnsi"/>
                <w:color w:val="404040"/>
                <w:sz w:val="18"/>
                <w:szCs w:val="18"/>
                <w:lang w:val="ru-RU" w:eastAsia="zh-CN" w:bidi="en-US"/>
              </w:rPr>
            </w:pPr>
            <w:r>
              <w:rPr>
                <w:rFonts w:hint="eastAsia" w:ascii="方正小标宋简体" w:hAnsi="方正小标宋简体" w:eastAsia="方正小标宋简体" w:cs="方正小标宋简体"/>
                <w:color w:val="404040"/>
                <w:sz w:val="18"/>
                <w:szCs w:val="18"/>
                <w:lang w:eastAsia="zh-CN" w:bidi="en-US"/>
              </w:rPr>
              <w:t>不含税固定单价</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rPr>
                <w:rFonts w:ascii="Times New Roman" w:hAnsi="Times New Roman" w:cs="Times New Roman"/>
                <w:lang w:val="ru-RU" w:eastAsia="zh-CN" w:bidi="en-US"/>
              </w:rPr>
            </w:pPr>
            <w:r>
              <w:rPr>
                <w:rFonts w:ascii="Times New Roman" w:hAnsi="Times New Roman" w:cs="Times New Roman"/>
                <w:sz w:val="22"/>
                <w:lang w:bidi="en-US"/>
              </w:rPr>
              <w:t>Безналоговая фиксированная единичная цена</w:t>
            </w:r>
          </w:p>
        </w:tc>
        <w:tc>
          <w:tcPr>
            <w:tcW w:w="150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eastAsia="方正小标宋简体" w:cs="方正小标宋简体" w:asciiTheme="minorHAnsi" w:hAnsiTheme="minorHAnsi"/>
                <w:color w:val="404040"/>
                <w:sz w:val="20"/>
                <w:szCs w:val="18"/>
                <w:lang w:val="ru-RU" w:eastAsia="zh-CN" w:bidi="en-US"/>
              </w:rPr>
            </w:pPr>
            <w:r>
              <w:rPr>
                <w:rFonts w:hint="eastAsia" w:ascii="方正小标宋简体" w:hAnsi="方正小标宋简体" w:eastAsia="方正小标宋简体" w:cs="方正小标宋简体"/>
                <w:color w:val="404040"/>
                <w:sz w:val="20"/>
                <w:szCs w:val="18"/>
                <w:lang w:eastAsia="zh-CN" w:bidi="en-US"/>
              </w:rPr>
              <w:t>不含税合价</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rPr>
                <w:rFonts w:ascii="Times New Roman" w:hAnsi="Times New Roman" w:cs="Times New Roman"/>
                <w:lang w:val="ru-RU" w:eastAsia="zh-CN" w:bidi="en-US"/>
              </w:rPr>
            </w:pPr>
            <w:r>
              <w:rPr>
                <w:rFonts w:ascii="Times New Roman" w:hAnsi="Times New Roman" w:cs="Times New Roman"/>
                <w:sz w:val="22"/>
                <w:lang w:bidi="en-US"/>
              </w:rPr>
              <w:t>Сумма без налога</w:t>
            </w:r>
          </w:p>
        </w:tc>
        <w:tc>
          <w:tcPr>
            <w:tcW w:w="142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eastAsia="方正小标宋简体" w:cs="方正小标宋简体" w:asciiTheme="minorHAnsi" w:hAnsiTheme="minorHAnsi"/>
                <w:color w:val="404040"/>
                <w:sz w:val="18"/>
                <w:szCs w:val="18"/>
                <w:lang w:val="ru-RU" w:eastAsia="zh-CN" w:bidi="en-US"/>
              </w:rPr>
            </w:pPr>
            <w:r>
              <w:rPr>
                <w:rFonts w:hint="eastAsia" w:ascii="方正小标宋简体" w:hAnsi="方正小标宋简体" w:eastAsia="方正小标宋简体" w:cs="方正小标宋简体"/>
                <w:color w:val="404040"/>
                <w:sz w:val="18"/>
                <w:szCs w:val="18"/>
                <w:lang w:eastAsia="zh-CN" w:bidi="en-US"/>
              </w:rPr>
              <w:t>备注</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rPr>
                <w:rFonts w:ascii="Times New Roman" w:hAnsi="Times New Roman" w:cs="Times New Roman"/>
                <w:lang w:val="ru-RU" w:eastAsia="zh-CN" w:bidi="en-US"/>
              </w:rPr>
            </w:pPr>
            <w:r>
              <w:rPr>
                <w:rFonts w:ascii="Times New Roman" w:hAnsi="Times New Roman" w:cs="Times New Roman"/>
                <w:sz w:val="22"/>
                <w:lang w:bidi="en-US"/>
              </w:rPr>
              <w:t>Примечание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ascii="方正小标宋简体" w:hAnsi="方正小标宋简体" w:eastAsia="方正小标宋简体" w:cs="方正小标宋简体"/>
                <w:color w:val="404040"/>
                <w:sz w:val="18"/>
                <w:szCs w:val="18"/>
                <w:lang w:eastAsia="zh-CN" w:bidi="en-US"/>
              </w:rPr>
            </w:pPr>
            <w:r>
              <w:rPr>
                <w:rFonts w:hint="eastAsia" w:ascii="方正小标宋简体" w:hAnsi="方正小标宋简体" w:eastAsia="方正小标宋简体" w:cs="方正小标宋简体"/>
                <w:color w:val="404040"/>
                <w:sz w:val="18"/>
                <w:szCs w:val="18"/>
                <w:lang w:eastAsia="zh-CN" w:bidi="en-US"/>
              </w:rPr>
              <w:t>1</w:t>
            </w:r>
          </w:p>
        </w:tc>
        <w:tc>
          <w:tcPr>
            <w:tcW w:w="185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eastAsia="方正小标宋简体" w:cs="方正小标宋简体" w:asciiTheme="minorHAnsi" w:hAnsiTheme="minorHAnsi"/>
                <w:color w:val="404040"/>
                <w:sz w:val="20"/>
                <w:szCs w:val="18"/>
                <w:lang w:val="ru-RU" w:eastAsia="zh-CN" w:bidi="en-US"/>
              </w:rPr>
            </w:pPr>
            <w:r>
              <w:rPr>
                <w:rFonts w:hint="eastAsia" w:ascii="方正小标宋简体" w:hAnsi="方正小标宋简体" w:eastAsia="方正小标宋简体" w:cs="方正小标宋简体"/>
                <w:color w:val="404040"/>
                <w:sz w:val="20"/>
                <w:szCs w:val="18"/>
                <w:lang w:eastAsia="zh-CN" w:bidi="en-US"/>
              </w:rPr>
              <w:t>施工技术监督服务</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rPr>
                <w:rFonts w:ascii="Times New Roman" w:hAnsi="Times New Roman" w:cs="Times New Roman"/>
                <w:lang w:val="ru-RU" w:eastAsia="zh-CN" w:bidi="en-US"/>
              </w:rPr>
            </w:pPr>
            <w:r>
              <w:rPr>
                <w:rFonts w:ascii="Times New Roman" w:hAnsi="Times New Roman" w:cs="Times New Roman"/>
                <w:sz w:val="22"/>
                <w:lang w:bidi="en-US"/>
              </w:rPr>
              <w:t>Строительно-технический надзор</w:t>
            </w:r>
          </w:p>
        </w:tc>
        <w:tc>
          <w:tcPr>
            <w:tcW w:w="9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eastAsia="方正小标宋简体" w:cs="方正小标宋简体" w:asciiTheme="minorHAnsi" w:hAnsiTheme="minorHAnsi"/>
                <w:color w:val="404040"/>
                <w:sz w:val="22"/>
                <w:szCs w:val="18"/>
                <w:lang w:val="ru-RU" w:eastAsia="zh-CN" w:bidi="en-US"/>
              </w:rPr>
            </w:pPr>
            <w:r>
              <w:rPr>
                <w:rFonts w:hint="eastAsia" w:ascii="方正小标宋简体" w:hAnsi="方正小标宋简体" w:eastAsia="方正小标宋简体" w:cs="方正小标宋简体"/>
                <w:color w:val="404040"/>
                <w:sz w:val="22"/>
                <w:szCs w:val="18"/>
                <w:lang w:eastAsia="zh-CN" w:bidi="en-US"/>
              </w:rPr>
              <w:t>月</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eastAsia="方正小标宋简体" w:cs="方正小标宋简体" w:asciiTheme="minorHAnsi" w:hAnsiTheme="minorHAnsi"/>
                <w:color w:val="404040"/>
                <w:sz w:val="20"/>
                <w:szCs w:val="18"/>
                <w:lang w:val="ru-RU" w:eastAsia="zh-CN" w:bidi="en-US"/>
              </w:rPr>
            </w:pPr>
            <w:r>
              <w:rPr>
                <w:rFonts w:ascii="Times New Roman" w:hAnsi="Times New Roman" w:cs="Times New Roman"/>
                <w:sz w:val="22"/>
                <w:lang w:val="ru-RU" w:eastAsia="zh-CN" w:bidi="en-US"/>
              </w:rPr>
              <w:t>месяц</w:t>
            </w:r>
          </w:p>
        </w:tc>
        <w:tc>
          <w:tcPr>
            <w:tcW w:w="114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ascii="方正小标宋简体" w:hAnsi="方正小标宋简体" w:eastAsia="方正小标宋简体" w:cs="方正小标宋简体"/>
                <w:color w:val="404040"/>
                <w:sz w:val="18"/>
                <w:szCs w:val="18"/>
                <w:lang w:eastAsia="zh-CN" w:bidi="en-US"/>
              </w:rPr>
            </w:pPr>
            <w:r>
              <w:rPr>
                <w:rFonts w:hint="eastAsia" w:ascii="方正小标宋简体" w:hAnsi="方正小标宋简体" w:eastAsia="方正小标宋简体" w:cs="方正小标宋简体"/>
                <w:color w:val="404040"/>
                <w:sz w:val="22"/>
                <w:szCs w:val="18"/>
                <w:lang w:eastAsia="zh-CN" w:bidi="en-US"/>
              </w:rPr>
              <w:t>24</w:t>
            </w:r>
          </w:p>
        </w:tc>
        <w:tc>
          <w:tcPr>
            <w:tcW w:w="150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360"/>
              <w:jc w:val="center"/>
              <w:rPr>
                <w:rFonts w:ascii="方正小标宋简体" w:hAnsi="方正小标宋简体" w:eastAsia="方正小标宋简体" w:cs="方正小标宋简体"/>
                <w:color w:val="404040"/>
                <w:sz w:val="18"/>
                <w:szCs w:val="18"/>
                <w:lang w:eastAsia="zh-CN" w:bidi="en-US"/>
              </w:rPr>
            </w:pPr>
          </w:p>
        </w:tc>
        <w:tc>
          <w:tcPr>
            <w:tcW w:w="150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360"/>
              <w:jc w:val="center"/>
              <w:rPr>
                <w:rFonts w:ascii="方正小标宋简体" w:hAnsi="方正小标宋简体" w:eastAsia="方正小标宋简体" w:cs="方正小标宋简体"/>
                <w:color w:val="404040"/>
                <w:sz w:val="18"/>
                <w:szCs w:val="18"/>
                <w:lang w:eastAsia="zh-CN" w:bidi="en-US"/>
              </w:rPr>
            </w:pPr>
          </w:p>
        </w:tc>
        <w:tc>
          <w:tcPr>
            <w:tcW w:w="142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360"/>
              <w:jc w:val="center"/>
              <w:rPr>
                <w:rFonts w:ascii="方正小标宋简体" w:hAnsi="方正小标宋简体" w:eastAsia="方正小标宋简体" w:cs="方正小标宋简体"/>
                <w:color w:val="404040"/>
                <w:sz w:val="18"/>
                <w:szCs w:val="18"/>
                <w:lang w:eastAsia="zh-CN"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ascii="方正小标宋简体" w:hAnsi="方正小标宋简体" w:eastAsia="方正小标宋简体" w:cs="方正小标宋简体"/>
                <w:color w:val="404040"/>
                <w:sz w:val="18"/>
                <w:szCs w:val="18"/>
                <w:lang w:eastAsia="zh-CN" w:bidi="en-US"/>
              </w:rPr>
            </w:pPr>
            <w:r>
              <w:rPr>
                <w:rFonts w:hint="eastAsia" w:ascii="方正小标宋简体" w:hAnsi="方正小标宋简体" w:eastAsia="方正小标宋简体" w:cs="方正小标宋简体"/>
                <w:color w:val="404040"/>
                <w:sz w:val="18"/>
                <w:szCs w:val="18"/>
                <w:lang w:eastAsia="zh-CN" w:bidi="en-US"/>
              </w:rPr>
              <w:t>2</w:t>
            </w:r>
          </w:p>
        </w:tc>
        <w:tc>
          <w:tcPr>
            <w:tcW w:w="185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cs="方正小标宋简体"/>
                <w:color w:val="404040"/>
                <w:sz w:val="20"/>
                <w:szCs w:val="18"/>
                <w:lang w:val="ru-RU" w:eastAsia="zh-CN" w:bidi="en-US"/>
              </w:rPr>
            </w:pPr>
            <w:r>
              <w:rPr>
                <w:rFonts w:hint="eastAsia" w:cs="方正小标宋简体"/>
                <w:color w:val="404040"/>
                <w:sz w:val="20"/>
                <w:szCs w:val="18"/>
                <w:lang w:eastAsia="zh-CN" w:bidi="en-US"/>
              </w:rPr>
              <w:t>增值税</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rPr>
                <w:rFonts w:ascii="Times New Roman" w:hAnsi="Times New Roman" w:cs="Times New Roman"/>
                <w:lang w:val="ru-RU" w:eastAsia="zh-CN" w:bidi="en-US"/>
              </w:rPr>
            </w:pPr>
            <w:r>
              <w:rPr>
                <w:rFonts w:ascii="Times New Roman" w:hAnsi="Times New Roman" w:cs="Times New Roman"/>
                <w:sz w:val="22"/>
                <w:lang w:val="ru-RU" w:bidi="en-US"/>
              </w:rPr>
              <w:t>Налог на добавленную стоимость (НДС)</w:t>
            </w:r>
          </w:p>
        </w:tc>
        <w:tc>
          <w:tcPr>
            <w:tcW w:w="6580"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360"/>
              <w:jc w:val="center"/>
              <w:rPr>
                <w:rFonts w:ascii="方正小标宋简体" w:hAnsi="方正小标宋简体" w:eastAsia="方正小标宋简体" w:cs="方正小标宋简体"/>
                <w:color w:val="404040"/>
                <w:sz w:val="18"/>
                <w:szCs w:val="18"/>
                <w:lang w:val="ru-RU" w:eastAsia="zh-CN"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ascii="方正小标宋简体" w:hAnsi="方正小标宋简体" w:eastAsia="方正小标宋简体" w:cs="方正小标宋简体"/>
                <w:color w:val="404040"/>
                <w:sz w:val="18"/>
                <w:szCs w:val="18"/>
                <w:lang w:eastAsia="zh-CN" w:bidi="en-US"/>
              </w:rPr>
            </w:pPr>
            <w:r>
              <w:rPr>
                <w:rFonts w:hint="eastAsia" w:ascii="方正小标宋简体" w:hAnsi="方正小标宋简体" w:eastAsia="方正小标宋简体" w:cs="方正小标宋简体"/>
                <w:color w:val="404040"/>
                <w:sz w:val="18"/>
                <w:szCs w:val="18"/>
                <w:lang w:eastAsia="zh-CN" w:bidi="en-US"/>
              </w:rPr>
              <w:t>3</w:t>
            </w:r>
          </w:p>
        </w:tc>
        <w:tc>
          <w:tcPr>
            <w:tcW w:w="185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rPr>
                <w:rFonts w:eastAsia="方正小标宋简体" w:cs="方正小标宋简体" w:asciiTheme="minorHAnsi" w:hAnsiTheme="minorHAnsi"/>
                <w:color w:val="404040"/>
                <w:sz w:val="20"/>
                <w:szCs w:val="18"/>
                <w:lang w:val="ru-RU" w:eastAsia="zh-CN" w:bidi="en-US"/>
              </w:rPr>
            </w:pPr>
            <w:r>
              <w:rPr>
                <w:rFonts w:hint="eastAsia" w:ascii="方正小标宋简体" w:hAnsi="方正小标宋简体" w:eastAsia="方正小标宋简体" w:cs="方正小标宋简体"/>
                <w:color w:val="404040"/>
                <w:sz w:val="20"/>
                <w:szCs w:val="18"/>
                <w:lang w:eastAsia="zh-CN" w:bidi="en-US"/>
              </w:rPr>
              <w:t>小计</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firstLine="440"/>
              <w:rPr>
                <w:rFonts w:ascii="Times New Roman" w:hAnsi="Times New Roman" w:eastAsia="宋体" w:cs="Times New Roman"/>
                <w:lang w:val="ru-RU" w:eastAsia="zh-CN" w:bidi="en-US"/>
              </w:rPr>
            </w:pPr>
            <w:r>
              <w:rPr>
                <w:rFonts w:ascii="Times New Roman" w:hAnsi="Times New Roman" w:eastAsia="宋体" w:cs="Times New Roman"/>
                <w:sz w:val="22"/>
                <w:lang w:val="ru-RU" w:bidi="en-US"/>
              </w:rPr>
              <w:t xml:space="preserve"> </w:t>
            </w:r>
            <w:r>
              <w:rPr>
                <w:rFonts w:ascii="Times New Roman" w:hAnsi="Times New Roman" w:eastAsia="宋体" w:cs="Times New Roman"/>
                <w:sz w:val="22"/>
                <w:lang w:bidi="en-US"/>
              </w:rPr>
              <w:t>Итого</w:t>
            </w:r>
          </w:p>
        </w:tc>
        <w:tc>
          <w:tcPr>
            <w:tcW w:w="6580"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360"/>
              <w:jc w:val="center"/>
              <w:rPr>
                <w:rFonts w:ascii="方正小标宋简体" w:hAnsi="方正小标宋简体" w:eastAsia="方正小标宋简体" w:cs="方正小标宋简体"/>
                <w:color w:val="404040"/>
                <w:sz w:val="18"/>
                <w:szCs w:val="18"/>
                <w:lang w:eastAsia="zh-CN" w:bidi="en-US"/>
              </w:rPr>
            </w:pPr>
          </w:p>
        </w:tc>
      </w:tr>
      <w:bookmarkEnd w:id="267"/>
    </w:tbl>
    <w:p>
      <w:pPr>
        <w:spacing w:line="240" w:lineRule="auto"/>
        <w:ind w:firstLine="0" w:firstLineChars="0"/>
        <w:jc w:val="both"/>
        <w:rPr>
          <w:rFonts w:cs="方正小标宋简体"/>
          <w:color w:val="404040"/>
          <w:sz w:val="22"/>
          <w:szCs w:val="18"/>
          <w:lang w:eastAsia="zh-CN"/>
        </w:rPr>
      </w:pPr>
      <w:r>
        <w:rPr>
          <w:rFonts w:cs="方正小标宋简体"/>
          <w:color w:val="404040"/>
          <w:sz w:val="22"/>
          <w:szCs w:val="18"/>
          <w:lang w:eastAsia="zh-CN"/>
        </w:rPr>
        <w:t>备注：</w:t>
      </w:r>
    </w:p>
    <w:p>
      <w:pPr>
        <w:numPr>
          <w:ilvl w:val="0"/>
          <w:numId w:val="9"/>
        </w:numPr>
        <w:spacing w:line="240" w:lineRule="auto"/>
        <w:ind w:firstLine="440"/>
        <w:jc w:val="both"/>
        <w:rPr>
          <w:rFonts w:cs="方正小标宋简体" w:asciiTheme="minorHAnsi" w:hAnsiTheme="minorHAnsi"/>
          <w:color w:val="404040"/>
          <w:sz w:val="22"/>
          <w:szCs w:val="18"/>
          <w:lang w:val="ru-RU" w:eastAsia="zh-CN"/>
        </w:rPr>
      </w:pPr>
      <w:r>
        <w:rPr>
          <w:rFonts w:cs="方正小标宋简体"/>
          <w:color w:val="404040"/>
          <w:sz w:val="22"/>
          <w:szCs w:val="18"/>
          <w:lang w:eastAsia="zh-CN"/>
        </w:rPr>
        <w:t>本标段按照固定单价执行，固定单价包含供应商食宿、交通、通信等合同执行产生的所有费用。采购文为成交人提供食宿、交通、办公等便利条件，但相关费用由供应商承担，且已包含在固定单价内。</w:t>
      </w:r>
    </w:p>
    <w:p>
      <w:pPr>
        <w:pStyle w:val="2"/>
        <w:ind w:firstLine="480"/>
        <w:rPr>
          <w:rFonts w:ascii="Times New Roman" w:hAnsi="Times New Roman" w:cs="Times New Roman"/>
          <w:lang w:val="ru-RU" w:eastAsia="zh-CN"/>
        </w:rPr>
      </w:pPr>
      <w:r>
        <w:rPr>
          <w:rFonts w:ascii="Times New Roman" w:hAnsi="Times New Roman" w:cs="Times New Roman"/>
          <w:lang w:val="ru-RU" w:eastAsia="zh-CN"/>
        </w:rPr>
        <w:t>Примечание:</w:t>
      </w:r>
    </w:p>
    <w:p>
      <w:pPr>
        <w:pStyle w:val="2"/>
        <w:ind w:left="210" w:firstLine="0" w:firstLineChars="0"/>
        <w:rPr>
          <w:rFonts w:ascii="Times New Roman" w:hAnsi="Times New Roman" w:cs="Times New Roman"/>
          <w:lang w:val="ru-RU" w:eastAsia="zh-CN"/>
        </w:rPr>
      </w:pPr>
      <w:r>
        <w:rPr>
          <w:rFonts w:ascii="Times New Roman" w:hAnsi="Times New Roman" w:cs="Times New Roman"/>
          <w:lang w:val="ru-RU" w:eastAsia="zh-CN"/>
        </w:rPr>
        <w:t>1.Этот лот выполняется по фиксированной цене за единицу, которая включает все расходы поставщика на проживание, питание, транспорт, связь и другие расходы, возникающие при исполнении контракта. Заказчик предоставляет победителю закупки удобства для проживания, питания, транспорта и офиса, однако соответствующие расходы несет поставщик и они уже включены в фиксированную цену за единицу.</w:t>
      </w:r>
    </w:p>
    <w:p>
      <w:pPr>
        <w:numPr>
          <w:ilvl w:val="0"/>
          <w:numId w:val="9"/>
        </w:numPr>
        <w:spacing w:line="240" w:lineRule="auto"/>
        <w:ind w:firstLine="440"/>
        <w:jc w:val="both"/>
        <w:rPr>
          <w:rFonts w:eastAsia="方正小标宋简体" w:cs="方正小标宋简体" w:asciiTheme="majorHAnsi" w:hAnsiTheme="majorHAnsi"/>
          <w:color w:val="404040"/>
          <w:sz w:val="20"/>
          <w:szCs w:val="18"/>
          <w:lang w:val="ru-RU" w:eastAsia="zh-CN"/>
        </w:rPr>
      </w:pPr>
      <w:r>
        <w:rPr>
          <w:rFonts w:asciiTheme="minorHAnsi" w:hAnsiTheme="minorHAnsi" w:cstheme="minorHAnsi"/>
          <w:color w:val="404040"/>
          <w:sz w:val="22"/>
          <w:szCs w:val="18"/>
          <w:lang w:eastAsia="zh-CN"/>
        </w:rPr>
        <w:t>供应商配置的项目经理、各专业工程师资质、数量应满足技术规范书要求</w:t>
      </w:r>
      <w:r>
        <w:rPr>
          <w:rFonts w:eastAsia="方正小标宋简体" w:cs="方正小标宋简体" w:asciiTheme="majorHAnsi" w:hAnsiTheme="majorHAnsi"/>
          <w:color w:val="404040"/>
          <w:sz w:val="20"/>
          <w:szCs w:val="18"/>
          <w:lang w:eastAsia="zh-CN"/>
        </w:rPr>
        <w:t>。</w:t>
      </w:r>
    </w:p>
    <w:p>
      <w:pPr>
        <w:pStyle w:val="2"/>
        <w:ind w:firstLine="480"/>
        <w:rPr>
          <w:rFonts w:asciiTheme="minorHAnsi" w:hAnsiTheme="minorHAnsi"/>
          <w:lang w:val="ru-RU" w:eastAsia="zh-CN"/>
        </w:rPr>
      </w:pPr>
      <w:r>
        <w:rPr>
          <w:rFonts w:ascii="Times New Roman" w:hAnsi="Times New Roman" w:cs="Times New Roman"/>
          <w:lang w:val="ru-RU"/>
        </w:rPr>
        <w:t>2.Квалификация и количество назначенных поставщиком руководителя проекта и специалистов по различным направлениям должны соответствовать требованиям технической спецификации</w:t>
      </w:r>
      <w:r>
        <w:rPr>
          <w:lang w:val="ru-RU"/>
        </w:rPr>
        <w:t>.</w:t>
      </w:r>
    </w:p>
    <w:p>
      <w:pPr>
        <w:ind w:firstLine="800"/>
        <w:rPr>
          <w:rFonts w:ascii="方正小标宋简体" w:hAnsi="方正小标宋简体" w:eastAsia="方正小标宋简体" w:cs="方正小标宋简体"/>
          <w:color w:val="404040"/>
          <w:sz w:val="40"/>
          <w:szCs w:val="36"/>
          <w:lang w:val="ru-RU" w:eastAsia="zh-CN"/>
        </w:rPr>
      </w:pPr>
    </w:p>
    <w:p>
      <w:pPr>
        <w:spacing w:line="360" w:lineRule="auto"/>
        <w:ind w:firstLine="4809" w:firstLineChars="2004"/>
        <w:rPr>
          <w:szCs w:val="24"/>
          <w:lang w:eastAsia="zh-CN"/>
        </w:rPr>
      </w:pPr>
      <w:r>
        <w:rPr>
          <w:rFonts w:hint="eastAsia"/>
          <w:szCs w:val="24"/>
          <w:lang w:eastAsia="zh-CN"/>
        </w:rPr>
        <w:t>供应商(公章)：</w:t>
      </w:r>
    </w:p>
    <w:p>
      <w:pPr>
        <w:ind w:firstLine="4677" w:firstLineChars="1949"/>
        <w:rPr>
          <w:szCs w:val="24"/>
          <w:lang w:eastAsia="zh-CN"/>
        </w:rPr>
      </w:pPr>
    </w:p>
    <w:p>
      <w:pPr>
        <w:ind w:firstLine="4677" w:firstLineChars="1949"/>
        <w:rPr>
          <w:szCs w:val="24"/>
          <w:lang w:eastAsia="zh-CN"/>
        </w:rPr>
      </w:pPr>
      <w:r>
        <w:rPr>
          <w:rFonts w:hint="eastAsia"/>
          <w:szCs w:val="24"/>
          <w:lang w:eastAsia="zh-CN"/>
        </w:rPr>
        <w:t>法定代表人或其委托代理人签字：</w:t>
      </w:r>
    </w:p>
    <w:p>
      <w:pPr>
        <w:ind w:firstLine="4677" w:firstLineChars="1949"/>
        <w:rPr>
          <w:szCs w:val="24"/>
          <w:u w:val="single"/>
          <w:lang w:eastAsia="zh-CN"/>
        </w:rPr>
      </w:pPr>
    </w:p>
    <w:p>
      <w:pPr>
        <w:ind w:firstLine="4677" w:firstLineChars="1949"/>
        <w:rPr>
          <w:rFonts w:asciiTheme="minorHAnsi" w:hAnsiTheme="minorHAnsi"/>
          <w:szCs w:val="24"/>
          <w:lang w:val="ru-RU"/>
        </w:rPr>
      </w:pPr>
      <w:r>
        <w:rPr>
          <w:rFonts w:hint="eastAsia"/>
          <w:szCs w:val="24"/>
        </w:rPr>
        <w:t>日期：</w:t>
      </w:r>
      <w:r>
        <w:rPr>
          <w:szCs w:val="24"/>
          <w:u w:val="single"/>
        </w:rPr>
        <w:t xml:space="preserve">       </w:t>
      </w:r>
      <w:r>
        <w:rPr>
          <w:rFonts w:hint="eastAsia"/>
          <w:szCs w:val="24"/>
        </w:rPr>
        <w:t>年</w:t>
      </w:r>
      <w:r>
        <w:rPr>
          <w:szCs w:val="24"/>
          <w:u w:val="single"/>
        </w:rPr>
        <w:t xml:space="preserve">   </w:t>
      </w:r>
      <w:r>
        <w:rPr>
          <w:rFonts w:hint="eastAsia"/>
          <w:szCs w:val="24"/>
        </w:rPr>
        <w:t>月</w:t>
      </w:r>
      <w:r>
        <w:rPr>
          <w:rFonts w:hint="eastAsia"/>
          <w:szCs w:val="24"/>
          <w:u w:val="single"/>
        </w:rPr>
        <w:t xml:space="preserve"> </w:t>
      </w:r>
      <w:r>
        <w:rPr>
          <w:szCs w:val="24"/>
          <w:u w:val="single"/>
        </w:rPr>
        <w:t xml:space="preserve">  </w:t>
      </w:r>
      <w:r>
        <w:rPr>
          <w:rFonts w:hint="eastAsia"/>
          <w:szCs w:val="24"/>
        </w:rPr>
        <w:t>日</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Поставщик (печать):</w:t>
      </w:r>
    </w:p>
    <w:p>
      <w:pPr>
        <w:adjustRightInd/>
        <w:snapToGrid/>
        <w:spacing w:before="100" w:beforeAutospacing="1" w:after="100" w:afterAutospacing="1" w:line="240" w:lineRule="auto"/>
        <w:ind w:firstLine="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Законный представитель или его уполномоченный представитель (подпись):</w:t>
      </w:r>
    </w:p>
    <w:p>
      <w:pPr>
        <w:adjustRightInd/>
        <w:snapToGrid/>
        <w:spacing w:before="100" w:beforeAutospacing="1" w:after="100" w:afterAutospacing="1" w:line="240" w:lineRule="auto"/>
        <w:ind w:firstLine="480" w:firstLineChars="0"/>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                                      Дата: «____» ________ 20__ года</w:t>
      </w:r>
    </w:p>
    <w:p>
      <w:pPr>
        <w:pStyle w:val="2"/>
        <w:ind w:firstLine="480"/>
        <w:rPr>
          <w:rFonts w:asciiTheme="minorHAnsi" w:hAnsiTheme="minorHAnsi"/>
          <w:lang w:val="ru-RU"/>
        </w:rPr>
      </w:pPr>
    </w:p>
    <w:p>
      <w:pPr>
        <w:ind w:firstLine="480"/>
        <w:rPr>
          <w:lang w:eastAsia="zh-CN"/>
        </w:rPr>
      </w:pPr>
    </w:p>
    <w:p>
      <w:pPr>
        <w:pStyle w:val="2"/>
        <w:ind w:firstLine="720"/>
        <w:rPr>
          <w:rFonts w:ascii="方正小标宋简体" w:hAnsi="方正小标宋简体" w:eastAsia="方正小标宋简体" w:cs="方正小标宋简体"/>
          <w:color w:val="404040"/>
          <w:kern w:val="0"/>
          <w:sz w:val="36"/>
          <w:szCs w:val="36"/>
          <w:lang w:eastAsia="zh-CN"/>
        </w:rPr>
      </w:pPr>
    </w:p>
    <w:p>
      <w:pPr>
        <w:ind w:firstLine="480"/>
        <w:rPr>
          <w:lang w:eastAsia="zh-CN"/>
        </w:rPr>
      </w:pPr>
    </w:p>
    <w:bookmarkEnd w:id="259"/>
    <w:bookmarkEnd w:id="260"/>
    <w:bookmarkEnd w:id="261"/>
    <w:bookmarkEnd w:id="262"/>
    <w:bookmarkEnd w:id="263"/>
    <w:bookmarkEnd w:id="264"/>
    <w:bookmarkEnd w:id="265"/>
    <w:bookmarkEnd w:id="266"/>
    <w:p>
      <w:pPr>
        <w:ind w:firstLine="0" w:firstLineChars="0"/>
        <w:rPr>
          <w:rFonts w:ascii="方正小标宋简体" w:hAnsi="方正小标宋简体" w:eastAsia="方正小标宋简体" w:cs="方正小标宋简体"/>
          <w:color w:val="404040"/>
          <w:sz w:val="36"/>
          <w:szCs w:val="36"/>
          <w:lang w:eastAsia="zh-CN"/>
        </w:rPr>
      </w:pPr>
    </w:p>
    <w:sectPr>
      <w:headerReference r:id="rId13" w:type="default"/>
      <w:footerReference r:id="rId14" w:type="default"/>
      <w:pgSz w:w="11907" w:h="16839"/>
      <w:pgMar w:top="1797" w:right="1440" w:bottom="1797" w:left="1440" w:header="1021" w:footer="851"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CC"/>
    <w:family w:val="swiss"/>
    <w:pitch w:val="default"/>
    <w:sig w:usb0="E0002EFF" w:usb1="C000785B" w:usb2="00000009" w:usb3="00000000" w:csb0="400001FF" w:csb1="FFFF0000"/>
  </w:font>
  <w:font w:name="Calibri">
    <w:panose1 w:val="020F0502020204030204"/>
    <w:charset w:val="CC"/>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16" w:usb3="00000000" w:csb0="00040001" w:csb1="00000000"/>
  </w:font>
  <w:font w:name="KaiTi_GB2312">
    <w:altName w:val="楷体"/>
    <w:panose1 w:val="02010609060101010101"/>
    <w:charset w:val="86"/>
    <w:family w:val="modern"/>
    <w:pitch w:val="default"/>
    <w:sig w:usb0="00000000" w:usb1="00000000" w:usb2="00000016" w:usb3="00000000" w:csb0="00040001" w:csb1="00000000"/>
  </w:font>
  <w:font w:name="Courier New">
    <w:panose1 w:val="02070309020205020404"/>
    <w:charset w:val="CC"/>
    <w:family w:val="modern"/>
    <w:pitch w:val="default"/>
    <w:sig w:usb0="E0002EFF" w:usb1="C0007843" w:usb2="00000009" w:usb3="00000000" w:csb0="400001FF" w:csb1="FFFF0000"/>
  </w:font>
  <w:font w:name="Century Gothic">
    <w:panose1 w:val="020B0502020202020204"/>
    <w:charset w:val="CC"/>
    <w:family w:val="swiss"/>
    <w:pitch w:val="default"/>
    <w:sig w:usb0="00000287" w:usb1="00000000" w:usb2="00000000" w:usb3="00000000" w:csb0="2000009F" w:csb1="DFD7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CC"/>
    <w:family w:val="roman"/>
    <w:pitch w:val="default"/>
    <w:sig w:usb0="E00006FF" w:usb1="420024FF" w:usb2="0200000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华文楷体">
    <w:panose1 w:val="02010600040101010101"/>
    <w:charset w:val="86"/>
    <w:family w:val="auto"/>
    <w:pitch w:val="default"/>
    <w:sig w:usb0="00000287" w:usb1="080F0000" w:usb2="00000000" w:usb3="00000000" w:csb0="0004009F" w:csb1="DFD70000"/>
  </w:font>
  <w:font w:name="Calibri Light">
    <w:panose1 w:val="020F0302020204030204"/>
    <w:charset w:val="CC"/>
    <w:family w:val="swiss"/>
    <w:pitch w:val="default"/>
    <w:sig w:usb0="E4002EFF" w:usb1="C200247B" w:usb2="00000009" w:usb3="00000000" w:csb0="200001FF" w:csb1="00000000"/>
  </w:font>
  <w:font w:name="EU-F1">
    <w:altName w:val="宋体"/>
    <w:panose1 w:val="00000000000000000000"/>
    <w:charset w:val="86"/>
    <w:family w:val="auto"/>
    <w:pitch w:val="default"/>
    <w:sig w:usb0="00000000" w:usb1="00000000" w:usb2="00000010" w:usb3="00000000" w:csb0="00040000" w:csb1="00000000"/>
  </w:font>
  <w:font w:name="Plotter">
    <w:altName w:val="Times New Roman"/>
    <w:panose1 w:val="00000000000000000000"/>
    <w:charset w:val="00"/>
    <w:family w:val="auto"/>
    <w:pitch w:val="default"/>
    <w:sig w:usb0="00000000" w:usb1="00000000" w:usb2="00000000" w:usb3="00000000" w:csb0="00000001" w:csb1="00000000"/>
  </w:font>
  <w:font w:name="E-F1">
    <w:altName w:val="Malgun Gothic"/>
    <w:panose1 w:val="00000000000000000000"/>
    <w:charset w:val="81"/>
    <w:family w:val="auto"/>
    <w:pitch w:val="default"/>
    <w:sig w:usb0="00000000" w:usb1="00000000" w:usb2="00000033" w:usb3="00000000" w:csb0="00080000" w:csb1="00000000"/>
  </w:font>
  <w:font w:name="新宋体">
    <w:panose1 w:val="02010609030101010101"/>
    <w:charset w:val="86"/>
    <w:family w:val="modern"/>
    <w:pitch w:val="default"/>
    <w:sig w:usb0="00000203" w:usb1="288F0000" w:usb2="00000006" w:usb3="00000000" w:csb0="00040001" w:csb1="00000000"/>
  </w:font>
  <w:font w:name="Century">
    <w:panose1 w:val="02040604050505020304"/>
    <w:charset w:val="CC"/>
    <w:family w:val="roman"/>
    <w:pitch w:val="default"/>
    <w:sig w:usb0="00000287" w:usb1="00000000" w:usb2="00000000" w:usb3="00000000" w:csb0="2000009F" w:csb1="DFD70000"/>
  </w:font>
  <w:font w:name="Tahoma">
    <w:panose1 w:val="020B0604030504040204"/>
    <w:charset w:val="CC"/>
    <w:family w:val="swiss"/>
    <w:pitch w:val="default"/>
    <w:sig w:usb0="E1002EFF" w:usb1="C000605B" w:usb2="00000029" w:usb3="00000000" w:csb0="200101FF" w:csb1="20280000"/>
  </w:font>
  <w:font w:name="ˎ̥">
    <w:altName w:val="Times New Roman"/>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方正小标宋简体">
    <w:panose1 w:val="02000000000000000000"/>
    <w:charset w:val="86"/>
    <w:family w:val="auto"/>
    <w:pitch w:val="default"/>
    <w:sig w:usb0="A00002BF" w:usb1="184F6CFA" w:usb2="00000012" w:usb3="00000000" w:csb0="00040001" w:csb1="00000000"/>
  </w:font>
  <w:font w:name="Cambria">
    <w:panose1 w:val="02040503050406030204"/>
    <w:charset w:val="00"/>
    <w:family w:val="auto"/>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0312575"/>
    </w:sdtPr>
    <w:sdtContent>
      <w:p>
        <w:pPr>
          <w:pStyle w:val="33"/>
          <w:ind w:firstLine="0" w:firstLineChars="0"/>
          <w:jc w:val="center"/>
        </w:pPr>
        <w:r>
          <w:fldChar w:fldCharType="begin"/>
        </w:r>
        <w:r>
          <w:instrText xml:space="preserve">PAGE   \* MERGEFORMAT</w:instrText>
        </w:r>
        <w:r>
          <w:fldChar w:fldCharType="separate"/>
        </w:r>
        <w:r>
          <w:rPr>
            <w:lang w:val="zh-CN"/>
          </w:rPr>
          <w:t>59</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120"/>
      <w:ind w:firstLine="360"/>
      <w:jc w:val="center"/>
    </w:pPr>
    <w:r>
      <w:rPr>
        <w:lang w:val="zh-CN" w:eastAsia="zh-CN"/>
      </w:rPr>
      <w:fldChar w:fldCharType="begin"/>
    </w:r>
    <w:r>
      <w:rPr>
        <w:lang w:val="zh-CN" w:eastAsia="zh-CN"/>
      </w:rPr>
      <w:instrText xml:space="preserve">PAGE   \* MERGEFORMAT</w:instrText>
    </w:r>
    <w:r>
      <w:rPr>
        <w:lang w:val="zh-CN" w:eastAsia="zh-CN"/>
      </w:rPr>
      <w:fldChar w:fldCharType="separate"/>
    </w:r>
    <w:r>
      <w:rPr>
        <w:lang w:val="zh-CN" w:eastAsia="zh-CN"/>
      </w:rPr>
      <w:t>70</w:t>
    </w:r>
    <w:r>
      <w:rPr>
        <w:lang w:val="zh-CN" w:eastAsia="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120"/>
      <w:ind w:firstLine="360"/>
      <w:jc w:val="center"/>
    </w:pPr>
    <w:r>
      <w:rPr>
        <w:lang w:val="zh-CN" w:eastAsia="zh-CN"/>
      </w:rPr>
      <w:fldChar w:fldCharType="begin"/>
    </w:r>
    <w:r>
      <w:rPr>
        <w:lang w:val="zh-CN" w:eastAsia="zh-CN"/>
      </w:rPr>
      <w:instrText xml:space="preserve">PAGE   \* MERGEFORMAT</w:instrText>
    </w:r>
    <w:r>
      <w:rPr>
        <w:lang w:val="zh-CN" w:eastAsia="zh-CN"/>
      </w:rPr>
      <w:fldChar w:fldCharType="separate"/>
    </w:r>
    <w:r>
      <w:rPr>
        <w:lang w:val="zh-CN" w:eastAsia="zh-CN"/>
      </w:rPr>
      <w:t>82</w:t>
    </w:r>
    <w:r>
      <w:rPr>
        <w:lang w:val="zh-CN" w:eastAsia="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120"/>
      <w:ind w:firstLine="360"/>
      <w:jc w:val="center"/>
    </w:pPr>
    <w:r>
      <w:rPr>
        <w:lang w:val="zh-CN" w:eastAsia="zh-CN"/>
      </w:rPr>
      <w:fldChar w:fldCharType="begin"/>
    </w:r>
    <w:r>
      <w:rPr>
        <w:lang w:val="zh-CN" w:eastAsia="zh-CN"/>
      </w:rPr>
      <w:instrText xml:space="preserve">PAGE   \* MERGEFORMAT</w:instrText>
    </w:r>
    <w:r>
      <w:rPr>
        <w:lang w:val="zh-CN" w:eastAsia="zh-CN"/>
      </w:rPr>
      <w:fldChar w:fldCharType="separate"/>
    </w:r>
    <w:r>
      <w:rPr>
        <w:lang w:val="zh-CN" w:eastAsia="zh-CN"/>
      </w:rPr>
      <w:t>96</w:t>
    </w:r>
    <w:r>
      <w:rPr>
        <w:lang w:val="zh-CN" w:eastAsia="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120"/>
      <w:ind w:firstLine="360"/>
      <w:jc w:val="center"/>
    </w:pPr>
    <w:r>
      <w:rPr>
        <w:lang w:val="zh-CN" w:eastAsia="zh-CN"/>
      </w:rPr>
      <w:fldChar w:fldCharType="begin"/>
    </w:r>
    <w:r>
      <w:rPr>
        <w:lang w:val="zh-CN" w:eastAsia="zh-CN"/>
      </w:rPr>
      <w:instrText xml:space="preserve">PAGE   \* MERGEFORMAT</w:instrText>
    </w:r>
    <w:r>
      <w:rPr>
        <w:lang w:val="zh-CN" w:eastAsia="zh-CN"/>
      </w:rPr>
      <w:fldChar w:fldCharType="separate"/>
    </w:r>
    <w:r>
      <w:rPr>
        <w:lang w:val="zh-CN" w:eastAsia="zh-CN"/>
      </w:rPr>
      <w:t>108</w:t>
    </w:r>
    <w:r>
      <w:rPr>
        <w:lang w:val="zh-CN"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ind w:left="0" w:leftChars="0" w:firstLine="0" w:firstLineChars="0"/>
      <w:rPr>
        <w:rFonts w:ascii="Times New Roman" w:hAnsi="Times New Roman" w:eastAsia="Times New Roman" w:cs="Times New Roman"/>
        <w:b w:val="0"/>
        <w:bCs/>
        <w:sz w:val="18"/>
        <w:szCs w:val="18"/>
        <w:lang w:val="ru-RU" w:eastAsia="zh-CN"/>
      </w:rPr>
    </w:pPr>
    <w:r>
      <w:rPr>
        <w:rFonts w:hint="eastAsia"/>
        <w:b w:val="0"/>
        <w:bCs/>
        <w:sz w:val="18"/>
        <w:u w:val="none"/>
        <w:lang w:eastAsia="zh-CN"/>
      </w:rPr>
      <w:t>华电</w:t>
    </w:r>
    <w:r>
      <w:rPr>
        <w:rFonts w:hint="eastAsia"/>
        <w:b w:val="0"/>
        <w:bCs/>
        <w:sz w:val="18"/>
        <w:u w:val="none"/>
        <w:shd w:val="clear" w:color="auto" w:fill="FFFFFF" w:themeFill="background1"/>
        <w:lang w:eastAsia="zh-CN"/>
      </w:rPr>
      <w:t>哈萨克斯坦阿克套160MW燃机项目</w:t>
    </w:r>
    <w:r>
      <w:rPr>
        <w:rFonts w:hint="eastAsia"/>
        <w:b w:val="0"/>
        <w:bCs/>
        <w:sz w:val="18"/>
        <w:u w:val="none"/>
        <w:lang w:eastAsia="zh-CN"/>
      </w:rPr>
      <w:t>工程施工技术监督服务（业主工程师）</w:t>
    </w:r>
    <w:r>
      <w:rPr>
        <w:rFonts w:hint="eastAsia"/>
        <w:b w:val="0"/>
        <w:bCs/>
        <w:sz w:val="18"/>
        <w:u w:val="none"/>
        <w:lang w:val="en-US" w:eastAsia="zh-CN"/>
      </w:rPr>
      <w:t xml:space="preserve">                    </w:t>
    </w:r>
    <w:r>
      <w:rPr>
        <w:rFonts w:hint="eastAsia"/>
        <w:b w:val="0"/>
        <w:bCs/>
        <w:sz w:val="18"/>
        <w:u w:val="none"/>
        <w:lang w:eastAsia="zh-CN"/>
      </w:rPr>
      <w:t>直接采购文件</w:t>
    </w:r>
  </w:p>
  <w:p>
    <w:pPr>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left="0" w:leftChars="0" w:firstLine="0" w:firstLineChars="0"/>
      <w:jc w:val="both"/>
      <w:rPr>
        <w:rFonts w:hint="default"/>
        <w:b w:val="0"/>
        <w:bCs/>
        <w:u w:val="single"/>
        <w:lang w:val="en-US" w:eastAsia="zh-CN"/>
      </w:rPr>
    </w:pPr>
    <w:r>
      <w:rPr>
        <w:rFonts w:ascii="Times New Roman" w:hAnsi="Times New Roman" w:eastAsia="Times New Roman" w:cs="Times New Roman"/>
        <w:b w:val="0"/>
        <w:bCs/>
        <w:sz w:val="18"/>
        <w:szCs w:val="18"/>
        <w:lang w:val="ru-RU" w:eastAsia="zh-CN"/>
      </w:rPr>
      <w:t>Проект строительства электростанции мощностью 160 МВт в Актау, Казахстан</w:t>
    </w:r>
    <w:r>
      <w:rPr>
        <w:rFonts w:hint="eastAsia" w:ascii="Times New Roman" w:hAnsi="Times New Roman" w:eastAsia="Times New Roman" w:cs="Times New Roman"/>
        <w:b w:val="0"/>
        <w:bCs/>
        <w:sz w:val="18"/>
        <w:szCs w:val="18"/>
        <w:lang w:val="en-US" w:eastAsia="zh-CN"/>
      </w:rPr>
      <w:t xml:space="preserve"> </w:t>
    </w:r>
    <w:r>
      <w:rPr>
        <w:rFonts w:ascii="Times New Roman" w:hAnsi="Times New Roman" w:eastAsia="Times New Roman" w:cs="Times New Roman"/>
        <w:b w:val="0"/>
        <w:bCs/>
        <w:sz w:val="18"/>
        <w:szCs w:val="18"/>
        <w:lang w:val="ru-RU" w:eastAsia="zh-CN"/>
      </w:rPr>
      <w:t xml:space="preserve">Услуги технического надзора за </w:t>
    </w:r>
    <w:r>
      <w:rPr>
        <w:rFonts w:ascii="Times New Roman" w:hAnsi="Times New Roman" w:eastAsia="Times New Roman" w:cs="Times New Roman"/>
        <w:b w:val="0"/>
        <w:bCs/>
        <w:sz w:val="18"/>
        <w:szCs w:val="18"/>
        <w:u w:val="single"/>
        <w:lang w:val="ru-RU" w:eastAsia="zh-CN"/>
      </w:rPr>
      <w:t>строительством (инженер от заказчика)</w:t>
    </w:r>
    <w:r>
      <w:rPr>
        <w:rFonts w:asciiTheme="minorHAnsi" w:hAnsiTheme="minorHAnsi"/>
        <w:b w:val="0"/>
        <w:bCs/>
        <w:sz w:val="28"/>
        <w:u w:val="single"/>
        <w:lang w:val="ru-RU"/>
      </w:rPr>
      <w:t xml:space="preserve"> </w:t>
    </w:r>
    <w:r>
      <w:rPr>
        <w:rFonts w:hint="default" w:ascii="Times New Roman" w:hAnsi="Times New Roman" w:cs="Times New Roman"/>
        <w:b w:val="0"/>
        <w:bCs/>
        <w:sz w:val="18"/>
        <w:szCs w:val="18"/>
        <w:u w:val="single"/>
        <w:lang w:val="ru-RU"/>
      </w:rPr>
      <w:t>Документация по прямой закупке</w:t>
    </w:r>
    <w:r>
      <w:rPr>
        <w:b w:val="0"/>
        <w:bCs/>
        <w:u w:val="single"/>
        <w:lang w:eastAsia="zh-CN"/>
      </w:rPr>
      <w:tab/>
    </w:r>
    <w:r>
      <w:rPr>
        <w:rFonts w:hint="eastAsia"/>
        <w:b w:val="0"/>
        <w:bCs/>
        <w:u w:val="single"/>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tabs>
        <w:tab w:val="right" w:pos="9015"/>
        <w:tab w:val="clear" w:pos="4153"/>
        <w:tab w:val="clear" w:pos="8306"/>
      </w:tabs>
      <w:ind w:firstLine="0" w:firstLineChars="0"/>
      <w:jc w:val="both"/>
      <w:rPr>
        <w:b/>
        <w:bCs/>
        <w:lang w:eastAsia="zh-CN"/>
      </w:rPr>
    </w:pPr>
    <w:r>
      <w:rPr>
        <w:rFonts w:hint="eastAsia"/>
        <w:bCs/>
        <w:lang w:eastAsia="zh-CN"/>
      </w:rPr>
      <w:t>华电哈萨克斯坦阿克套160MW燃机项目工程施工技术监督服务（业主工程师）                    直接采购文件</w:t>
    </w:r>
    <w:r>
      <w:rPr>
        <w:bCs/>
        <w:lang w:eastAsia="zh-CN"/>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tabs>
        <w:tab w:val="right" w:pos="9015"/>
        <w:tab w:val="clear" w:pos="4153"/>
        <w:tab w:val="clear" w:pos="8306"/>
      </w:tabs>
      <w:ind w:firstLine="0" w:firstLineChars="0"/>
      <w:jc w:val="both"/>
      <w:rPr>
        <w:b/>
        <w:bCs/>
        <w:lang w:eastAsia="zh-CN"/>
      </w:rPr>
    </w:pPr>
    <w:r>
      <w:rPr>
        <w:rFonts w:hint="eastAsia"/>
        <w:bCs/>
        <w:lang w:eastAsia="zh-CN"/>
      </w:rPr>
      <w:t>华电哈萨克斯坦阿克套160MW燃机项目工程施工技术监督服务（业主工程师）采购文件</w:t>
    </w:r>
    <w:r>
      <w:rPr>
        <w:bCs/>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FE3AFC"/>
    <w:multiLevelType w:val="singleLevel"/>
    <w:tmpl w:val="ACFE3AFC"/>
    <w:lvl w:ilvl="0" w:tentative="0">
      <w:start w:val="1"/>
      <w:numFmt w:val="decimal"/>
      <w:lvlText w:val="%1."/>
      <w:lvlJc w:val="left"/>
      <w:pPr>
        <w:tabs>
          <w:tab w:val="left" w:pos="596"/>
        </w:tabs>
      </w:pPr>
    </w:lvl>
  </w:abstractNum>
  <w:abstractNum w:abstractNumId="1">
    <w:nsid w:val="C2635621"/>
    <w:multiLevelType w:val="singleLevel"/>
    <w:tmpl w:val="C2635621"/>
    <w:lvl w:ilvl="0" w:tentative="0">
      <w:start w:val="7"/>
      <w:numFmt w:val="decimal"/>
      <w:suff w:val="space"/>
      <w:lvlText w:val="%1."/>
      <w:lvlJc w:val="left"/>
    </w:lvl>
  </w:abstractNum>
  <w:abstractNum w:abstractNumId="2">
    <w:nsid w:val="0743F83D"/>
    <w:multiLevelType w:val="singleLevel"/>
    <w:tmpl w:val="0743F83D"/>
    <w:lvl w:ilvl="0" w:tentative="0">
      <w:start w:val="2"/>
      <w:numFmt w:val="decimal"/>
      <w:lvlText w:val="%1."/>
      <w:lvlJc w:val="left"/>
      <w:pPr>
        <w:tabs>
          <w:tab w:val="left" w:pos="454"/>
        </w:tabs>
      </w:pPr>
    </w:lvl>
  </w:abstractNum>
  <w:abstractNum w:abstractNumId="3">
    <w:nsid w:val="228B75DB"/>
    <w:multiLevelType w:val="multilevel"/>
    <w:tmpl w:val="228B75DB"/>
    <w:lvl w:ilvl="0" w:tentative="0">
      <w:start w:val="0"/>
      <w:numFmt w:val="decimal"/>
      <w:lvlText w:val="%1."/>
      <w:lvlJc w:val="left"/>
      <w:pPr>
        <w:ind w:left="37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ADC6FD1"/>
    <w:multiLevelType w:val="multilevel"/>
    <w:tmpl w:val="2ADC6FD1"/>
    <w:lvl w:ilvl="0" w:tentative="0">
      <w:start w:val="1"/>
      <w:numFmt w:val="decimal"/>
      <w:lvlText w:val="(%1)"/>
      <w:lvlJc w:val="left"/>
      <w:pPr>
        <w:ind w:left="780" w:hanging="420"/>
      </w:pPr>
      <w:rPr>
        <w:rFonts w:hint="default" w:asciiTheme="minorEastAsia" w:hAnsiTheme="minor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E6379C2"/>
    <w:multiLevelType w:val="multilevel"/>
    <w:tmpl w:val="4E6379C2"/>
    <w:lvl w:ilvl="0" w:tentative="0">
      <w:start w:val="1"/>
      <w:numFmt w:val="japaneseCounting"/>
      <w:lvlText w:val="%1、"/>
      <w:lvlJc w:val="left"/>
      <w:pPr>
        <w:ind w:left="1065" w:hanging="705"/>
      </w:pPr>
      <w:rPr>
        <w:rFonts w:hint="default" w:ascii="黑体" w:hAnsi="黑体"/>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8FB6F90"/>
    <w:multiLevelType w:val="multilevel"/>
    <w:tmpl w:val="58FB6F90"/>
    <w:lvl w:ilvl="0" w:tentative="0">
      <w:start w:val="1"/>
      <w:numFmt w:val="japaneseCounting"/>
      <w:lvlText w:val="%1."/>
      <w:lvlJc w:val="left"/>
      <w:pPr>
        <w:ind w:left="360" w:hanging="360"/>
      </w:pPr>
      <w:rPr>
        <w:rFonts w:hint="default"/>
      </w:rPr>
    </w:lvl>
    <w:lvl w:ilvl="1" w:tentative="0">
      <w:start w:val="1"/>
      <w:numFmt w:val="lowerLetter"/>
      <w:lvlText w:val="%2."/>
      <w:lvlJc w:val="left"/>
      <w:pPr>
        <w:ind w:left="1206" w:hanging="360"/>
      </w:pPr>
    </w:lvl>
    <w:lvl w:ilvl="2" w:tentative="0">
      <w:start w:val="1"/>
      <w:numFmt w:val="lowerRoman"/>
      <w:lvlText w:val="%3."/>
      <w:lvlJc w:val="right"/>
      <w:pPr>
        <w:ind w:left="1926" w:hanging="180"/>
      </w:pPr>
    </w:lvl>
    <w:lvl w:ilvl="3" w:tentative="0">
      <w:start w:val="1"/>
      <w:numFmt w:val="decimal"/>
      <w:lvlText w:val="%4."/>
      <w:lvlJc w:val="left"/>
      <w:pPr>
        <w:ind w:left="2646" w:hanging="360"/>
      </w:pPr>
    </w:lvl>
    <w:lvl w:ilvl="4" w:tentative="0">
      <w:start w:val="1"/>
      <w:numFmt w:val="lowerLetter"/>
      <w:lvlText w:val="%5."/>
      <w:lvlJc w:val="left"/>
      <w:pPr>
        <w:ind w:left="3366" w:hanging="360"/>
      </w:pPr>
    </w:lvl>
    <w:lvl w:ilvl="5" w:tentative="0">
      <w:start w:val="1"/>
      <w:numFmt w:val="lowerRoman"/>
      <w:lvlText w:val="%6."/>
      <w:lvlJc w:val="right"/>
      <w:pPr>
        <w:ind w:left="4086" w:hanging="180"/>
      </w:pPr>
    </w:lvl>
    <w:lvl w:ilvl="6" w:tentative="0">
      <w:start w:val="1"/>
      <w:numFmt w:val="decimal"/>
      <w:lvlText w:val="%7."/>
      <w:lvlJc w:val="left"/>
      <w:pPr>
        <w:ind w:left="4806" w:hanging="360"/>
      </w:pPr>
    </w:lvl>
    <w:lvl w:ilvl="7" w:tentative="0">
      <w:start w:val="1"/>
      <w:numFmt w:val="lowerLetter"/>
      <w:lvlText w:val="%8."/>
      <w:lvlJc w:val="left"/>
      <w:pPr>
        <w:ind w:left="5526" w:hanging="360"/>
      </w:pPr>
    </w:lvl>
    <w:lvl w:ilvl="8" w:tentative="0">
      <w:start w:val="1"/>
      <w:numFmt w:val="lowerRoman"/>
      <w:lvlText w:val="%9."/>
      <w:lvlJc w:val="right"/>
      <w:pPr>
        <w:ind w:left="6246" w:hanging="180"/>
      </w:pPr>
    </w:lvl>
  </w:abstractNum>
  <w:abstractNum w:abstractNumId="7">
    <w:nsid w:val="5B1B515A"/>
    <w:multiLevelType w:val="multilevel"/>
    <w:tmpl w:val="5B1B515A"/>
    <w:lvl w:ilvl="0" w:tentative="0">
      <w:start w:val="1"/>
      <w:numFmt w:val="japaneseCounting"/>
      <w:lvlText w:val="%1、"/>
      <w:lvlJc w:val="left"/>
      <w:pPr>
        <w:ind w:left="960" w:hanging="600"/>
      </w:pPr>
      <w:rPr>
        <w:rFonts w:hint="default" w:ascii="黑体" w:hAnsi="宋体"/>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E3B21B4"/>
    <w:multiLevelType w:val="multilevel"/>
    <w:tmpl w:val="6E3B21B4"/>
    <w:lvl w:ilvl="0" w:tentative="0">
      <w:start w:val="1"/>
      <w:numFmt w:val="japaneseCounting"/>
      <w:lvlText w:val="第%1章"/>
      <w:lvlJc w:val="left"/>
      <w:pPr>
        <w:ind w:left="1620" w:hanging="1260"/>
      </w:pPr>
      <w:rPr>
        <w:rFonts w:hint="default" w:ascii="黑体" w:hAnsi="黑体"/>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8"/>
  </w:num>
  <w:num w:numId="2">
    <w:abstractNumId w:val="1"/>
  </w:num>
  <w:num w:numId="3">
    <w:abstractNumId w:val="4"/>
  </w:num>
  <w:num w:numId="4">
    <w:abstractNumId w:val="3"/>
  </w:num>
  <w:num w:numId="5">
    <w:abstractNumId w:val="5"/>
  </w:num>
  <w:num w:numId="6">
    <w:abstractNumId w:val="2"/>
  </w:num>
  <w:num w:numId="7">
    <w:abstractNumId w:val="6"/>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0"/>
  <w:drawingGridHorizontalSpacing w:val="120"/>
  <w:noPunctuationKerning w:val="1"/>
  <w:characterSpacingControl w:val="doNotCompress"/>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6E8"/>
    <w:rsid w:val="00001393"/>
    <w:rsid w:val="00001AED"/>
    <w:rsid w:val="000025B8"/>
    <w:rsid w:val="000025BF"/>
    <w:rsid w:val="000038BE"/>
    <w:rsid w:val="00005242"/>
    <w:rsid w:val="000057E0"/>
    <w:rsid w:val="000103FC"/>
    <w:rsid w:val="000105BA"/>
    <w:rsid w:val="000114EB"/>
    <w:rsid w:val="0001227C"/>
    <w:rsid w:val="00015D33"/>
    <w:rsid w:val="0001619A"/>
    <w:rsid w:val="000200E1"/>
    <w:rsid w:val="00024E1F"/>
    <w:rsid w:val="00025770"/>
    <w:rsid w:val="0003570B"/>
    <w:rsid w:val="00036D1A"/>
    <w:rsid w:val="00041206"/>
    <w:rsid w:val="00041D7C"/>
    <w:rsid w:val="000500BA"/>
    <w:rsid w:val="00052A93"/>
    <w:rsid w:val="00055150"/>
    <w:rsid w:val="00056EFC"/>
    <w:rsid w:val="000579EF"/>
    <w:rsid w:val="00062724"/>
    <w:rsid w:val="000631F0"/>
    <w:rsid w:val="00063DF5"/>
    <w:rsid w:val="00067F74"/>
    <w:rsid w:val="00070056"/>
    <w:rsid w:val="00070366"/>
    <w:rsid w:val="00070CD4"/>
    <w:rsid w:val="00073A0B"/>
    <w:rsid w:val="00074399"/>
    <w:rsid w:val="0007515D"/>
    <w:rsid w:val="000763D5"/>
    <w:rsid w:val="00076B9A"/>
    <w:rsid w:val="0007779C"/>
    <w:rsid w:val="00080800"/>
    <w:rsid w:val="00086313"/>
    <w:rsid w:val="00087F2D"/>
    <w:rsid w:val="00093CB8"/>
    <w:rsid w:val="0009529B"/>
    <w:rsid w:val="000A0AB4"/>
    <w:rsid w:val="000A13CD"/>
    <w:rsid w:val="000A1D17"/>
    <w:rsid w:val="000A3257"/>
    <w:rsid w:val="000A39C8"/>
    <w:rsid w:val="000A44EB"/>
    <w:rsid w:val="000A6270"/>
    <w:rsid w:val="000A7509"/>
    <w:rsid w:val="000B0992"/>
    <w:rsid w:val="000C68C6"/>
    <w:rsid w:val="000D06FE"/>
    <w:rsid w:val="000D07DF"/>
    <w:rsid w:val="000D2B3A"/>
    <w:rsid w:val="000E0847"/>
    <w:rsid w:val="000E6D3C"/>
    <w:rsid w:val="000F1CD4"/>
    <w:rsid w:val="000F28F3"/>
    <w:rsid w:val="00105F40"/>
    <w:rsid w:val="00113A5E"/>
    <w:rsid w:val="001168B0"/>
    <w:rsid w:val="00117546"/>
    <w:rsid w:val="001217F8"/>
    <w:rsid w:val="00121B49"/>
    <w:rsid w:val="00123D56"/>
    <w:rsid w:val="00123FB7"/>
    <w:rsid w:val="0013286E"/>
    <w:rsid w:val="00133E03"/>
    <w:rsid w:val="00133F1B"/>
    <w:rsid w:val="001352FB"/>
    <w:rsid w:val="001356F7"/>
    <w:rsid w:val="00135DF2"/>
    <w:rsid w:val="001366A3"/>
    <w:rsid w:val="00142527"/>
    <w:rsid w:val="00142EAB"/>
    <w:rsid w:val="00143E15"/>
    <w:rsid w:val="00147084"/>
    <w:rsid w:val="00150777"/>
    <w:rsid w:val="001553A7"/>
    <w:rsid w:val="0015610A"/>
    <w:rsid w:val="00160CF6"/>
    <w:rsid w:val="00161ACF"/>
    <w:rsid w:val="00163C8F"/>
    <w:rsid w:val="001660BA"/>
    <w:rsid w:val="0016765F"/>
    <w:rsid w:val="001728BE"/>
    <w:rsid w:val="00173EF5"/>
    <w:rsid w:val="00174686"/>
    <w:rsid w:val="00175EDF"/>
    <w:rsid w:val="00176955"/>
    <w:rsid w:val="0017762D"/>
    <w:rsid w:val="00180472"/>
    <w:rsid w:val="00180713"/>
    <w:rsid w:val="001813CF"/>
    <w:rsid w:val="00182859"/>
    <w:rsid w:val="00184E1E"/>
    <w:rsid w:val="00186F16"/>
    <w:rsid w:val="001879D8"/>
    <w:rsid w:val="00191BCA"/>
    <w:rsid w:val="00194B08"/>
    <w:rsid w:val="00195A1D"/>
    <w:rsid w:val="001976B5"/>
    <w:rsid w:val="001A168B"/>
    <w:rsid w:val="001A1809"/>
    <w:rsid w:val="001A2E4E"/>
    <w:rsid w:val="001A5B83"/>
    <w:rsid w:val="001B0CF4"/>
    <w:rsid w:val="001B5CC7"/>
    <w:rsid w:val="001B5D42"/>
    <w:rsid w:val="001C7637"/>
    <w:rsid w:val="001D113A"/>
    <w:rsid w:val="001D350F"/>
    <w:rsid w:val="001D4F73"/>
    <w:rsid w:val="001D534E"/>
    <w:rsid w:val="001D77E9"/>
    <w:rsid w:val="001E3D19"/>
    <w:rsid w:val="001E481F"/>
    <w:rsid w:val="001E629D"/>
    <w:rsid w:val="001E68DD"/>
    <w:rsid w:val="001F40A6"/>
    <w:rsid w:val="001F69FE"/>
    <w:rsid w:val="001F7094"/>
    <w:rsid w:val="001F731A"/>
    <w:rsid w:val="002004C4"/>
    <w:rsid w:val="002035CB"/>
    <w:rsid w:val="00203A6D"/>
    <w:rsid w:val="00205FD4"/>
    <w:rsid w:val="00207A09"/>
    <w:rsid w:val="00211E89"/>
    <w:rsid w:val="002128B3"/>
    <w:rsid w:val="0021299D"/>
    <w:rsid w:val="00216283"/>
    <w:rsid w:val="00223E1F"/>
    <w:rsid w:val="00224CDA"/>
    <w:rsid w:val="00227EBB"/>
    <w:rsid w:val="002303AA"/>
    <w:rsid w:val="002304DD"/>
    <w:rsid w:val="00230513"/>
    <w:rsid w:val="00230F41"/>
    <w:rsid w:val="0023171B"/>
    <w:rsid w:val="00232600"/>
    <w:rsid w:val="002327B9"/>
    <w:rsid w:val="002349C5"/>
    <w:rsid w:val="00234DAA"/>
    <w:rsid w:val="00236566"/>
    <w:rsid w:val="00236F48"/>
    <w:rsid w:val="0024452F"/>
    <w:rsid w:val="00250064"/>
    <w:rsid w:val="002522CD"/>
    <w:rsid w:val="00253F69"/>
    <w:rsid w:val="00254CBD"/>
    <w:rsid w:val="00256D80"/>
    <w:rsid w:val="00267CA8"/>
    <w:rsid w:val="00273F53"/>
    <w:rsid w:val="00277CDB"/>
    <w:rsid w:val="00280A91"/>
    <w:rsid w:val="00282321"/>
    <w:rsid w:val="00287462"/>
    <w:rsid w:val="00287AE4"/>
    <w:rsid w:val="0029102A"/>
    <w:rsid w:val="00291552"/>
    <w:rsid w:val="002924F4"/>
    <w:rsid w:val="002944C3"/>
    <w:rsid w:val="00294BDA"/>
    <w:rsid w:val="002A115D"/>
    <w:rsid w:val="002A21FD"/>
    <w:rsid w:val="002A23AE"/>
    <w:rsid w:val="002A2593"/>
    <w:rsid w:val="002A3244"/>
    <w:rsid w:val="002A6452"/>
    <w:rsid w:val="002A7E22"/>
    <w:rsid w:val="002B11CE"/>
    <w:rsid w:val="002B1E9C"/>
    <w:rsid w:val="002B2903"/>
    <w:rsid w:val="002B3EA8"/>
    <w:rsid w:val="002C0D0B"/>
    <w:rsid w:val="002C0D21"/>
    <w:rsid w:val="002C5E0A"/>
    <w:rsid w:val="002D0926"/>
    <w:rsid w:val="002D29FF"/>
    <w:rsid w:val="002D5539"/>
    <w:rsid w:val="002D55C9"/>
    <w:rsid w:val="002D7AA8"/>
    <w:rsid w:val="002E134A"/>
    <w:rsid w:val="002E1EEB"/>
    <w:rsid w:val="002E25C5"/>
    <w:rsid w:val="002E32E1"/>
    <w:rsid w:val="002E4702"/>
    <w:rsid w:val="002E55BC"/>
    <w:rsid w:val="002E5A7A"/>
    <w:rsid w:val="002F09B4"/>
    <w:rsid w:val="002F194F"/>
    <w:rsid w:val="003001BD"/>
    <w:rsid w:val="0030200C"/>
    <w:rsid w:val="00310871"/>
    <w:rsid w:val="00310CEE"/>
    <w:rsid w:val="00312E3C"/>
    <w:rsid w:val="00314DD0"/>
    <w:rsid w:val="0031518A"/>
    <w:rsid w:val="00316211"/>
    <w:rsid w:val="00321E19"/>
    <w:rsid w:val="00322288"/>
    <w:rsid w:val="0032537D"/>
    <w:rsid w:val="003266A4"/>
    <w:rsid w:val="003269FE"/>
    <w:rsid w:val="003272D7"/>
    <w:rsid w:val="003309A5"/>
    <w:rsid w:val="00331379"/>
    <w:rsid w:val="00333672"/>
    <w:rsid w:val="003349EA"/>
    <w:rsid w:val="00335C9F"/>
    <w:rsid w:val="00336D9F"/>
    <w:rsid w:val="00341B21"/>
    <w:rsid w:val="0034495A"/>
    <w:rsid w:val="003514B1"/>
    <w:rsid w:val="003522F0"/>
    <w:rsid w:val="003572BF"/>
    <w:rsid w:val="00364CB6"/>
    <w:rsid w:val="00366BE5"/>
    <w:rsid w:val="003746AD"/>
    <w:rsid w:val="00380622"/>
    <w:rsid w:val="0038281F"/>
    <w:rsid w:val="00383B6B"/>
    <w:rsid w:val="00384153"/>
    <w:rsid w:val="003841FE"/>
    <w:rsid w:val="00386DBB"/>
    <w:rsid w:val="00392584"/>
    <w:rsid w:val="00392B33"/>
    <w:rsid w:val="003932D2"/>
    <w:rsid w:val="00393A9A"/>
    <w:rsid w:val="00396120"/>
    <w:rsid w:val="00397867"/>
    <w:rsid w:val="003A099D"/>
    <w:rsid w:val="003A24BB"/>
    <w:rsid w:val="003A5F82"/>
    <w:rsid w:val="003A764C"/>
    <w:rsid w:val="003B1CFD"/>
    <w:rsid w:val="003B6C0D"/>
    <w:rsid w:val="003B7AA5"/>
    <w:rsid w:val="003C41E3"/>
    <w:rsid w:val="003C5AFC"/>
    <w:rsid w:val="003C5EA5"/>
    <w:rsid w:val="003C7062"/>
    <w:rsid w:val="003D266A"/>
    <w:rsid w:val="003D3011"/>
    <w:rsid w:val="003D3488"/>
    <w:rsid w:val="003D4DB3"/>
    <w:rsid w:val="003D6023"/>
    <w:rsid w:val="003D64C8"/>
    <w:rsid w:val="003E3BF2"/>
    <w:rsid w:val="003E431F"/>
    <w:rsid w:val="003E7448"/>
    <w:rsid w:val="003F0495"/>
    <w:rsid w:val="003F09DD"/>
    <w:rsid w:val="003F24CC"/>
    <w:rsid w:val="003F2CC5"/>
    <w:rsid w:val="003F4505"/>
    <w:rsid w:val="003F49FC"/>
    <w:rsid w:val="003F4A59"/>
    <w:rsid w:val="003F52A5"/>
    <w:rsid w:val="003F54F1"/>
    <w:rsid w:val="003F54F7"/>
    <w:rsid w:val="003F7ACF"/>
    <w:rsid w:val="003F7D00"/>
    <w:rsid w:val="00402142"/>
    <w:rsid w:val="0040450A"/>
    <w:rsid w:val="00404ADB"/>
    <w:rsid w:val="00406456"/>
    <w:rsid w:val="0040651D"/>
    <w:rsid w:val="00410E56"/>
    <w:rsid w:val="00413EC0"/>
    <w:rsid w:val="0041614C"/>
    <w:rsid w:val="004178BF"/>
    <w:rsid w:val="004224C4"/>
    <w:rsid w:val="00423AF9"/>
    <w:rsid w:val="00425EDC"/>
    <w:rsid w:val="00430A69"/>
    <w:rsid w:val="0043295C"/>
    <w:rsid w:val="00435C05"/>
    <w:rsid w:val="004375ED"/>
    <w:rsid w:val="0044258E"/>
    <w:rsid w:val="004504CB"/>
    <w:rsid w:val="00453276"/>
    <w:rsid w:val="004543F7"/>
    <w:rsid w:val="00455248"/>
    <w:rsid w:val="00455DE7"/>
    <w:rsid w:val="00457C9A"/>
    <w:rsid w:val="00460203"/>
    <w:rsid w:val="004645EC"/>
    <w:rsid w:val="004647F0"/>
    <w:rsid w:val="004656B0"/>
    <w:rsid w:val="00470AD2"/>
    <w:rsid w:val="00470E06"/>
    <w:rsid w:val="004713AB"/>
    <w:rsid w:val="00471D84"/>
    <w:rsid w:val="004737D4"/>
    <w:rsid w:val="00477F57"/>
    <w:rsid w:val="0048138F"/>
    <w:rsid w:val="00485707"/>
    <w:rsid w:val="00491388"/>
    <w:rsid w:val="00491F7B"/>
    <w:rsid w:val="00496A67"/>
    <w:rsid w:val="004B055E"/>
    <w:rsid w:val="004B1E5F"/>
    <w:rsid w:val="004B2818"/>
    <w:rsid w:val="004B3A8D"/>
    <w:rsid w:val="004B558D"/>
    <w:rsid w:val="004B6A08"/>
    <w:rsid w:val="004C2FC6"/>
    <w:rsid w:val="004C3C5F"/>
    <w:rsid w:val="004C7698"/>
    <w:rsid w:val="004D14B3"/>
    <w:rsid w:val="004D3076"/>
    <w:rsid w:val="004D7F7A"/>
    <w:rsid w:val="004E182C"/>
    <w:rsid w:val="004E786E"/>
    <w:rsid w:val="004E79C3"/>
    <w:rsid w:val="004F3EDF"/>
    <w:rsid w:val="004F4DCC"/>
    <w:rsid w:val="0050171F"/>
    <w:rsid w:val="005026E8"/>
    <w:rsid w:val="00502B4F"/>
    <w:rsid w:val="00505208"/>
    <w:rsid w:val="00513BD0"/>
    <w:rsid w:val="00514396"/>
    <w:rsid w:val="005164A8"/>
    <w:rsid w:val="005218CD"/>
    <w:rsid w:val="00525BA6"/>
    <w:rsid w:val="00527C06"/>
    <w:rsid w:val="005371A3"/>
    <w:rsid w:val="0054040E"/>
    <w:rsid w:val="005431F2"/>
    <w:rsid w:val="00544940"/>
    <w:rsid w:val="005478A3"/>
    <w:rsid w:val="00547C56"/>
    <w:rsid w:val="00547C5C"/>
    <w:rsid w:val="00550C11"/>
    <w:rsid w:val="0055257C"/>
    <w:rsid w:val="00552791"/>
    <w:rsid w:val="00556203"/>
    <w:rsid w:val="005570FD"/>
    <w:rsid w:val="00562A1D"/>
    <w:rsid w:val="00566B14"/>
    <w:rsid w:val="00571902"/>
    <w:rsid w:val="00572818"/>
    <w:rsid w:val="005739A0"/>
    <w:rsid w:val="00573F07"/>
    <w:rsid w:val="00575849"/>
    <w:rsid w:val="00575DE3"/>
    <w:rsid w:val="0057626A"/>
    <w:rsid w:val="005769E3"/>
    <w:rsid w:val="00580DE9"/>
    <w:rsid w:val="00582393"/>
    <w:rsid w:val="0058352A"/>
    <w:rsid w:val="00585935"/>
    <w:rsid w:val="00585B62"/>
    <w:rsid w:val="00586C93"/>
    <w:rsid w:val="00586D9B"/>
    <w:rsid w:val="00590E21"/>
    <w:rsid w:val="00592EF4"/>
    <w:rsid w:val="00593CDB"/>
    <w:rsid w:val="00595D92"/>
    <w:rsid w:val="005964BA"/>
    <w:rsid w:val="00596BDD"/>
    <w:rsid w:val="005A4A01"/>
    <w:rsid w:val="005B1819"/>
    <w:rsid w:val="005B1CBA"/>
    <w:rsid w:val="005B339E"/>
    <w:rsid w:val="005B4E8E"/>
    <w:rsid w:val="005C72FB"/>
    <w:rsid w:val="005D0448"/>
    <w:rsid w:val="005D5EAD"/>
    <w:rsid w:val="005D74AA"/>
    <w:rsid w:val="005E02C4"/>
    <w:rsid w:val="005E1F8B"/>
    <w:rsid w:val="005E2306"/>
    <w:rsid w:val="005E295E"/>
    <w:rsid w:val="005E34A5"/>
    <w:rsid w:val="005E632D"/>
    <w:rsid w:val="005E6E0F"/>
    <w:rsid w:val="005F0F09"/>
    <w:rsid w:val="005F48D5"/>
    <w:rsid w:val="005F7583"/>
    <w:rsid w:val="00601EB3"/>
    <w:rsid w:val="00603879"/>
    <w:rsid w:val="0060698E"/>
    <w:rsid w:val="00606FCD"/>
    <w:rsid w:val="00607BE1"/>
    <w:rsid w:val="0061063B"/>
    <w:rsid w:val="00610C7D"/>
    <w:rsid w:val="00611284"/>
    <w:rsid w:val="00612C99"/>
    <w:rsid w:val="00614EA1"/>
    <w:rsid w:val="00614F40"/>
    <w:rsid w:val="00622185"/>
    <w:rsid w:val="00623940"/>
    <w:rsid w:val="006242B2"/>
    <w:rsid w:val="006324A8"/>
    <w:rsid w:val="0063461D"/>
    <w:rsid w:val="00634DD7"/>
    <w:rsid w:val="006354A9"/>
    <w:rsid w:val="0063564D"/>
    <w:rsid w:val="00641120"/>
    <w:rsid w:val="00645C18"/>
    <w:rsid w:val="00650C16"/>
    <w:rsid w:val="0065235D"/>
    <w:rsid w:val="00653175"/>
    <w:rsid w:val="00654B51"/>
    <w:rsid w:val="00654E12"/>
    <w:rsid w:val="006551FB"/>
    <w:rsid w:val="00655F3A"/>
    <w:rsid w:val="006616E5"/>
    <w:rsid w:val="006622BB"/>
    <w:rsid w:val="00663BF1"/>
    <w:rsid w:val="00663CE5"/>
    <w:rsid w:val="00665CC5"/>
    <w:rsid w:val="00666414"/>
    <w:rsid w:val="006705E6"/>
    <w:rsid w:val="00674254"/>
    <w:rsid w:val="006742EE"/>
    <w:rsid w:val="00682598"/>
    <w:rsid w:val="006831DD"/>
    <w:rsid w:val="00684046"/>
    <w:rsid w:val="0068628C"/>
    <w:rsid w:val="0069342F"/>
    <w:rsid w:val="00696E35"/>
    <w:rsid w:val="006A2178"/>
    <w:rsid w:val="006A4571"/>
    <w:rsid w:val="006A4C95"/>
    <w:rsid w:val="006A691B"/>
    <w:rsid w:val="006A768B"/>
    <w:rsid w:val="006B2B2B"/>
    <w:rsid w:val="006B48FA"/>
    <w:rsid w:val="006B705F"/>
    <w:rsid w:val="006C085C"/>
    <w:rsid w:val="006C1027"/>
    <w:rsid w:val="006C2D0E"/>
    <w:rsid w:val="006C5652"/>
    <w:rsid w:val="006C5A0C"/>
    <w:rsid w:val="006D0699"/>
    <w:rsid w:val="006D165A"/>
    <w:rsid w:val="006D1DA4"/>
    <w:rsid w:val="006D2223"/>
    <w:rsid w:val="006D399C"/>
    <w:rsid w:val="006D78E0"/>
    <w:rsid w:val="006E304A"/>
    <w:rsid w:val="006E3074"/>
    <w:rsid w:val="006E40A8"/>
    <w:rsid w:val="006E4FFF"/>
    <w:rsid w:val="006E576C"/>
    <w:rsid w:val="006E747A"/>
    <w:rsid w:val="006F1D0D"/>
    <w:rsid w:val="006F207F"/>
    <w:rsid w:val="006F2764"/>
    <w:rsid w:val="006F4C1A"/>
    <w:rsid w:val="00700F34"/>
    <w:rsid w:val="0070472A"/>
    <w:rsid w:val="00706C04"/>
    <w:rsid w:val="00706C79"/>
    <w:rsid w:val="007120DC"/>
    <w:rsid w:val="00713BE6"/>
    <w:rsid w:val="00715358"/>
    <w:rsid w:val="00715877"/>
    <w:rsid w:val="00717D60"/>
    <w:rsid w:val="00721C85"/>
    <w:rsid w:val="00723F5D"/>
    <w:rsid w:val="0073127C"/>
    <w:rsid w:val="00733892"/>
    <w:rsid w:val="00734EF9"/>
    <w:rsid w:val="00742D2C"/>
    <w:rsid w:val="007430FE"/>
    <w:rsid w:val="00747503"/>
    <w:rsid w:val="00747FB1"/>
    <w:rsid w:val="00756534"/>
    <w:rsid w:val="00756824"/>
    <w:rsid w:val="0075682B"/>
    <w:rsid w:val="00761196"/>
    <w:rsid w:val="00765728"/>
    <w:rsid w:val="007704A4"/>
    <w:rsid w:val="00772379"/>
    <w:rsid w:val="007723EE"/>
    <w:rsid w:val="00773AA0"/>
    <w:rsid w:val="00773BAA"/>
    <w:rsid w:val="0077544C"/>
    <w:rsid w:val="00776B91"/>
    <w:rsid w:val="007777AC"/>
    <w:rsid w:val="007778C0"/>
    <w:rsid w:val="00780401"/>
    <w:rsid w:val="00787127"/>
    <w:rsid w:val="0078730D"/>
    <w:rsid w:val="00787E87"/>
    <w:rsid w:val="00791B21"/>
    <w:rsid w:val="00791E07"/>
    <w:rsid w:val="00791EB6"/>
    <w:rsid w:val="007931B8"/>
    <w:rsid w:val="0079451B"/>
    <w:rsid w:val="00795804"/>
    <w:rsid w:val="00795FC6"/>
    <w:rsid w:val="007A117B"/>
    <w:rsid w:val="007A199F"/>
    <w:rsid w:val="007A21D5"/>
    <w:rsid w:val="007B3D0E"/>
    <w:rsid w:val="007B418E"/>
    <w:rsid w:val="007B4B36"/>
    <w:rsid w:val="007C1827"/>
    <w:rsid w:val="007C2F45"/>
    <w:rsid w:val="007C31BB"/>
    <w:rsid w:val="007C5742"/>
    <w:rsid w:val="007C59B2"/>
    <w:rsid w:val="007C59FF"/>
    <w:rsid w:val="007C77B4"/>
    <w:rsid w:val="007D388A"/>
    <w:rsid w:val="007D5635"/>
    <w:rsid w:val="007D7165"/>
    <w:rsid w:val="007D7B30"/>
    <w:rsid w:val="007E0A74"/>
    <w:rsid w:val="007E0F23"/>
    <w:rsid w:val="007E3665"/>
    <w:rsid w:val="007E4165"/>
    <w:rsid w:val="007E53B9"/>
    <w:rsid w:val="007E5A19"/>
    <w:rsid w:val="007E73C8"/>
    <w:rsid w:val="007F04A7"/>
    <w:rsid w:val="007F1160"/>
    <w:rsid w:val="007F75A9"/>
    <w:rsid w:val="00801454"/>
    <w:rsid w:val="00801847"/>
    <w:rsid w:val="008070C6"/>
    <w:rsid w:val="00813398"/>
    <w:rsid w:val="00815FFC"/>
    <w:rsid w:val="0081651F"/>
    <w:rsid w:val="00817B54"/>
    <w:rsid w:val="0082063C"/>
    <w:rsid w:val="00820D12"/>
    <w:rsid w:val="00820FBC"/>
    <w:rsid w:val="00822E3A"/>
    <w:rsid w:val="00823433"/>
    <w:rsid w:val="00825017"/>
    <w:rsid w:val="00826924"/>
    <w:rsid w:val="008340C7"/>
    <w:rsid w:val="00834808"/>
    <w:rsid w:val="00835DD2"/>
    <w:rsid w:val="00836FE9"/>
    <w:rsid w:val="00840653"/>
    <w:rsid w:val="00847010"/>
    <w:rsid w:val="008510FD"/>
    <w:rsid w:val="008516FD"/>
    <w:rsid w:val="00852471"/>
    <w:rsid w:val="00853CD0"/>
    <w:rsid w:val="008544FF"/>
    <w:rsid w:val="008550D0"/>
    <w:rsid w:val="0085521D"/>
    <w:rsid w:val="008552A3"/>
    <w:rsid w:val="00857E6B"/>
    <w:rsid w:val="00857EB5"/>
    <w:rsid w:val="00860A8C"/>
    <w:rsid w:val="00863E2F"/>
    <w:rsid w:val="00865270"/>
    <w:rsid w:val="0086778E"/>
    <w:rsid w:val="00870D13"/>
    <w:rsid w:val="00871F82"/>
    <w:rsid w:val="008725A4"/>
    <w:rsid w:val="00873B5B"/>
    <w:rsid w:val="00874B37"/>
    <w:rsid w:val="00874DA7"/>
    <w:rsid w:val="00876FAA"/>
    <w:rsid w:val="008805B6"/>
    <w:rsid w:val="0088122F"/>
    <w:rsid w:val="0088603C"/>
    <w:rsid w:val="008875A2"/>
    <w:rsid w:val="00890CD1"/>
    <w:rsid w:val="00890D8A"/>
    <w:rsid w:val="00891B69"/>
    <w:rsid w:val="00894ABB"/>
    <w:rsid w:val="008A0553"/>
    <w:rsid w:val="008A0853"/>
    <w:rsid w:val="008A3EF7"/>
    <w:rsid w:val="008B2526"/>
    <w:rsid w:val="008B671C"/>
    <w:rsid w:val="008C1062"/>
    <w:rsid w:val="008C2302"/>
    <w:rsid w:val="008C3AD8"/>
    <w:rsid w:val="008C52B9"/>
    <w:rsid w:val="008C74A3"/>
    <w:rsid w:val="008C777F"/>
    <w:rsid w:val="008C7D7B"/>
    <w:rsid w:val="008D1046"/>
    <w:rsid w:val="008D56F8"/>
    <w:rsid w:val="008E3B29"/>
    <w:rsid w:val="008E4442"/>
    <w:rsid w:val="008F1372"/>
    <w:rsid w:val="008F151F"/>
    <w:rsid w:val="008F1766"/>
    <w:rsid w:val="008F1DD1"/>
    <w:rsid w:val="008F2DF1"/>
    <w:rsid w:val="008F6201"/>
    <w:rsid w:val="008F7DA7"/>
    <w:rsid w:val="00901747"/>
    <w:rsid w:val="00902BDC"/>
    <w:rsid w:val="00902D88"/>
    <w:rsid w:val="0090317D"/>
    <w:rsid w:val="00903C6B"/>
    <w:rsid w:val="009071FD"/>
    <w:rsid w:val="00912BE8"/>
    <w:rsid w:val="009133CE"/>
    <w:rsid w:val="009137D8"/>
    <w:rsid w:val="009151FA"/>
    <w:rsid w:val="009168DD"/>
    <w:rsid w:val="00916DE2"/>
    <w:rsid w:val="009178FF"/>
    <w:rsid w:val="00917BDC"/>
    <w:rsid w:val="009234AD"/>
    <w:rsid w:val="009253F1"/>
    <w:rsid w:val="0092669C"/>
    <w:rsid w:val="0092676A"/>
    <w:rsid w:val="0092689A"/>
    <w:rsid w:val="009273D1"/>
    <w:rsid w:val="00930E73"/>
    <w:rsid w:val="00935982"/>
    <w:rsid w:val="00944AD2"/>
    <w:rsid w:val="009456C7"/>
    <w:rsid w:val="009463DF"/>
    <w:rsid w:val="00950B4D"/>
    <w:rsid w:val="00950F91"/>
    <w:rsid w:val="00954583"/>
    <w:rsid w:val="0096028E"/>
    <w:rsid w:val="009608C0"/>
    <w:rsid w:val="009617DB"/>
    <w:rsid w:val="00961CF0"/>
    <w:rsid w:val="00963C15"/>
    <w:rsid w:val="00964822"/>
    <w:rsid w:val="00965C1C"/>
    <w:rsid w:val="00966158"/>
    <w:rsid w:val="009663F3"/>
    <w:rsid w:val="00987088"/>
    <w:rsid w:val="00991F20"/>
    <w:rsid w:val="00992716"/>
    <w:rsid w:val="0099415D"/>
    <w:rsid w:val="00995841"/>
    <w:rsid w:val="00996F63"/>
    <w:rsid w:val="009A13B4"/>
    <w:rsid w:val="009A369E"/>
    <w:rsid w:val="009A6167"/>
    <w:rsid w:val="009B0AFE"/>
    <w:rsid w:val="009B2B88"/>
    <w:rsid w:val="009B61C5"/>
    <w:rsid w:val="009B6CF8"/>
    <w:rsid w:val="009C0D4C"/>
    <w:rsid w:val="009C4ACD"/>
    <w:rsid w:val="009C6717"/>
    <w:rsid w:val="009C69D1"/>
    <w:rsid w:val="009C6E0F"/>
    <w:rsid w:val="009D09E9"/>
    <w:rsid w:val="009D3F0F"/>
    <w:rsid w:val="009D7025"/>
    <w:rsid w:val="009E0395"/>
    <w:rsid w:val="009E1204"/>
    <w:rsid w:val="009E287E"/>
    <w:rsid w:val="009E447D"/>
    <w:rsid w:val="009E466D"/>
    <w:rsid w:val="009E6CF9"/>
    <w:rsid w:val="009E6E74"/>
    <w:rsid w:val="009F03AE"/>
    <w:rsid w:val="009F1BC3"/>
    <w:rsid w:val="009F28B6"/>
    <w:rsid w:val="009F386B"/>
    <w:rsid w:val="00A00F91"/>
    <w:rsid w:val="00A03795"/>
    <w:rsid w:val="00A10D77"/>
    <w:rsid w:val="00A13029"/>
    <w:rsid w:val="00A138FC"/>
    <w:rsid w:val="00A143D9"/>
    <w:rsid w:val="00A160F2"/>
    <w:rsid w:val="00A16ABF"/>
    <w:rsid w:val="00A205F9"/>
    <w:rsid w:val="00A22932"/>
    <w:rsid w:val="00A23A5D"/>
    <w:rsid w:val="00A330A4"/>
    <w:rsid w:val="00A334A9"/>
    <w:rsid w:val="00A3755B"/>
    <w:rsid w:val="00A40BC3"/>
    <w:rsid w:val="00A414C5"/>
    <w:rsid w:val="00A41BE3"/>
    <w:rsid w:val="00A43145"/>
    <w:rsid w:val="00A44BEC"/>
    <w:rsid w:val="00A4758F"/>
    <w:rsid w:val="00A55A15"/>
    <w:rsid w:val="00A60C9E"/>
    <w:rsid w:val="00A63009"/>
    <w:rsid w:val="00A639F1"/>
    <w:rsid w:val="00A70391"/>
    <w:rsid w:val="00A7498D"/>
    <w:rsid w:val="00A851F1"/>
    <w:rsid w:val="00A90C15"/>
    <w:rsid w:val="00A91027"/>
    <w:rsid w:val="00A92E0D"/>
    <w:rsid w:val="00A935CE"/>
    <w:rsid w:val="00A9695D"/>
    <w:rsid w:val="00A970C0"/>
    <w:rsid w:val="00A97A51"/>
    <w:rsid w:val="00AA18C6"/>
    <w:rsid w:val="00AA196C"/>
    <w:rsid w:val="00AA35AD"/>
    <w:rsid w:val="00AA4CE6"/>
    <w:rsid w:val="00AA5026"/>
    <w:rsid w:val="00AA6D39"/>
    <w:rsid w:val="00AA731E"/>
    <w:rsid w:val="00AB2625"/>
    <w:rsid w:val="00AB3418"/>
    <w:rsid w:val="00AB3D1E"/>
    <w:rsid w:val="00AB48ED"/>
    <w:rsid w:val="00AB6F22"/>
    <w:rsid w:val="00AC23E3"/>
    <w:rsid w:val="00AC2C9A"/>
    <w:rsid w:val="00AC4A64"/>
    <w:rsid w:val="00AD687C"/>
    <w:rsid w:val="00AE06F8"/>
    <w:rsid w:val="00AE0F44"/>
    <w:rsid w:val="00AE5768"/>
    <w:rsid w:val="00AE7312"/>
    <w:rsid w:val="00AE7FE8"/>
    <w:rsid w:val="00AF075B"/>
    <w:rsid w:val="00AF51E9"/>
    <w:rsid w:val="00AF5F0F"/>
    <w:rsid w:val="00AF6593"/>
    <w:rsid w:val="00AF7B13"/>
    <w:rsid w:val="00B004FE"/>
    <w:rsid w:val="00B04BB4"/>
    <w:rsid w:val="00B05B1E"/>
    <w:rsid w:val="00B06742"/>
    <w:rsid w:val="00B06800"/>
    <w:rsid w:val="00B1023C"/>
    <w:rsid w:val="00B170A5"/>
    <w:rsid w:val="00B24FB3"/>
    <w:rsid w:val="00B26638"/>
    <w:rsid w:val="00B27152"/>
    <w:rsid w:val="00B3201E"/>
    <w:rsid w:val="00B32B5F"/>
    <w:rsid w:val="00B34393"/>
    <w:rsid w:val="00B34B05"/>
    <w:rsid w:val="00B36AB3"/>
    <w:rsid w:val="00B431C2"/>
    <w:rsid w:val="00B43888"/>
    <w:rsid w:val="00B43D3F"/>
    <w:rsid w:val="00B44A2F"/>
    <w:rsid w:val="00B459EF"/>
    <w:rsid w:val="00B521D8"/>
    <w:rsid w:val="00B54479"/>
    <w:rsid w:val="00B6082D"/>
    <w:rsid w:val="00B623A8"/>
    <w:rsid w:val="00B630A6"/>
    <w:rsid w:val="00B63221"/>
    <w:rsid w:val="00B70243"/>
    <w:rsid w:val="00B7297B"/>
    <w:rsid w:val="00B80D80"/>
    <w:rsid w:val="00B83432"/>
    <w:rsid w:val="00B83E3A"/>
    <w:rsid w:val="00B867DD"/>
    <w:rsid w:val="00B90031"/>
    <w:rsid w:val="00B91101"/>
    <w:rsid w:val="00B95492"/>
    <w:rsid w:val="00BA2DF6"/>
    <w:rsid w:val="00BA4023"/>
    <w:rsid w:val="00BA4569"/>
    <w:rsid w:val="00BB282A"/>
    <w:rsid w:val="00BB5209"/>
    <w:rsid w:val="00BC0D7D"/>
    <w:rsid w:val="00BC15CA"/>
    <w:rsid w:val="00BC2110"/>
    <w:rsid w:val="00BC2B5A"/>
    <w:rsid w:val="00BC35F7"/>
    <w:rsid w:val="00BC4306"/>
    <w:rsid w:val="00BC55FB"/>
    <w:rsid w:val="00BC593B"/>
    <w:rsid w:val="00BC71F6"/>
    <w:rsid w:val="00BD470B"/>
    <w:rsid w:val="00BD4C48"/>
    <w:rsid w:val="00BD56C9"/>
    <w:rsid w:val="00BE31B0"/>
    <w:rsid w:val="00BE4B8F"/>
    <w:rsid w:val="00BE51E7"/>
    <w:rsid w:val="00BE5DC4"/>
    <w:rsid w:val="00BE61B7"/>
    <w:rsid w:val="00BE7363"/>
    <w:rsid w:val="00BE77CF"/>
    <w:rsid w:val="00BF0441"/>
    <w:rsid w:val="00BF16F9"/>
    <w:rsid w:val="00BF40E1"/>
    <w:rsid w:val="00BF51EE"/>
    <w:rsid w:val="00BF53F2"/>
    <w:rsid w:val="00BF6866"/>
    <w:rsid w:val="00C00643"/>
    <w:rsid w:val="00C01F69"/>
    <w:rsid w:val="00C03C51"/>
    <w:rsid w:val="00C06541"/>
    <w:rsid w:val="00C11308"/>
    <w:rsid w:val="00C133CC"/>
    <w:rsid w:val="00C17AB0"/>
    <w:rsid w:val="00C222F3"/>
    <w:rsid w:val="00C24756"/>
    <w:rsid w:val="00C24C5C"/>
    <w:rsid w:val="00C33270"/>
    <w:rsid w:val="00C3368D"/>
    <w:rsid w:val="00C37241"/>
    <w:rsid w:val="00C37863"/>
    <w:rsid w:val="00C402D7"/>
    <w:rsid w:val="00C424E8"/>
    <w:rsid w:val="00C42999"/>
    <w:rsid w:val="00C46A87"/>
    <w:rsid w:val="00C46F15"/>
    <w:rsid w:val="00C51BDF"/>
    <w:rsid w:val="00C53A3B"/>
    <w:rsid w:val="00C62828"/>
    <w:rsid w:val="00C62D01"/>
    <w:rsid w:val="00C64443"/>
    <w:rsid w:val="00C70123"/>
    <w:rsid w:val="00C72B8E"/>
    <w:rsid w:val="00C72E9B"/>
    <w:rsid w:val="00C73F9A"/>
    <w:rsid w:val="00C7412A"/>
    <w:rsid w:val="00C75174"/>
    <w:rsid w:val="00C753B7"/>
    <w:rsid w:val="00C8232D"/>
    <w:rsid w:val="00C84B73"/>
    <w:rsid w:val="00C908E4"/>
    <w:rsid w:val="00C91714"/>
    <w:rsid w:val="00C91C34"/>
    <w:rsid w:val="00C93E77"/>
    <w:rsid w:val="00C9495F"/>
    <w:rsid w:val="00C96A14"/>
    <w:rsid w:val="00C96D03"/>
    <w:rsid w:val="00CA0EC7"/>
    <w:rsid w:val="00CA2DA1"/>
    <w:rsid w:val="00CA6B6C"/>
    <w:rsid w:val="00CA6BB8"/>
    <w:rsid w:val="00CA7504"/>
    <w:rsid w:val="00CB48ED"/>
    <w:rsid w:val="00CB5E08"/>
    <w:rsid w:val="00CC3315"/>
    <w:rsid w:val="00CC39A3"/>
    <w:rsid w:val="00CC3CA1"/>
    <w:rsid w:val="00CC7FB9"/>
    <w:rsid w:val="00CD0140"/>
    <w:rsid w:val="00CD197A"/>
    <w:rsid w:val="00CD3171"/>
    <w:rsid w:val="00CD5CD4"/>
    <w:rsid w:val="00CD5ECF"/>
    <w:rsid w:val="00CE0375"/>
    <w:rsid w:val="00CE03D8"/>
    <w:rsid w:val="00CE221E"/>
    <w:rsid w:val="00CE269C"/>
    <w:rsid w:val="00CE2BAC"/>
    <w:rsid w:val="00CE2E4C"/>
    <w:rsid w:val="00CE3F23"/>
    <w:rsid w:val="00CE5689"/>
    <w:rsid w:val="00CE56A5"/>
    <w:rsid w:val="00CE7E95"/>
    <w:rsid w:val="00CF54B6"/>
    <w:rsid w:val="00CF599A"/>
    <w:rsid w:val="00CF5CA6"/>
    <w:rsid w:val="00D01489"/>
    <w:rsid w:val="00D02082"/>
    <w:rsid w:val="00D04579"/>
    <w:rsid w:val="00D13EA7"/>
    <w:rsid w:val="00D20D6E"/>
    <w:rsid w:val="00D2119B"/>
    <w:rsid w:val="00D228C7"/>
    <w:rsid w:val="00D22F40"/>
    <w:rsid w:val="00D24C6F"/>
    <w:rsid w:val="00D272A6"/>
    <w:rsid w:val="00D3234B"/>
    <w:rsid w:val="00D32AC2"/>
    <w:rsid w:val="00D3410C"/>
    <w:rsid w:val="00D370CA"/>
    <w:rsid w:val="00D37101"/>
    <w:rsid w:val="00D4318D"/>
    <w:rsid w:val="00D443C3"/>
    <w:rsid w:val="00D444B3"/>
    <w:rsid w:val="00D507D2"/>
    <w:rsid w:val="00D523AD"/>
    <w:rsid w:val="00D538CE"/>
    <w:rsid w:val="00D562C6"/>
    <w:rsid w:val="00D56987"/>
    <w:rsid w:val="00D57740"/>
    <w:rsid w:val="00D742B6"/>
    <w:rsid w:val="00D75F51"/>
    <w:rsid w:val="00D77A45"/>
    <w:rsid w:val="00D77B8A"/>
    <w:rsid w:val="00D801F4"/>
    <w:rsid w:val="00D8081C"/>
    <w:rsid w:val="00D84EB4"/>
    <w:rsid w:val="00D872F1"/>
    <w:rsid w:val="00D87C1A"/>
    <w:rsid w:val="00D92354"/>
    <w:rsid w:val="00D94CFF"/>
    <w:rsid w:val="00DA119B"/>
    <w:rsid w:val="00DA3F6C"/>
    <w:rsid w:val="00DA5EB7"/>
    <w:rsid w:val="00DA6986"/>
    <w:rsid w:val="00DA7919"/>
    <w:rsid w:val="00DA7990"/>
    <w:rsid w:val="00DA7EC3"/>
    <w:rsid w:val="00DB0211"/>
    <w:rsid w:val="00DB0DEF"/>
    <w:rsid w:val="00DB1F04"/>
    <w:rsid w:val="00DB3C8C"/>
    <w:rsid w:val="00DB4AEB"/>
    <w:rsid w:val="00DB4DB1"/>
    <w:rsid w:val="00DB5E45"/>
    <w:rsid w:val="00DB7406"/>
    <w:rsid w:val="00DC383C"/>
    <w:rsid w:val="00DC7215"/>
    <w:rsid w:val="00DC7B38"/>
    <w:rsid w:val="00DD1585"/>
    <w:rsid w:val="00DE314D"/>
    <w:rsid w:val="00DE31A2"/>
    <w:rsid w:val="00DE4C6E"/>
    <w:rsid w:val="00DE61F4"/>
    <w:rsid w:val="00DF2F81"/>
    <w:rsid w:val="00DF4930"/>
    <w:rsid w:val="00DF588C"/>
    <w:rsid w:val="00DF6780"/>
    <w:rsid w:val="00DF6786"/>
    <w:rsid w:val="00DF774F"/>
    <w:rsid w:val="00E03879"/>
    <w:rsid w:val="00E1565C"/>
    <w:rsid w:val="00E205A9"/>
    <w:rsid w:val="00E2329A"/>
    <w:rsid w:val="00E243DE"/>
    <w:rsid w:val="00E24BED"/>
    <w:rsid w:val="00E26DCC"/>
    <w:rsid w:val="00E35496"/>
    <w:rsid w:val="00E4082F"/>
    <w:rsid w:val="00E42176"/>
    <w:rsid w:val="00E537CC"/>
    <w:rsid w:val="00E556F7"/>
    <w:rsid w:val="00E569A6"/>
    <w:rsid w:val="00E60F8E"/>
    <w:rsid w:val="00E620CF"/>
    <w:rsid w:val="00E63D80"/>
    <w:rsid w:val="00E66880"/>
    <w:rsid w:val="00E710F9"/>
    <w:rsid w:val="00E72393"/>
    <w:rsid w:val="00E72D54"/>
    <w:rsid w:val="00E73419"/>
    <w:rsid w:val="00E77DAF"/>
    <w:rsid w:val="00E802D7"/>
    <w:rsid w:val="00E80968"/>
    <w:rsid w:val="00E8256D"/>
    <w:rsid w:val="00E90AA4"/>
    <w:rsid w:val="00E91CA4"/>
    <w:rsid w:val="00E948C6"/>
    <w:rsid w:val="00EA0D25"/>
    <w:rsid w:val="00EA0D9A"/>
    <w:rsid w:val="00EA2297"/>
    <w:rsid w:val="00EA24B9"/>
    <w:rsid w:val="00EA6441"/>
    <w:rsid w:val="00EB0CCD"/>
    <w:rsid w:val="00EB12CE"/>
    <w:rsid w:val="00EB2592"/>
    <w:rsid w:val="00EB4A00"/>
    <w:rsid w:val="00EB6712"/>
    <w:rsid w:val="00EC37D6"/>
    <w:rsid w:val="00ED1862"/>
    <w:rsid w:val="00ED28DF"/>
    <w:rsid w:val="00ED36B7"/>
    <w:rsid w:val="00ED3F0C"/>
    <w:rsid w:val="00EE315D"/>
    <w:rsid w:val="00EE7B7B"/>
    <w:rsid w:val="00EF35E4"/>
    <w:rsid w:val="00EF5917"/>
    <w:rsid w:val="00EF609F"/>
    <w:rsid w:val="00EF6996"/>
    <w:rsid w:val="00F00301"/>
    <w:rsid w:val="00F02224"/>
    <w:rsid w:val="00F06093"/>
    <w:rsid w:val="00F106E2"/>
    <w:rsid w:val="00F1091E"/>
    <w:rsid w:val="00F12C3A"/>
    <w:rsid w:val="00F1704E"/>
    <w:rsid w:val="00F20621"/>
    <w:rsid w:val="00F2566E"/>
    <w:rsid w:val="00F27B67"/>
    <w:rsid w:val="00F3028C"/>
    <w:rsid w:val="00F35521"/>
    <w:rsid w:val="00F4104C"/>
    <w:rsid w:val="00F4151E"/>
    <w:rsid w:val="00F436A2"/>
    <w:rsid w:val="00F45427"/>
    <w:rsid w:val="00F4591B"/>
    <w:rsid w:val="00F47DC0"/>
    <w:rsid w:val="00F513B2"/>
    <w:rsid w:val="00F53C4D"/>
    <w:rsid w:val="00F577F6"/>
    <w:rsid w:val="00F62373"/>
    <w:rsid w:val="00F665AC"/>
    <w:rsid w:val="00F70A3F"/>
    <w:rsid w:val="00F70EF6"/>
    <w:rsid w:val="00F72D95"/>
    <w:rsid w:val="00F7492F"/>
    <w:rsid w:val="00F75479"/>
    <w:rsid w:val="00F75B71"/>
    <w:rsid w:val="00F8198A"/>
    <w:rsid w:val="00F82F80"/>
    <w:rsid w:val="00F84011"/>
    <w:rsid w:val="00F8426B"/>
    <w:rsid w:val="00F85A8E"/>
    <w:rsid w:val="00F86D3B"/>
    <w:rsid w:val="00F918C6"/>
    <w:rsid w:val="00F95B6D"/>
    <w:rsid w:val="00F96DB8"/>
    <w:rsid w:val="00F97CF5"/>
    <w:rsid w:val="00FA0CE6"/>
    <w:rsid w:val="00FA139C"/>
    <w:rsid w:val="00FA1E1D"/>
    <w:rsid w:val="00FA2DFF"/>
    <w:rsid w:val="00FA34DD"/>
    <w:rsid w:val="00FA3884"/>
    <w:rsid w:val="00FB48DC"/>
    <w:rsid w:val="00FB4CF0"/>
    <w:rsid w:val="00FC4E1A"/>
    <w:rsid w:val="00FD0B8C"/>
    <w:rsid w:val="00FD5408"/>
    <w:rsid w:val="00FE2B55"/>
    <w:rsid w:val="00FE32AC"/>
    <w:rsid w:val="00FF0772"/>
    <w:rsid w:val="00FF1E66"/>
    <w:rsid w:val="00FF2428"/>
    <w:rsid w:val="00FF30C4"/>
    <w:rsid w:val="00FF44F5"/>
    <w:rsid w:val="015F70A2"/>
    <w:rsid w:val="0197228B"/>
    <w:rsid w:val="01AF2A9E"/>
    <w:rsid w:val="01F92DF1"/>
    <w:rsid w:val="0246260C"/>
    <w:rsid w:val="02E81931"/>
    <w:rsid w:val="03117CE9"/>
    <w:rsid w:val="03B31109"/>
    <w:rsid w:val="043A664E"/>
    <w:rsid w:val="04521925"/>
    <w:rsid w:val="0517180A"/>
    <w:rsid w:val="05232E8A"/>
    <w:rsid w:val="0539448B"/>
    <w:rsid w:val="05CB7F4A"/>
    <w:rsid w:val="066C675F"/>
    <w:rsid w:val="06933033"/>
    <w:rsid w:val="078F5E37"/>
    <w:rsid w:val="07E76147"/>
    <w:rsid w:val="07F2158D"/>
    <w:rsid w:val="082853DB"/>
    <w:rsid w:val="082A6807"/>
    <w:rsid w:val="08552958"/>
    <w:rsid w:val="0880241B"/>
    <w:rsid w:val="08B75002"/>
    <w:rsid w:val="08BC3559"/>
    <w:rsid w:val="091A71FA"/>
    <w:rsid w:val="095653F0"/>
    <w:rsid w:val="0A5744ED"/>
    <w:rsid w:val="0AAC0164"/>
    <w:rsid w:val="0B737155"/>
    <w:rsid w:val="0BE8725B"/>
    <w:rsid w:val="0C0B0015"/>
    <w:rsid w:val="0C0F7394"/>
    <w:rsid w:val="0C2E7C53"/>
    <w:rsid w:val="0C8E7A9E"/>
    <w:rsid w:val="0D0A0DAE"/>
    <w:rsid w:val="0D1914A1"/>
    <w:rsid w:val="0D4D2985"/>
    <w:rsid w:val="0D6D1612"/>
    <w:rsid w:val="0D9875AB"/>
    <w:rsid w:val="0DCB3E31"/>
    <w:rsid w:val="0E1A45BD"/>
    <w:rsid w:val="0E1E5894"/>
    <w:rsid w:val="0E21799B"/>
    <w:rsid w:val="0E4B459E"/>
    <w:rsid w:val="0E736EE7"/>
    <w:rsid w:val="0E99735D"/>
    <w:rsid w:val="0EE00B44"/>
    <w:rsid w:val="0F0C1DD6"/>
    <w:rsid w:val="0FAA30A6"/>
    <w:rsid w:val="10346104"/>
    <w:rsid w:val="10BE4473"/>
    <w:rsid w:val="10BE5F47"/>
    <w:rsid w:val="11287FDD"/>
    <w:rsid w:val="11303229"/>
    <w:rsid w:val="114B111D"/>
    <w:rsid w:val="119500BA"/>
    <w:rsid w:val="11A82F7E"/>
    <w:rsid w:val="11FD0CA9"/>
    <w:rsid w:val="121B46E3"/>
    <w:rsid w:val="12CA70BA"/>
    <w:rsid w:val="13000D90"/>
    <w:rsid w:val="145F17FA"/>
    <w:rsid w:val="15C72FEE"/>
    <w:rsid w:val="15CC54A4"/>
    <w:rsid w:val="16261533"/>
    <w:rsid w:val="163400B1"/>
    <w:rsid w:val="16B06FC5"/>
    <w:rsid w:val="17311CB8"/>
    <w:rsid w:val="17330205"/>
    <w:rsid w:val="174174FC"/>
    <w:rsid w:val="1764072B"/>
    <w:rsid w:val="17676F07"/>
    <w:rsid w:val="178126FD"/>
    <w:rsid w:val="17877417"/>
    <w:rsid w:val="18D31268"/>
    <w:rsid w:val="18F356AC"/>
    <w:rsid w:val="19052729"/>
    <w:rsid w:val="1915736B"/>
    <w:rsid w:val="195A7D8F"/>
    <w:rsid w:val="19B34FE2"/>
    <w:rsid w:val="1A1620F2"/>
    <w:rsid w:val="1A567A2E"/>
    <w:rsid w:val="1A913B57"/>
    <w:rsid w:val="1AB53561"/>
    <w:rsid w:val="1AF17CCF"/>
    <w:rsid w:val="1B6C1CB8"/>
    <w:rsid w:val="1B9B0E9E"/>
    <w:rsid w:val="1C25454F"/>
    <w:rsid w:val="1C7F4F2B"/>
    <w:rsid w:val="1CAB0201"/>
    <w:rsid w:val="1CCB0F6A"/>
    <w:rsid w:val="1CF05E9B"/>
    <w:rsid w:val="1CFC1CA7"/>
    <w:rsid w:val="1D237A5C"/>
    <w:rsid w:val="1E29229C"/>
    <w:rsid w:val="1EB30A35"/>
    <w:rsid w:val="1EB77889"/>
    <w:rsid w:val="1EC76CA2"/>
    <w:rsid w:val="1F2F2272"/>
    <w:rsid w:val="1F4F16C9"/>
    <w:rsid w:val="1F9E25BD"/>
    <w:rsid w:val="200A449B"/>
    <w:rsid w:val="202206F3"/>
    <w:rsid w:val="2028391B"/>
    <w:rsid w:val="205D40F3"/>
    <w:rsid w:val="206845FE"/>
    <w:rsid w:val="209A6EC9"/>
    <w:rsid w:val="20A441FA"/>
    <w:rsid w:val="20C4074B"/>
    <w:rsid w:val="20D45570"/>
    <w:rsid w:val="217C2EB2"/>
    <w:rsid w:val="21A36780"/>
    <w:rsid w:val="21D86097"/>
    <w:rsid w:val="21FA5CFD"/>
    <w:rsid w:val="22136958"/>
    <w:rsid w:val="22280319"/>
    <w:rsid w:val="22306568"/>
    <w:rsid w:val="22902631"/>
    <w:rsid w:val="22BB16B8"/>
    <w:rsid w:val="22C92D7F"/>
    <w:rsid w:val="23114570"/>
    <w:rsid w:val="232B6627"/>
    <w:rsid w:val="23624397"/>
    <w:rsid w:val="239375CF"/>
    <w:rsid w:val="23B15CF7"/>
    <w:rsid w:val="23F8725A"/>
    <w:rsid w:val="24174945"/>
    <w:rsid w:val="24487510"/>
    <w:rsid w:val="24646227"/>
    <w:rsid w:val="25A23D27"/>
    <w:rsid w:val="2618525C"/>
    <w:rsid w:val="26461605"/>
    <w:rsid w:val="26583E34"/>
    <w:rsid w:val="268E76F5"/>
    <w:rsid w:val="26A47E95"/>
    <w:rsid w:val="26F20A31"/>
    <w:rsid w:val="27A86A44"/>
    <w:rsid w:val="280C5EDA"/>
    <w:rsid w:val="28CE315B"/>
    <w:rsid w:val="28DA4193"/>
    <w:rsid w:val="295932BD"/>
    <w:rsid w:val="29656152"/>
    <w:rsid w:val="2A734751"/>
    <w:rsid w:val="2A85625D"/>
    <w:rsid w:val="2AA10E90"/>
    <w:rsid w:val="2BB26043"/>
    <w:rsid w:val="2CEC4066"/>
    <w:rsid w:val="2CF94D39"/>
    <w:rsid w:val="2D340315"/>
    <w:rsid w:val="2D9C723B"/>
    <w:rsid w:val="2DF91815"/>
    <w:rsid w:val="2DF97FE1"/>
    <w:rsid w:val="2E5511E6"/>
    <w:rsid w:val="2E775B4B"/>
    <w:rsid w:val="2EB4425F"/>
    <w:rsid w:val="2EF2788F"/>
    <w:rsid w:val="2F5347C6"/>
    <w:rsid w:val="2F7442AF"/>
    <w:rsid w:val="2FB965C5"/>
    <w:rsid w:val="2FCD4A51"/>
    <w:rsid w:val="300D32CE"/>
    <w:rsid w:val="301529AC"/>
    <w:rsid w:val="302C236D"/>
    <w:rsid w:val="30FF2E48"/>
    <w:rsid w:val="316D2C1A"/>
    <w:rsid w:val="31C51CF0"/>
    <w:rsid w:val="31E97269"/>
    <w:rsid w:val="33187A33"/>
    <w:rsid w:val="333B68FD"/>
    <w:rsid w:val="33A70418"/>
    <w:rsid w:val="34304A89"/>
    <w:rsid w:val="343E3AC3"/>
    <w:rsid w:val="344A48C2"/>
    <w:rsid w:val="358376D1"/>
    <w:rsid w:val="35C74217"/>
    <w:rsid w:val="35ED4D5F"/>
    <w:rsid w:val="36200ADB"/>
    <w:rsid w:val="3620664C"/>
    <w:rsid w:val="36C34210"/>
    <w:rsid w:val="36C964DB"/>
    <w:rsid w:val="36F95D9A"/>
    <w:rsid w:val="37AD4B9F"/>
    <w:rsid w:val="37F7220F"/>
    <w:rsid w:val="381B76AD"/>
    <w:rsid w:val="38820260"/>
    <w:rsid w:val="38B232A4"/>
    <w:rsid w:val="38DA14BA"/>
    <w:rsid w:val="392E20F3"/>
    <w:rsid w:val="398C14D9"/>
    <w:rsid w:val="399A2769"/>
    <w:rsid w:val="39C60AB5"/>
    <w:rsid w:val="3A421D80"/>
    <w:rsid w:val="3ADC0B40"/>
    <w:rsid w:val="3AE44E9C"/>
    <w:rsid w:val="3B3F4FFE"/>
    <w:rsid w:val="3B827015"/>
    <w:rsid w:val="3BAB02CC"/>
    <w:rsid w:val="3C545187"/>
    <w:rsid w:val="3C7A626A"/>
    <w:rsid w:val="3C983B0F"/>
    <w:rsid w:val="3D34090E"/>
    <w:rsid w:val="3DE56A99"/>
    <w:rsid w:val="3E171A14"/>
    <w:rsid w:val="3ED264BC"/>
    <w:rsid w:val="3FC7326B"/>
    <w:rsid w:val="3FDE2C18"/>
    <w:rsid w:val="40520955"/>
    <w:rsid w:val="40833D97"/>
    <w:rsid w:val="4097669A"/>
    <w:rsid w:val="40B95EB1"/>
    <w:rsid w:val="40BA7FF5"/>
    <w:rsid w:val="40E11CBE"/>
    <w:rsid w:val="415512BB"/>
    <w:rsid w:val="41606572"/>
    <w:rsid w:val="41BF706C"/>
    <w:rsid w:val="41CD1772"/>
    <w:rsid w:val="420626C1"/>
    <w:rsid w:val="42233D0D"/>
    <w:rsid w:val="42BD2703"/>
    <w:rsid w:val="42D8643F"/>
    <w:rsid w:val="42E30E00"/>
    <w:rsid w:val="43051EF7"/>
    <w:rsid w:val="4360252C"/>
    <w:rsid w:val="43881A73"/>
    <w:rsid w:val="448045DF"/>
    <w:rsid w:val="44E7213C"/>
    <w:rsid w:val="45412EB4"/>
    <w:rsid w:val="45450D0E"/>
    <w:rsid w:val="45596BFE"/>
    <w:rsid w:val="45AA6F6F"/>
    <w:rsid w:val="45F97FF9"/>
    <w:rsid w:val="465E6660"/>
    <w:rsid w:val="46AA23FF"/>
    <w:rsid w:val="46BF74DF"/>
    <w:rsid w:val="46D90344"/>
    <w:rsid w:val="46DF173B"/>
    <w:rsid w:val="47DA01E1"/>
    <w:rsid w:val="47E96F44"/>
    <w:rsid w:val="481D795E"/>
    <w:rsid w:val="48796BF5"/>
    <w:rsid w:val="48E577E4"/>
    <w:rsid w:val="48F649CE"/>
    <w:rsid w:val="492A0E97"/>
    <w:rsid w:val="499C6723"/>
    <w:rsid w:val="49D03C9E"/>
    <w:rsid w:val="4A1A2892"/>
    <w:rsid w:val="4A3A7E2A"/>
    <w:rsid w:val="4AAC6E62"/>
    <w:rsid w:val="4B0D4F98"/>
    <w:rsid w:val="4BC13264"/>
    <w:rsid w:val="4C1031D9"/>
    <w:rsid w:val="4C5101E5"/>
    <w:rsid w:val="4C511EEE"/>
    <w:rsid w:val="4C8335BD"/>
    <w:rsid w:val="4CBB643E"/>
    <w:rsid w:val="4D746B23"/>
    <w:rsid w:val="4F6665FD"/>
    <w:rsid w:val="4FE40F9F"/>
    <w:rsid w:val="50062125"/>
    <w:rsid w:val="501325C4"/>
    <w:rsid w:val="507F1E66"/>
    <w:rsid w:val="51235152"/>
    <w:rsid w:val="512803E6"/>
    <w:rsid w:val="51A217A2"/>
    <w:rsid w:val="5202191A"/>
    <w:rsid w:val="52467188"/>
    <w:rsid w:val="52D50A4A"/>
    <w:rsid w:val="52FC6506"/>
    <w:rsid w:val="53FF6E2A"/>
    <w:rsid w:val="543842E0"/>
    <w:rsid w:val="543C5B7E"/>
    <w:rsid w:val="54504E32"/>
    <w:rsid w:val="547805FD"/>
    <w:rsid w:val="54D6553E"/>
    <w:rsid w:val="54DE6493"/>
    <w:rsid w:val="553B6A94"/>
    <w:rsid w:val="55F969E2"/>
    <w:rsid w:val="56327250"/>
    <w:rsid w:val="563E7797"/>
    <w:rsid w:val="568807F2"/>
    <w:rsid w:val="571E3EAE"/>
    <w:rsid w:val="571E7662"/>
    <w:rsid w:val="578C466F"/>
    <w:rsid w:val="581823AF"/>
    <w:rsid w:val="58561554"/>
    <w:rsid w:val="5A0F057B"/>
    <w:rsid w:val="5A160858"/>
    <w:rsid w:val="5A213A73"/>
    <w:rsid w:val="5A5A0B0C"/>
    <w:rsid w:val="5A751F2B"/>
    <w:rsid w:val="5AAE1E5F"/>
    <w:rsid w:val="5AC45803"/>
    <w:rsid w:val="5B0E3756"/>
    <w:rsid w:val="5B102CAB"/>
    <w:rsid w:val="5B4C1057"/>
    <w:rsid w:val="5BD825B7"/>
    <w:rsid w:val="5C203E42"/>
    <w:rsid w:val="5CDB4A8C"/>
    <w:rsid w:val="5CE06D60"/>
    <w:rsid w:val="5CE4774C"/>
    <w:rsid w:val="5D3451F3"/>
    <w:rsid w:val="5D7336BB"/>
    <w:rsid w:val="5E2414A6"/>
    <w:rsid w:val="5E8B6B40"/>
    <w:rsid w:val="5EA679E6"/>
    <w:rsid w:val="5EB23E77"/>
    <w:rsid w:val="5EC8732D"/>
    <w:rsid w:val="5F122193"/>
    <w:rsid w:val="5F85101F"/>
    <w:rsid w:val="60956F88"/>
    <w:rsid w:val="60D91A34"/>
    <w:rsid w:val="60F05D9E"/>
    <w:rsid w:val="60F33F59"/>
    <w:rsid w:val="612C1EC8"/>
    <w:rsid w:val="614A2F11"/>
    <w:rsid w:val="615E699D"/>
    <w:rsid w:val="6165157C"/>
    <w:rsid w:val="616758CA"/>
    <w:rsid w:val="61835B97"/>
    <w:rsid w:val="61A23B75"/>
    <w:rsid w:val="61AE495F"/>
    <w:rsid w:val="61C139EE"/>
    <w:rsid w:val="61F07AD8"/>
    <w:rsid w:val="622E14C5"/>
    <w:rsid w:val="624B7CF5"/>
    <w:rsid w:val="626F107A"/>
    <w:rsid w:val="62D630DD"/>
    <w:rsid w:val="63077477"/>
    <w:rsid w:val="63120A72"/>
    <w:rsid w:val="63471E49"/>
    <w:rsid w:val="637F5A87"/>
    <w:rsid w:val="63DD2548"/>
    <w:rsid w:val="641870EC"/>
    <w:rsid w:val="64437415"/>
    <w:rsid w:val="645C4C19"/>
    <w:rsid w:val="649D28AD"/>
    <w:rsid w:val="65141442"/>
    <w:rsid w:val="654574B3"/>
    <w:rsid w:val="65711B39"/>
    <w:rsid w:val="65B512EC"/>
    <w:rsid w:val="660956A2"/>
    <w:rsid w:val="661407FD"/>
    <w:rsid w:val="662A1A5F"/>
    <w:rsid w:val="66986B69"/>
    <w:rsid w:val="66E702A0"/>
    <w:rsid w:val="67220C03"/>
    <w:rsid w:val="67625886"/>
    <w:rsid w:val="67F508ED"/>
    <w:rsid w:val="68001694"/>
    <w:rsid w:val="681322AC"/>
    <w:rsid w:val="68953EC6"/>
    <w:rsid w:val="68D1362D"/>
    <w:rsid w:val="69047232"/>
    <w:rsid w:val="69434531"/>
    <w:rsid w:val="6A631C7C"/>
    <w:rsid w:val="6A983E17"/>
    <w:rsid w:val="6AA23031"/>
    <w:rsid w:val="6B4330F1"/>
    <w:rsid w:val="6B6619A5"/>
    <w:rsid w:val="6B9F594A"/>
    <w:rsid w:val="6BB974E0"/>
    <w:rsid w:val="6CC95E46"/>
    <w:rsid w:val="6D051BF8"/>
    <w:rsid w:val="6D246217"/>
    <w:rsid w:val="6D5C09AB"/>
    <w:rsid w:val="6D6547A3"/>
    <w:rsid w:val="6DEC6FDE"/>
    <w:rsid w:val="6F003767"/>
    <w:rsid w:val="6F1A1E50"/>
    <w:rsid w:val="6F346682"/>
    <w:rsid w:val="6FB230EE"/>
    <w:rsid w:val="6FE33EAE"/>
    <w:rsid w:val="70162F35"/>
    <w:rsid w:val="705C27E3"/>
    <w:rsid w:val="706A09EB"/>
    <w:rsid w:val="70B14DA6"/>
    <w:rsid w:val="70DD5B9B"/>
    <w:rsid w:val="71551BF8"/>
    <w:rsid w:val="716F10A5"/>
    <w:rsid w:val="71AF64C8"/>
    <w:rsid w:val="72896D18"/>
    <w:rsid w:val="72C8361A"/>
    <w:rsid w:val="72CC5EC7"/>
    <w:rsid w:val="735026DF"/>
    <w:rsid w:val="7391264D"/>
    <w:rsid w:val="74517306"/>
    <w:rsid w:val="748A3C44"/>
    <w:rsid w:val="74E24D7E"/>
    <w:rsid w:val="74FD0BD7"/>
    <w:rsid w:val="752D1AF0"/>
    <w:rsid w:val="75502C74"/>
    <w:rsid w:val="76193E8A"/>
    <w:rsid w:val="76453064"/>
    <w:rsid w:val="76A92A12"/>
    <w:rsid w:val="76C7292A"/>
    <w:rsid w:val="76E553A8"/>
    <w:rsid w:val="7813090C"/>
    <w:rsid w:val="78713ED2"/>
    <w:rsid w:val="789E10C9"/>
    <w:rsid w:val="78EF650B"/>
    <w:rsid w:val="79315644"/>
    <w:rsid w:val="7A173A4F"/>
    <w:rsid w:val="7A29091A"/>
    <w:rsid w:val="7A2A7BCA"/>
    <w:rsid w:val="7A320387"/>
    <w:rsid w:val="7A6372A0"/>
    <w:rsid w:val="7A742E80"/>
    <w:rsid w:val="7A802DA4"/>
    <w:rsid w:val="7B02010E"/>
    <w:rsid w:val="7BD064B2"/>
    <w:rsid w:val="7BF070CA"/>
    <w:rsid w:val="7C480CB4"/>
    <w:rsid w:val="7C6831E5"/>
    <w:rsid w:val="7C707F8B"/>
    <w:rsid w:val="7C8D2B6B"/>
    <w:rsid w:val="7CB4718A"/>
    <w:rsid w:val="7CDC66FE"/>
    <w:rsid w:val="7D6531A0"/>
    <w:rsid w:val="7DFA4961"/>
    <w:rsid w:val="7E5E44AA"/>
    <w:rsid w:val="7E7D6A38"/>
    <w:rsid w:val="7EF13C36"/>
    <w:rsid w:val="7F5F6117"/>
    <w:rsid w:val="7F706A17"/>
    <w:rsid w:val="7FAE05A1"/>
    <w:rsid w:val="7FDE679F"/>
    <w:rsid w:val="7FE65D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name="Closing"/>
    <w:lsdException w:qFormat="1" w:uiPriority="99" w:name="Signature"/>
    <w:lsdException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adjustRightInd w:val="0"/>
      <w:snapToGrid w:val="0"/>
      <w:spacing w:line="440" w:lineRule="exact"/>
      <w:ind w:firstLine="200" w:firstLineChars="200"/>
    </w:pPr>
    <w:rPr>
      <w:rFonts w:ascii="宋体" w:hAnsi="宋体" w:eastAsia="宋体" w:cs="宋体"/>
      <w:sz w:val="24"/>
      <w:szCs w:val="22"/>
      <w:lang w:val="en-US" w:eastAsia="en-US" w:bidi="ar-SA"/>
    </w:rPr>
  </w:style>
  <w:style w:type="paragraph" w:styleId="4">
    <w:name w:val="heading 1"/>
    <w:basedOn w:val="1"/>
    <w:next w:val="1"/>
    <w:link w:val="69"/>
    <w:qFormat/>
    <w:uiPriority w:val="0"/>
    <w:pPr>
      <w:keepNext/>
      <w:keepLines/>
      <w:spacing w:before="120" w:line="360" w:lineRule="auto"/>
      <w:ind w:firstLine="0" w:firstLineChars="0"/>
      <w:jc w:val="center"/>
      <w:outlineLvl w:val="0"/>
    </w:pPr>
    <w:rPr>
      <w:rFonts w:ascii="Times New Roman" w:hAnsi="Times New Roman" w:eastAsia="黑体" w:cs="Times New Roman"/>
      <w:bCs/>
      <w:kern w:val="44"/>
      <w:sz w:val="36"/>
      <w:szCs w:val="44"/>
      <w:lang w:eastAsia="zh-CN"/>
    </w:rPr>
  </w:style>
  <w:style w:type="paragraph" w:styleId="5">
    <w:name w:val="heading 2"/>
    <w:basedOn w:val="1"/>
    <w:next w:val="1"/>
    <w:link w:val="70"/>
    <w:qFormat/>
    <w:uiPriority w:val="0"/>
    <w:pPr>
      <w:keepNext/>
      <w:keepLines/>
      <w:spacing w:beforeLines="50" w:line="360" w:lineRule="auto"/>
      <w:ind w:firstLine="0" w:firstLineChars="0"/>
      <w:outlineLvl w:val="1"/>
    </w:pPr>
    <w:rPr>
      <w:rFonts w:ascii="Arial" w:hAnsi="Arial" w:eastAsia="黑体" w:cs="Times New Roman"/>
      <w:bCs/>
      <w:kern w:val="2"/>
      <w:sz w:val="28"/>
      <w:szCs w:val="32"/>
    </w:rPr>
  </w:style>
  <w:style w:type="paragraph" w:styleId="6">
    <w:name w:val="heading 3"/>
    <w:basedOn w:val="1"/>
    <w:next w:val="1"/>
    <w:link w:val="71"/>
    <w:qFormat/>
    <w:uiPriority w:val="9"/>
    <w:pPr>
      <w:keepNext/>
      <w:keepLines/>
      <w:spacing w:beforeLines="50" w:line="360" w:lineRule="auto"/>
      <w:ind w:firstLine="0" w:firstLineChars="0"/>
      <w:outlineLvl w:val="2"/>
    </w:pPr>
    <w:rPr>
      <w:rFonts w:ascii="Times New Roman" w:hAnsi="Times New Roman" w:eastAsia="黑体" w:cs="Times New Roman"/>
      <w:bCs/>
      <w:kern w:val="2"/>
      <w:szCs w:val="32"/>
    </w:rPr>
  </w:style>
  <w:style w:type="paragraph" w:styleId="7">
    <w:name w:val="heading 4"/>
    <w:basedOn w:val="1"/>
    <w:next w:val="1"/>
    <w:link w:val="73"/>
    <w:qFormat/>
    <w:uiPriority w:val="0"/>
    <w:pPr>
      <w:keepNext/>
      <w:keepLines/>
      <w:spacing w:before="280" w:after="290" w:line="376" w:lineRule="atLeast"/>
      <w:textAlignment w:val="baseline"/>
      <w:outlineLvl w:val="3"/>
    </w:pPr>
    <w:rPr>
      <w:rFonts w:ascii="Arial" w:hAnsi="Arial" w:eastAsia="黑体" w:cs="Times New Roman"/>
      <w:b/>
      <w:sz w:val="28"/>
      <w:szCs w:val="20"/>
    </w:rPr>
  </w:style>
  <w:style w:type="paragraph" w:styleId="8">
    <w:name w:val="heading 5"/>
    <w:basedOn w:val="1"/>
    <w:next w:val="9"/>
    <w:link w:val="74"/>
    <w:qFormat/>
    <w:uiPriority w:val="0"/>
    <w:pPr>
      <w:keepNext/>
      <w:keepLines/>
      <w:tabs>
        <w:tab w:val="left" w:pos="0"/>
        <w:tab w:val="left" w:pos="1008"/>
      </w:tabs>
      <w:spacing w:before="280" w:after="290" w:line="376" w:lineRule="auto"/>
      <w:jc w:val="both"/>
      <w:textAlignment w:val="baseline"/>
      <w:outlineLvl w:val="4"/>
    </w:pPr>
    <w:rPr>
      <w:rFonts w:ascii="Times New Roman" w:hAnsi="Arial" w:cs="Times New Roman"/>
      <w:b/>
      <w:sz w:val="28"/>
      <w:szCs w:val="20"/>
    </w:rPr>
  </w:style>
  <w:style w:type="paragraph" w:styleId="10">
    <w:name w:val="heading 6"/>
    <w:basedOn w:val="1"/>
    <w:next w:val="9"/>
    <w:link w:val="75"/>
    <w:qFormat/>
    <w:uiPriority w:val="0"/>
    <w:pPr>
      <w:keepNext/>
      <w:keepLines/>
      <w:tabs>
        <w:tab w:val="left" w:pos="0"/>
        <w:tab w:val="left" w:pos="1152"/>
      </w:tabs>
      <w:spacing w:before="240" w:after="64" w:line="320" w:lineRule="auto"/>
      <w:jc w:val="both"/>
      <w:textAlignment w:val="baseline"/>
      <w:outlineLvl w:val="5"/>
    </w:pPr>
    <w:rPr>
      <w:rFonts w:ascii="Arial" w:hAnsi="Arial" w:eastAsia="黑体" w:cs="Times New Roman"/>
      <w:b/>
      <w:sz w:val="28"/>
      <w:szCs w:val="20"/>
    </w:rPr>
  </w:style>
  <w:style w:type="paragraph" w:styleId="11">
    <w:name w:val="heading 7"/>
    <w:basedOn w:val="1"/>
    <w:next w:val="9"/>
    <w:link w:val="76"/>
    <w:qFormat/>
    <w:uiPriority w:val="0"/>
    <w:pPr>
      <w:keepNext/>
      <w:keepLines/>
      <w:tabs>
        <w:tab w:val="left" w:pos="0"/>
        <w:tab w:val="left" w:pos="1296"/>
      </w:tabs>
      <w:spacing w:before="240" w:after="64" w:line="320" w:lineRule="auto"/>
      <w:jc w:val="both"/>
      <w:textAlignment w:val="baseline"/>
      <w:outlineLvl w:val="6"/>
    </w:pPr>
    <w:rPr>
      <w:rFonts w:ascii="Times New Roman" w:hAnsi="Arial" w:cs="Times New Roman"/>
      <w:b/>
      <w:sz w:val="28"/>
      <w:szCs w:val="20"/>
    </w:rPr>
  </w:style>
  <w:style w:type="paragraph" w:styleId="12">
    <w:name w:val="heading 8"/>
    <w:basedOn w:val="1"/>
    <w:next w:val="9"/>
    <w:link w:val="77"/>
    <w:qFormat/>
    <w:uiPriority w:val="0"/>
    <w:pPr>
      <w:keepNext/>
      <w:keepLines/>
      <w:tabs>
        <w:tab w:val="left" w:pos="0"/>
        <w:tab w:val="left" w:pos="1440"/>
      </w:tabs>
      <w:spacing w:before="240" w:after="64" w:line="320" w:lineRule="auto"/>
      <w:jc w:val="both"/>
      <w:textAlignment w:val="baseline"/>
      <w:outlineLvl w:val="7"/>
    </w:pPr>
    <w:rPr>
      <w:rFonts w:ascii="Arial" w:hAnsi="Arial" w:eastAsia="黑体" w:cs="Times New Roman"/>
      <w:sz w:val="28"/>
      <w:szCs w:val="20"/>
    </w:rPr>
  </w:style>
  <w:style w:type="paragraph" w:styleId="13">
    <w:name w:val="heading 9"/>
    <w:basedOn w:val="1"/>
    <w:next w:val="9"/>
    <w:link w:val="78"/>
    <w:qFormat/>
    <w:uiPriority w:val="0"/>
    <w:pPr>
      <w:keepNext/>
      <w:keepLines/>
      <w:tabs>
        <w:tab w:val="left" w:pos="0"/>
        <w:tab w:val="left" w:pos="1584"/>
      </w:tabs>
      <w:spacing w:before="240" w:after="64" w:line="320" w:lineRule="auto"/>
      <w:jc w:val="both"/>
      <w:textAlignment w:val="baseline"/>
      <w:outlineLvl w:val="8"/>
    </w:pPr>
    <w:rPr>
      <w:rFonts w:ascii="Arial" w:hAnsi="Arial" w:eastAsia="黑体" w:cs="Times New Roman"/>
      <w:sz w:val="21"/>
      <w:szCs w:val="20"/>
    </w:rPr>
  </w:style>
  <w:style w:type="character" w:default="1" w:styleId="57">
    <w:name w:val="Default Paragraph Font"/>
    <w:semiHidden/>
    <w:unhideWhenUsed/>
    <w:uiPriority w:val="1"/>
  </w:style>
  <w:style w:type="table" w:default="1" w:styleId="55">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link w:val="578"/>
    <w:qFormat/>
    <w:uiPriority w:val="0"/>
    <w:pPr>
      <w:tabs>
        <w:tab w:val="left" w:pos="0"/>
      </w:tabs>
      <w:spacing w:after="120" w:line="520" w:lineRule="exact"/>
      <w:ind w:firstLine="210"/>
      <w:textAlignment w:val="baseline"/>
    </w:pPr>
    <w:rPr>
      <w:rFonts w:ascii="黑体" w:hAnsi="Arial" w:eastAsia="黑体" w:cs="Arial"/>
      <w:sz w:val="24"/>
      <w:szCs w:val="30"/>
    </w:rPr>
  </w:style>
  <w:style w:type="paragraph" w:styleId="3">
    <w:name w:val="Body Text Indent"/>
    <w:basedOn w:val="1"/>
    <w:next w:val="1"/>
    <w:link w:val="548"/>
    <w:qFormat/>
    <w:uiPriority w:val="0"/>
    <w:pPr>
      <w:tabs>
        <w:tab w:val="left" w:pos="0"/>
      </w:tabs>
      <w:ind w:firstLine="420"/>
      <w:jc w:val="both"/>
    </w:pPr>
    <w:rPr>
      <w:rFonts w:hAnsiTheme="minorHAnsi" w:eastAsiaTheme="minorEastAsia" w:cstheme="minorBidi"/>
      <w:kern w:val="2"/>
      <w:sz w:val="21"/>
    </w:rPr>
  </w:style>
  <w:style w:type="paragraph" w:styleId="9">
    <w:name w:val="Normal Indent"/>
    <w:basedOn w:val="1"/>
    <w:link w:val="572"/>
    <w:qFormat/>
    <w:uiPriority w:val="0"/>
    <w:pPr>
      <w:spacing w:line="312" w:lineRule="atLeast"/>
      <w:ind w:firstLine="420"/>
      <w:jc w:val="both"/>
      <w:textAlignment w:val="baseline"/>
    </w:pPr>
    <w:rPr>
      <w:rFonts w:asciiTheme="minorHAnsi" w:hAnsiTheme="minorHAnsi" w:eastAsiaTheme="minorEastAsia" w:cstheme="minorBidi"/>
      <w:sz w:val="21"/>
    </w:rPr>
  </w:style>
  <w:style w:type="paragraph" w:styleId="14">
    <w:name w:val="List 3"/>
    <w:basedOn w:val="1"/>
    <w:qFormat/>
    <w:uiPriority w:val="0"/>
    <w:pPr>
      <w:ind w:left="1260" w:hanging="420"/>
      <w:jc w:val="both"/>
    </w:pPr>
    <w:rPr>
      <w:rFonts w:ascii="Times New Roman" w:hAnsi="Times New Roman" w:cs="Times New Roman"/>
      <w:kern w:val="2"/>
      <w:sz w:val="21"/>
      <w:szCs w:val="24"/>
      <w:lang w:eastAsia="zh-CN"/>
    </w:rPr>
  </w:style>
  <w:style w:type="paragraph" w:styleId="15">
    <w:name w:val="toc 7"/>
    <w:basedOn w:val="1"/>
    <w:next w:val="1"/>
    <w:qFormat/>
    <w:uiPriority w:val="39"/>
    <w:pPr>
      <w:ind w:left="1440"/>
    </w:pPr>
    <w:rPr>
      <w:rFonts w:asciiTheme="minorHAnsi" w:hAnsiTheme="minorHAnsi"/>
      <w:sz w:val="18"/>
      <w:szCs w:val="18"/>
    </w:rPr>
  </w:style>
  <w:style w:type="paragraph" w:styleId="16">
    <w:name w:val="caption"/>
    <w:basedOn w:val="1"/>
    <w:next w:val="1"/>
    <w:qFormat/>
    <w:uiPriority w:val="0"/>
    <w:pPr>
      <w:spacing w:before="152" w:after="160"/>
      <w:jc w:val="both"/>
    </w:pPr>
    <w:rPr>
      <w:rFonts w:ascii="Arial" w:hAnsi="Arial" w:eastAsia="黑体" w:cs="Arial"/>
      <w:kern w:val="2"/>
      <w:sz w:val="20"/>
      <w:szCs w:val="20"/>
      <w:lang w:eastAsia="zh-CN"/>
    </w:rPr>
  </w:style>
  <w:style w:type="paragraph" w:styleId="17">
    <w:name w:val="Document Map"/>
    <w:basedOn w:val="1"/>
    <w:link w:val="525"/>
    <w:qFormat/>
    <w:uiPriority w:val="0"/>
    <w:pPr>
      <w:shd w:val="clear" w:color="auto" w:fill="000080"/>
      <w:jc w:val="both"/>
    </w:pPr>
    <w:rPr>
      <w:rFonts w:asciiTheme="minorHAnsi" w:hAnsiTheme="minorHAnsi" w:eastAsiaTheme="minorEastAsia" w:cstheme="minorBidi"/>
      <w:kern w:val="2"/>
      <w:sz w:val="21"/>
      <w:szCs w:val="24"/>
    </w:rPr>
  </w:style>
  <w:style w:type="paragraph" w:styleId="18">
    <w:name w:val="annotation text"/>
    <w:basedOn w:val="1"/>
    <w:link w:val="131"/>
    <w:qFormat/>
    <w:uiPriority w:val="0"/>
    <w:rPr>
      <w:rFonts w:eastAsia="FangSong_GB2312" w:asciiTheme="minorHAnsi" w:hAnsiTheme="minorHAnsi" w:cstheme="minorBidi"/>
      <w:kern w:val="2"/>
      <w:sz w:val="30"/>
    </w:rPr>
  </w:style>
  <w:style w:type="paragraph" w:styleId="19">
    <w:name w:val="Salutation"/>
    <w:basedOn w:val="1"/>
    <w:next w:val="1"/>
    <w:link w:val="174"/>
    <w:qFormat/>
    <w:uiPriority w:val="0"/>
    <w:pPr>
      <w:spacing w:line="500" w:lineRule="atLeast"/>
      <w:jc w:val="both"/>
      <w:textAlignment w:val="baseline"/>
    </w:pPr>
    <w:rPr>
      <w:rFonts w:hAnsiTheme="minorHAnsi" w:eastAsiaTheme="minorEastAsia" w:cstheme="minorBidi"/>
      <w:b/>
      <w:sz w:val="28"/>
    </w:rPr>
  </w:style>
  <w:style w:type="paragraph" w:styleId="20">
    <w:name w:val="Body Text 3"/>
    <w:basedOn w:val="1"/>
    <w:link w:val="569"/>
    <w:qFormat/>
    <w:uiPriority w:val="0"/>
    <w:pPr>
      <w:jc w:val="center"/>
    </w:pPr>
    <w:rPr>
      <w:rFonts w:ascii="KaiTi_GB2312" w:eastAsia="KaiTi_GB2312" w:hAnsiTheme="minorHAnsi" w:cstheme="minorBidi"/>
      <w:kern w:val="2"/>
      <w:sz w:val="28"/>
    </w:rPr>
  </w:style>
  <w:style w:type="paragraph" w:styleId="21">
    <w:name w:val="Closing"/>
    <w:basedOn w:val="1"/>
    <w:link w:val="552"/>
    <w:semiHidden/>
    <w:unhideWhenUsed/>
    <w:qFormat/>
    <w:uiPriority w:val="99"/>
    <w:pPr>
      <w:ind w:left="100" w:leftChars="2100"/>
    </w:pPr>
  </w:style>
  <w:style w:type="paragraph" w:styleId="22">
    <w:name w:val="Body Text"/>
    <w:basedOn w:val="1"/>
    <w:next w:val="1"/>
    <w:link w:val="765"/>
    <w:qFormat/>
    <w:uiPriority w:val="1"/>
    <w:rPr>
      <w:sz w:val="21"/>
      <w:szCs w:val="21"/>
    </w:rPr>
  </w:style>
  <w:style w:type="paragraph" w:styleId="23">
    <w:name w:val="List 2"/>
    <w:basedOn w:val="1"/>
    <w:qFormat/>
    <w:uiPriority w:val="0"/>
    <w:pPr>
      <w:autoSpaceDE w:val="0"/>
      <w:autoSpaceDN w:val="0"/>
      <w:ind w:left="840" w:hanging="420"/>
    </w:pPr>
    <w:rPr>
      <w:rFonts w:hAnsi="Times New Roman" w:cs="Times New Roman"/>
      <w:sz w:val="20"/>
      <w:szCs w:val="20"/>
      <w:lang w:eastAsia="zh-CN"/>
    </w:rPr>
  </w:style>
  <w:style w:type="paragraph" w:styleId="24">
    <w:name w:val="Block Text"/>
    <w:basedOn w:val="1"/>
    <w:qFormat/>
    <w:uiPriority w:val="0"/>
    <w:pPr>
      <w:spacing w:after="120"/>
      <w:ind w:left="1440" w:leftChars="700" w:right="1440" w:rightChars="700"/>
      <w:jc w:val="both"/>
    </w:pPr>
    <w:rPr>
      <w:rFonts w:ascii="Times New Roman" w:hAnsi="Times New Roman" w:eastAsia="FangSong_GB2312" w:cs="Times New Roman"/>
      <w:kern w:val="2"/>
      <w:sz w:val="28"/>
      <w:szCs w:val="20"/>
      <w:lang w:eastAsia="zh-CN"/>
    </w:rPr>
  </w:style>
  <w:style w:type="paragraph" w:styleId="25">
    <w:name w:val="toc 5"/>
    <w:basedOn w:val="1"/>
    <w:next w:val="1"/>
    <w:qFormat/>
    <w:uiPriority w:val="39"/>
    <w:pPr>
      <w:ind w:left="960"/>
    </w:pPr>
    <w:rPr>
      <w:rFonts w:asciiTheme="minorHAnsi" w:hAnsiTheme="minorHAnsi"/>
      <w:sz w:val="18"/>
      <w:szCs w:val="18"/>
    </w:rPr>
  </w:style>
  <w:style w:type="paragraph" w:styleId="26">
    <w:name w:val="toc 3"/>
    <w:basedOn w:val="1"/>
    <w:next w:val="1"/>
    <w:qFormat/>
    <w:uiPriority w:val="39"/>
    <w:pPr>
      <w:ind w:left="480"/>
    </w:pPr>
    <w:rPr>
      <w:rFonts w:asciiTheme="minorHAnsi" w:hAnsiTheme="minorHAnsi"/>
      <w:i/>
      <w:iCs/>
      <w:sz w:val="20"/>
      <w:szCs w:val="20"/>
    </w:rPr>
  </w:style>
  <w:style w:type="paragraph" w:styleId="27">
    <w:name w:val="Plain Text"/>
    <w:basedOn w:val="1"/>
    <w:link w:val="96"/>
    <w:qFormat/>
    <w:uiPriority w:val="99"/>
    <w:pPr>
      <w:jc w:val="both"/>
    </w:pPr>
    <w:rPr>
      <w:rFonts w:hAnsi="Courier New" w:eastAsiaTheme="minorEastAsia" w:cstheme="minorBidi"/>
      <w:kern w:val="2"/>
      <w:sz w:val="21"/>
    </w:rPr>
  </w:style>
  <w:style w:type="paragraph" w:styleId="28">
    <w:name w:val="toc 8"/>
    <w:basedOn w:val="1"/>
    <w:next w:val="1"/>
    <w:qFormat/>
    <w:uiPriority w:val="39"/>
    <w:pPr>
      <w:ind w:left="1680"/>
    </w:pPr>
    <w:rPr>
      <w:rFonts w:asciiTheme="minorHAnsi" w:hAnsiTheme="minorHAnsi"/>
      <w:sz w:val="18"/>
      <w:szCs w:val="18"/>
    </w:rPr>
  </w:style>
  <w:style w:type="paragraph" w:styleId="29">
    <w:name w:val="Date"/>
    <w:basedOn w:val="1"/>
    <w:next w:val="1"/>
    <w:link w:val="517"/>
    <w:qFormat/>
    <w:uiPriority w:val="0"/>
    <w:pPr>
      <w:jc w:val="both"/>
    </w:pPr>
    <w:rPr>
      <w:rFonts w:asciiTheme="minorHAnsi" w:hAnsiTheme="minorHAnsi" w:eastAsiaTheme="minorEastAsia" w:cstheme="minorBidi"/>
      <w:kern w:val="2"/>
      <w:sz w:val="21"/>
    </w:rPr>
  </w:style>
  <w:style w:type="paragraph" w:styleId="30">
    <w:name w:val="Body Text Indent 2"/>
    <w:basedOn w:val="1"/>
    <w:link w:val="111"/>
    <w:qFormat/>
    <w:uiPriority w:val="0"/>
    <w:pPr>
      <w:tabs>
        <w:tab w:val="left" w:pos="0"/>
      </w:tabs>
      <w:spacing w:before="120"/>
      <w:ind w:firstLine="630" w:firstLineChars="300"/>
      <w:jc w:val="both"/>
    </w:pPr>
    <w:rPr>
      <w:rFonts w:hAnsiTheme="minorHAnsi" w:eastAsiaTheme="minorEastAsia" w:cstheme="minorBidi"/>
      <w:bCs/>
      <w:kern w:val="2"/>
      <w:sz w:val="21"/>
    </w:rPr>
  </w:style>
  <w:style w:type="paragraph" w:styleId="31">
    <w:name w:val="endnote text"/>
    <w:basedOn w:val="1"/>
    <w:link w:val="152"/>
    <w:qFormat/>
    <w:uiPriority w:val="0"/>
    <w:rPr>
      <w:rFonts w:asciiTheme="minorHAnsi" w:hAnsiTheme="minorHAnsi" w:eastAsiaTheme="minorEastAsia" w:cstheme="minorBidi"/>
      <w:kern w:val="2"/>
      <w:sz w:val="21"/>
    </w:rPr>
  </w:style>
  <w:style w:type="paragraph" w:styleId="32">
    <w:name w:val="Balloon Text"/>
    <w:basedOn w:val="1"/>
    <w:link w:val="92"/>
    <w:unhideWhenUsed/>
    <w:qFormat/>
    <w:uiPriority w:val="0"/>
    <w:rPr>
      <w:sz w:val="18"/>
      <w:szCs w:val="18"/>
    </w:rPr>
  </w:style>
  <w:style w:type="paragraph" w:styleId="33">
    <w:name w:val="footer"/>
    <w:basedOn w:val="1"/>
    <w:link w:val="91"/>
    <w:unhideWhenUsed/>
    <w:qFormat/>
    <w:uiPriority w:val="99"/>
    <w:pPr>
      <w:tabs>
        <w:tab w:val="center" w:pos="4153"/>
        <w:tab w:val="right" w:pos="8306"/>
      </w:tabs>
    </w:pPr>
    <w:rPr>
      <w:sz w:val="18"/>
      <w:szCs w:val="18"/>
    </w:rPr>
  </w:style>
  <w:style w:type="paragraph" w:styleId="34">
    <w:name w:val="header"/>
    <w:basedOn w:val="1"/>
    <w:link w:val="90"/>
    <w:unhideWhenUsed/>
    <w:qFormat/>
    <w:uiPriority w:val="0"/>
    <w:pPr>
      <w:pBdr>
        <w:bottom w:val="single" w:color="auto" w:sz="6" w:space="1"/>
      </w:pBdr>
      <w:tabs>
        <w:tab w:val="center" w:pos="4153"/>
        <w:tab w:val="right" w:pos="8306"/>
      </w:tabs>
      <w:jc w:val="center"/>
    </w:pPr>
    <w:rPr>
      <w:sz w:val="18"/>
      <w:szCs w:val="18"/>
    </w:rPr>
  </w:style>
  <w:style w:type="paragraph" w:styleId="35">
    <w:name w:val="Signature"/>
    <w:basedOn w:val="1"/>
    <w:link w:val="554"/>
    <w:semiHidden/>
    <w:unhideWhenUsed/>
    <w:qFormat/>
    <w:uiPriority w:val="99"/>
    <w:pPr>
      <w:ind w:left="100" w:leftChars="2100"/>
    </w:pPr>
  </w:style>
  <w:style w:type="paragraph" w:styleId="36">
    <w:name w:val="toc 1"/>
    <w:basedOn w:val="1"/>
    <w:next w:val="1"/>
    <w:qFormat/>
    <w:uiPriority w:val="39"/>
    <w:pPr>
      <w:spacing w:before="120" w:after="120"/>
    </w:pPr>
    <w:rPr>
      <w:rFonts w:asciiTheme="minorHAnsi" w:hAnsiTheme="minorHAnsi"/>
      <w:b/>
      <w:bCs/>
      <w:caps/>
      <w:sz w:val="20"/>
      <w:szCs w:val="20"/>
    </w:rPr>
  </w:style>
  <w:style w:type="paragraph" w:styleId="37">
    <w:name w:val="toc 4"/>
    <w:basedOn w:val="1"/>
    <w:next w:val="1"/>
    <w:qFormat/>
    <w:uiPriority w:val="39"/>
    <w:pPr>
      <w:ind w:left="720"/>
    </w:pPr>
    <w:rPr>
      <w:rFonts w:asciiTheme="minorHAnsi" w:hAnsiTheme="minorHAnsi"/>
      <w:sz w:val="18"/>
      <w:szCs w:val="18"/>
    </w:rPr>
  </w:style>
  <w:style w:type="paragraph" w:styleId="38">
    <w:name w:val="index heading"/>
    <w:basedOn w:val="1"/>
    <w:next w:val="39"/>
    <w:qFormat/>
    <w:uiPriority w:val="0"/>
    <w:pPr>
      <w:jc w:val="both"/>
    </w:pPr>
    <w:rPr>
      <w:rFonts w:ascii="Arial" w:hAnsi="Arial" w:cs="Arial"/>
      <w:b/>
      <w:bCs/>
      <w:kern w:val="2"/>
      <w:sz w:val="21"/>
      <w:szCs w:val="24"/>
      <w:lang w:eastAsia="zh-CN"/>
    </w:rPr>
  </w:style>
  <w:style w:type="paragraph" w:styleId="39">
    <w:name w:val="index 1"/>
    <w:basedOn w:val="1"/>
    <w:next w:val="1"/>
    <w:qFormat/>
    <w:uiPriority w:val="0"/>
    <w:pPr>
      <w:jc w:val="both"/>
    </w:pPr>
    <w:rPr>
      <w:rFonts w:ascii="Times New Roman" w:hAnsi="Times New Roman" w:cs="Times New Roman"/>
      <w:kern w:val="2"/>
      <w:sz w:val="21"/>
      <w:szCs w:val="24"/>
      <w:lang w:eastAsia="zh-CN"/>
    </w:rPr>
  </w:style>
  <w:style w:type="paragraph" w:styleId="40">
    <w:name w:val="Subtitle"/>
    <w:basedOn w:val="1"/>
    <w:link w:val="558"/>
    <w:qFormat/>
    <w:uiPriority w:val="11"/>
    <w:pPr>
      <w:spacing w:before="240" w:after="60" w:line="312" w:lineRule="auto"/>
      <w:jc w:val="center"/>
      <w:outlineLvl w:val="1"/>
    </w:pPr>
    <w:rPr>
      <w:rFonts w:ascii="Arial" w:hAnsi="Arial"/>
      <w:b/>
      <w:kern w:val="28"/>
      <w:sz w:val="32"/>
    </w:rPr>
  </w:style>
  <w:style w:type="paragraph" w:styleId="41">
    <w:name w:val="List"/>
    <w:basedOn w:val="1"/>
    <w:qFormat/>
    <w:uiPriority w:val="0"/>
    <w:pPr>
      <w:ind w:left="200" w:hanging="200" w:hangingChars="200"/>
      <w:jc w:val="both"/>
    </w:pPr>
    <w:rPr>
      <w:rFonts w:ascii="Times New Roman" w:hAnsi="Times New Roman" w:cs="Times New Roman"/>
      <w:kern w:val="2"/>
      <w:sz w:val="21"/>
      <w:szCs w:val="24"/>
      <w:lang w:eastAsia="zh-CN"/>
    </w:rPr>
  </w:style>
  <w:style w:type="paragraph" w:styleId="42">
    <w:name w:val="footnote text"/>
    <w:basedOn w:val="1"/>
    <w:link w:val="138"/>
    <w:qFormat/>
    <w:uiPriority w:val="0"/>
    <w:rPr>
      <w:rFonts w:asciiTheme="minorHAnsi" w:hAnsiTheme="minorHAnsi" w:eastAsiaTheme="minorEastAsia" w:cstheme="minorBidi"/>
      <w:kern w:val="2"/>
      <w:sz w:val="18"/>
      <w:szCs w:val="18"/>
    </w:rPr>
  </w:style>
  <w:style w:type="paragraph" w:styleId="43">
    <w:name w:val="toc 6"/>
    <w:basedOn w:val="1"/>
    <w:next w:val="1"/>
    <w:qFormat/>
    <w:uiPriority w:val="39"/>
    <w:pPr>
      <w:ind w:left="1200"/>
    </w:pPr>
    <w:rPr>
      <w:rFonts w:asciiTheme="minorHAnsi" w:hAnsiTheme="minorHAnsi"/>
      <w:sz w:val="18"/>
      <w:szCs w:val="18"/>
    </w:rPr>
  </w:style>
  <w:style w:type="paragraph" w:styleId="44">
    <w:name w:val="Body Text Indent 3"/>
    <w:basedOn w:val="1"/>
    <w:link w:val="581"/>
    <w:qFormat/>
    <w:uiPriority w:val="0"/>
    <w:pPr>
      <w:ind w:firstLine="480"/>
      <w:jc w:val="both"/>
    </w:pPr>
    <w:rPr>
      <w:rFonts w:hAnsiTheme="minorHAnsi" w:eastAsiaTheme="minorEastAsia" w:cstheme="minorBidi"/>
      <w:kern w:val="2"/>
      <w:szCs w:val="24"/>
    </w:rPr>
  </w:style>
  <w:style w:type="paragraph" w:styleId="45">
    <w:name w:val="table of figures"/>
    <w:basedOn w:val="1"/>
    <w:next w:val="1"/>
    <w:qFormat/>
    <w:uiPriority w:val="0"/>
    <w:rPr>
      <w:rFonts w:ascii="Times New Roman" w:hAnsi="Times New Roman" w:cs="Times New Roman"/>
      <w:i/>
      <w:iCs/>
      <w:kern w:val="2"/>
      <w:sz w:val="20"/>
      <w:szCs w:val="20"/>
      <w:lang w:eastAsia="zh-CN"/>
    </w:rPr>
  </w:style>
  <w:style w:type="paragraph" w:styleId="46">
    <w:name w:val="toc 2"/>
    <w:basedOn w:val="1"/>
    <w:next w:val="1"/>
    <w:qFormat/>
    <w:uiPriority w:val="39"/>
    <w:pPr>
      <w:ind w:left="240"/>
    </w:pPr>
    <w:rPr>
      <w:rFonts w:asciiTheme="minorHAnsi" w:hAnsiTheme="minorHAnsi"/>
      <w:smallCaps/>
      <w:sz w:val="20"/>
      <w:szCs w:val="20"/>
    </w:rPr>
  </w:style>
  <w:style w:type="paragraph" w:styleId="47">
    <w:name w:val="toc 9"/>
    <w:basedOn w:val="1"/>
    <w:next w:val="1"/>
    <w:qFormat/>
    <w:uiPriority w:val="39"/>
    <w:pPr>
      <w:ind w:left="1920"/>
    </w:pPr>
    <w:rPr>
      <w:rFonts w:asciiTheme="minorHAnsi" w:hAnsiTheme="minorHAnsi"/>
      <w:sz w:val="18"/>
      <w:szCs w:val="18"/>
    </w:rPr>
  </w:style>
  <w:style w:type="paragraph" w:styleId="48">
    <w:name w:val="Body Text 2"/>
    <w:basedOn w:val="1"/>
    <w:link w:val="503"/>
    <w:qFormat/>
    <w:uiPriority w:val="0"/>
    <w:pPr>
      <w:tabs>
        <w:tab w:val="left" w:pos="0"/>
      </w:tabs>
      <w:jc w:val="both"/>
    </w:pPr>
    <w:rPr>
      <w:rFonts w:ascii="FangSong_GB2312" w:eastAsia="FangSong_GB2312" w:hAnsiTheme="minorHAnsi" w:cstheme="minorBidi"/>
      <w:sz w:val="28"/>
    </w:rPr>
  </w:style>
  <w:style w:type="paragraph" w:styleId="49">
    <w:name w:val="HTML Preformatted"/>
    <w:basedOn w:val="1"/>
    <w:link w:val="573"/>
    <w:semiHidden/>
    <w:unhideWhenUsed/>
    <w:qFormat/>
    <w:uiPriority w:val="99"/>
    <w:rPr>
      <w:rFonts w:ascii="Courier New" w:hAnsi="Courier New"/>
      <w:sz w:val="20"/>
    </w:rPr>
  </w:style>
  <w:style w:type="paragraph" w:styleId="50">
    <w:name w:val="Normal (Web)"/>
    <w:basedOn w:val="1"/>
    <w:qFormat/>
    <w:uiPriority w:val="99"/>
    <w:pPr>
      <w:jc w:val="both"/>
    </w:pPr>
    <w:rPr>
      <w:rFonts w:ascii="Times New Roman" w:hAnsi="Times New Roman" w:eastAsia="FangSong_GB2312" w:cs="Times New Roman"/>
      <w:kern w:val="2"/>
      <w:szCs w:val="24"/>
      <w:lang w:eastAsia="zh-CN"/>
    </w:rPr>
  </w:style>
  <w:style w:type="paragraph" w:styleId="51">
    <w:name w:val="index 2"/>
    <w:basedOn w:val="1"/>
    <w:next w:val="1"/>
    <w:qFormat/>
    <w:uiPriority w:val="0"/>
    <w:pPr>
      <w:spacing w:line="240" w:lineRule="atLeast"/>
      <w:ind w:left="200" w:leftChars="200"/>
      <w:jc w:val="both"/>
    </w:pPr>
    <w:rPr>
      <w:rFonts w:ascii="KaiTi_GB2312" w:hAnsi="Times New Roman" w:eastAsia="KaiTi_GB2312" w:cs="Times New Roman"/>
      <w:bCs/>
      <w:color w:val="000000"/>
      <w:kern w:val="2"/>
      <w:sz w:val="28"/>
      <w:szCs w:val="24"/>
      <w:lang w:eastAsia="zh-CN"/>
    </w:rPr>
  </w:style>
  <w:style w:type="paragraph" w:styleId="52">
    <w:name w:val="Title"/>
    <w:basedOn w:val="1"/>
    <w:link w:val="563"/>
    <w:qFormat/>
    <w:uiPriority w:val="10"/>
    <w:pPr>
      <w:spacing w:before="240" w:after="60"/>
      <w:jc w:val="center"/>
      <w:outlineLvl w:val="0"/>
    </w:pPr>
    <w:rPr>
      <w:rFonts w:ascii="Arial" w:hAnsi="Arial"/>
      <w:b/>
      <w:sz w:val="32"/>
    </w:rPr>
  </w:style>
  <w:style w:type="paragraph" w:styleId="53">
    <w:name w:val="annotation subject"/>
    <w:basedOn w:val="18"/>
    <w:next w:val="18"/>
    <w:link w:val="130"/>
    <w:qFormat/>
    <w:uiPriority w:val="0"/>
    <w:rPr>
      <w:b/>
      <w:bCs/>
      <w:sz w:val="21"/>
    </w:rPr>
  </w:style>
  <w:style w:type="paragraph" w:styleId="54">
    <w:name w:val="Body Text First Indent"/>
    <w:basedOn w:val="22"/>
    <w:next w:val="1"/>
    <w:link w:val="172"/>
    <w:qFormat/>
    <w:uiPriority w:val="0"/>
    <w:pPr>
      <w:spacing w:after="120"/>
      <w:ind w:firstLine="420"/>
      <w:jc w:val="both"/>
    </w:pPr>
    <w:rPr>
      <w:rFonts w:asciiTheme="minorHAnsi" w:hAnsiTheme="minorHAnsi" w:eastAsiaTheme="minorEastAsia" w:cstheme="minorBidi"/>
      <w:kern w:val="2"/>
      <w:szCs w:val="24"/>
    </w:rPr>
  </w:style>
  <w:style w:type="table" w:styleId="56">
    <w:name w:val="Table Grid"/>
    <w:basedOn w:val="55"/>
    <w:qFormat/>
    <w:uiPriority w:val="0"/>
    <w:pPr>
      <w:widowControl w:val="0"/>
      <w:spacing w:after="200" w:line="276" w:lineRule="auto"/>
      <w:jc w:val="both"/>
    </w:pPr>
    <w:rPr>
      <w:lang w:bidi="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qFormat/>
    <w:uiPriority w:val="22"/>
    <w:rPr>
      <w:b/>
      <w:bCs/>
    </w:rPr>
  </w:style>
  <w:style w:type="character" w:styleId="59">
    <w:name w:val="endnote reference"/>
    <w:qFormat/>
    <w:uiPriority w:val="0"/>
    <w:rPr>
      <w:vertAlign w:val="superscript"/>
    </w:rPr>
  </w:style>
  <w:style w:type="character" w:styleId="60">
    <w:name w:val="page number"/>
    <w:qFormat/>
    <w:uiPriority w:val="0"/>
    <w:rPr>
      <w:rFonts w:cs="Times New Roman"/>
    </w:rPr>
  </w:style>
  <w:style w:type="character" w:styleId="61">
    <w:name w:val="FollowedHyperlink"/>
    <w:qFormat/>
    <w:uiPriority w:val="0"/>
    <w:rPr>
      <w:color w:val="800080"/>
      <w:u w:val="single"/>
    </w:rPr>
  </w:style>
  <w:style w:type="character" w:styleId="62">
    <w:name w:val="Emphasis"/>
    <w:qFormat/>
    <w:uiPriority w:val="0"/>
    <w:rPr>
      <w:i/>
      <w:iCs/>
    </w:rPr>
  </w:style>
  <w:style w:type="character" w:styleId="63">
    <w:name w:val="Hyperlink"/>
    <w:qFormat/>
    <w:uiPriority w:val="99"/>
    <w:rPr>
      <w:rFonts w:cs="Times New Roman"/>
      <w:color w:val="0000FF"/>
      <w:u w:val="single"/>
    </w:rPr>
  </w:style>
  <w:style w:type="character" w:styleId="64">
    <w:name w:val="annotation reference"/>
    <w:qFormat/>
    <w:uiPriority w:val="0"/>
    <w:rPr>
      <w:sz w:val="21"/>
      <w:szCs w:val="21"/>
    </w:rPr>
  </w:style>
  <w:style w:type="character" w:styleId="65">
    <w:name w:val="footnote reference"/>
    <w:qFormat/>
    <w:uiPriority w:val="0"/>
    <w:rPr>
      <w:vertAlign w:val="superscript"/>
    </w:rPr>
  </w:style>
  <w:style w:type="character" w:customStyle="1" w:styleId="66">
    <w:name w:val="正文文本缩进 3 Char"/>
    <w:qFormat/>
    <w:uiPriority w:val="0"/>
    <w:rPr>
      <w:rFonts w:ascii="宋体"/>
      <w:kern w:val="2"/>
      <w:sz w:val="24"/>
      <w:szCs w:val="24"/>
    </w:rPr>
  </w:style>
  <w:style w:type="paragraph" w:customStyle="1" w:styleId="67">
    <w:name w:val="正文首行缩进 21"/>
    <w:basedOn w:val="68"/>
    <w:qFormat/>
    <w:uiPriority w:val="0"/>
    <w:pPr>
      <w:tabs>
        <w:tab w:val="left" w:pos="0"/>
      </w:tabs>
      <w:spacing w:after="120" w:line="240" w:lineRule="auto"/>
      <w:ind w:left="420" w:firstLine="420"/>
    </w:pPr>
    <w:rPr>
      <w:rFonts w:ascii="Times New Roman"/>
      <w:szCs w:val="24"/>
    </w:rPr>
  </w:style>
  <w:style w:type="paragraph" w:customStyle="1" w:styleId="68">
    <w:name w:val="Body Text Indent1"/>
    <w:basedOn w:val="1"/>
    <w:qFormat/>
    <w:uiPriority w:val="0"/>
    <w:pPr>
      <w:spacing w:line="360" w:lineRule="auto"/>
      <w:ind w:firstLine="540"/>
    </w:pPr>
    <w:rPr>
      <w:rFonts w:ascii="Century Gothic"/>
      <w:color w:val="000000"/>
      <w:sz w:val="28"/>
      <w:szCs w:val="20"/>
    </w:rPr>
  </w:style>
  <w:style w:type="character" w:customStyle="1" w:styleId="69">
    <w:name w:val="Заголовок 1 Знак"/>
    <w:link w:val="4"/>
    <w:qFormat/>
    <w:locked/>
    <w:uiPriority w:val="0"/>
    <w:rPr>
      <w:rFonts w:ascii="Times New Roman" w:hAnsi="Times New Roman" w:eastAsia="黑体" w:cs="Times New Roman"/>
      <w:bCs/>
      <w:kern w:val="44"/>
      <w:sz w:val="36"/>
      <w:szCs w:val="44"/>
      <w:lang w:eastAsia="zh-CN"/>
    </w:rPr>
  </w:style>
  <w:style w:type="character" w:customStyle="1" w:styleId="70">
    <w:name w:val="Заголовок 2 Знак"/>
    <w:link w:val="5"/>
    <w:qFormat/>
    <w:locked/>
    <w:uiPriority w:val="0"/>
    <w:rPr>
      <w:rFonts w:ascii="Arial" w:hAnsi="Arial" w:eastAsia="黑体" w:cs="Times New Roman"/>
      <w:bCs/>
      <w:kern w:val="2"/>
      <w:sz w:val="28"/>
      <w:szCs w:val="32"/>
    </w:rPr>
  </w:style>
  <w:style w:type="character" w:customStyle="1" w:styleId="71">
    <w:name w:val="Заголовок 3 Знак"/>
    <w:link w:val="6"/>
    <w:qFormat/>
    <w:locked/>
    <w:uiPriority w:val="0"/>
    <w:rPr>
      <w:rFonts w:ascii="Times New Roman" w:hAnsi="Times New Roman" w:eastAsia="黑体" w:cs="Times New Roman"/>
      <w:bCs/>
      <w:kern w:val="2"/>
      <w:sz w:val="24"/>
      <w:szCs w:val="32"/>
    </w:rPr>
  </w:style>
  <w:style w:type="character" w:customStyle="1" w:styleId="72">
    <w:name w:val="正文缩进 Char"/>
    <w:qFormat/>
    <w:uiPriority w:val="0"/>
    <w:rPr>
      <w:sz w:val="21"/>
    </w:rPr>
  </w:style>
  <w:style w:type="character" w:customStyle="1" w:styleId="73">
    <w:name w:val="Заголовок 4 Знак"/>
    <w:link w:val="7"/>
    <w:qFormat/>
    <w:locked/>
    <w:uiPriority w:val="0"/>
    <w:rPr>
      <w:rFonts w:ascii="Arial" w:hAnsi="Arial" w:eastAsia="黑体" w:cs="Times New Roman"/>
      <w:b/>
      <w:sz w:val="28"/>
      <w:szCs w:val="20"/>
    </w:rPr>
  </w:style>
  <w:style w:type="character" w:customStyle="1" w:styleId="74">
    <w:name w:val="Заголовок 5 Знак"/>
    <w:basedOn w:val="57"/>
    <w:link w:val="8"/>
    <w:qFormat/>
    <w:uiPriority w:val="0"/>
    <w:rPr>
      <w:rFonts w:ascii="Times New Roman" w:hAnsi="Arial" w:eastAsia="宋体" w:cs="Times New Roman"/>
      <w:b/>
      <w:sz w:val="28"/>
      <w:szCs w:val="20"/>
    </w:rPr>
  </w:style>
  <w:style w:type="character" w:customStyle="1" w:styleId="75">
    <w:name w:val="Заголовок 6 Знак"/>
    <w:basedOn w:val="57"/>
    <w:link w:val="10"/>
    <w:qFormat/>
    <w:uiPriority w:val="0"/>
    <w:rPr>
      <w:rFonts w:ascii="Arial" w:hAnsi="Arial" w:eastAsia="黑体" w:cs="Times New Roman"/>
      <w:b/>
      <w:sz w:val="28"/>
      <w:szCs w:val="20"/>
    </w:rPr>
  </w:style>
  <w:style w:type="character" w:customStyle="1" w:styleId="76">
    <w:name w:val="Заголовок 7 Знак"/>
    <w:basedOn w:val="57"/>
    <w:link w:val="11"/>
    <w:qFormat/>
    <w:uiPriority w:val="0"/>
    <w:rPr>
      <w:rFonts w:ascii="Times New Roman" w:hAnsi="Arial" w:eastAsia="宋体" w:cs="Times New Roman"/>
      <w:b/>
      <w:sz w:val="28"/>
      <w:szCs w:val="20"/>
    </w:rPr>
  </w:style>
  <w:style w:type="character" w:customStyle="1" w:styleId="77">
    <w:name w:val="Заголовок 8 Знак"/>
    <w:basedOn w:val="57"/>
    <w:link w:val="12"/>
    <w:qFormat/>
    <w:uiPriority w:val="0"/>
    <w:rPr>
      <w:rFonts w:ascii="Arial" w:hAnsi="Arial" w:eastAsia="黑体" w:cs="Times New Roman"/>
      <w:sz w:val="28"/>
      <w:szCs w:val="20"/>
    </w:rPr>
  </w:style>
  <w:style w:type="character" w:customStyle="1" w:styleId="78">
    <w:name w:val="Заголовок 9 Знак"/>
    <w:basedOn w:val="57"/>
    <w:link w:val="13"/>
    <w:qFormat/>
    <w:uiPriority w:val="0"/>
    <w:rPr>
      <w:rFonts w:ascii="Arial" w:hAnsi="Arial" w:eastAsia="黑体" w:cs="Times New Roman"/>
      <w:sz w:val="21"/>
      <w:szCs w:val="20"/>
    </w:rPr>
  </w:style>
  <w:style w:type="table" w:customStyle="1" w:styleId="79">
    <w:name w:val="Table Normal"/>
    <w:basedOn w:val="55"/>
    <w:semiHidden/>
    <w:unhideWhenUsed/>
    <w:qFormat/>
    <w:uiPriority w:val="2"/>
    <w:rPr>
      <w:rFonts w:ascii="Calibri" w:hAnsi="Calibri" w:cs="Calibri"/>
      <w:sz w:val="22"/>
      <w:szCs w:val="22"/>
      <w:lang w:eastAsia="en-US"/>
    </w:rPr>
    <w:tblPr>
      <w:tblCellMar>
        <w:top w:w="0" w:type="dxa"/>
        <w:left w:w="0" w:type="dxa"/>
        <w:bottom w:w="0" w:type="dxa"/>
        <w:right w:w="0" w:type="dxa"/>
      </w:tblCellMar>
    </w:tblPr>
  </w:style>
  <w:style w:type="paragraph" w:customStyle="1" w:styleId="80">
    <w:name w:val="TOC 11"/>
    <w:basedOn w:val="1"/>
    <w:qFormat/>
    <w:uiPriority w:val="1"/>
    <w:pPr>
      <w:spacing w:line="272" w:lineRule="exact"/>
      <w:ind w:left="100"/>
    </w:pPr>
    <w:rPr>
      <w:sz w:val="21"/>
      <w:szCs w:val="21"/>
    </w:rPr>
  </w:style>
  <w:style w:type="paragraph" w:customStyle="1" w:styleId="81">
    <w:name w:val="TOC 21"/>
    <w:basedOn w:val="1"/>
    <w:qFormat/>
    <w:uiPriority w:val="1"/>
    <w:pPr>
      <w:spacing w:line="272" w:lineRule="exact"/>
      <w:ind w:left="520"/>
    </w:pPr>
    <w:rPr>
      <w:sz w:val="21"/>
      <w:szCs w:val="21"/>
    </w:rPr>
  </w:style>
  <w:style w:type="paragraph" w:customStyle="1" w:styleId="82">
    <w:name w:val="TOC 31"/>
    <w:basedOn w:val="1"/>
    <w:qFormat/>
    <w:uiPriority w:val="1"/>
    <w:pPr>
      <w:spacing w:line="272" w:lineRule="exact"/>
      <w:ind w:left="940"/>
    </w:pPr>
    <w:rPr>
      <w:sz w:val="21"/>
      <w:szCs w:val="21"/>
    </w:rPr>
  </w:style>
  <w:style w:type="character" w:customStyle="1" w:styleId="83">
    <w:name w:val="正文文本 Char2"/>
    <w:basedOn w:val="57"/>
    <w:qFormat/>
    <w:uiPriority w:val="1"/>
    <w:rPr>
      <w:rFonts w:ascii="宋体" w:hAnsi="宋体" w:eastAsia="宋体" w:cs="宋体"/>
      <w:sz w:val="21"/>
      <w:szCs w:val="21"/>
    </w:rPr>
  </w:style>
  <w:style w:type="paragraph" w:customStyle="1" w:styleId="84">
    <w:name w:val="标题 11"/>
    <w:basedOn w:val="1"/>
    <w:qFormat/>
    <w:uiPriority w:val="1"/>
    <w:pPr>
      <w:spacing w:line="590" w:lineRule="exact"/>
      <w:ind w:left="3"/>
      <w:jc w:val="center"/>
      <w:outlineLvl w:val="1"/>
    </w:pPr>
    <w:rPr>
      <w:rFonts w:ascii="Microsoft JhengHei" w:hAnsi="Microsoft JhengHei" w:eastAsia="Microsoft JhengHei" w:cs="Microsoft JhengHei"/>
      <w:b/>
      <w:bCs/>
      <w:sz w:val="44"/>
      <w:szCs w:val="44"/>
    </w:rPr>
  </w:style>
  <w:style w:type="paragraph" w:customStyle="1" w:styleId="85">
    <w:name w:val="标题 21"/>
    <w:basedOn w:val="1"/>
    <w:qFormat/>
    <w:uiPriority w:val="1"/>
    <w:pPr>
      <w:ind w:left="100" w:right="108"/>
      <w:outlineLvl w:val="2"/>
    </w:pPr>
    <w:rPr>
      <w:rFonts w:ascii="Microsoft JhengHei" w:hAnsi="Microsoft JhengHei" w:eastAsia="Microsoft JhengHei" w:cs="Microsoft JhengHei"/>
      <w:b/>
      <w:bCs/>
      <w:sz w:val="32"/>
      <w:szCs w:val="32"/>
    </w:rPr>
  </w:style>
  <w:style w:type="paragraph" w:customStyle="1" w:styleId="86">
    <w:name w:val="标题 31"/>
    <w:basedOn w:val="1"/>
    <w:qFormat/>
    <w:uiPriority w:val="1"/>
    <w:pPr>
      <w:ind w:left="237" w:right="108"/>
      <w:outlineLvl w:val="3"/>
    </w:pPr>
    <w:rPr>
      <w:sz w:val="28"/>
      <w:szCs w:val="28"/>
    </w:rPr>
  </w:style>
  <w:style w:type="paragraph" w:customStyle="1" w:styleId="87">
    <w:name w:val="标题 41"/>
    <w:basedOn w:val="1"/>
    <w:qFormat/>
    <w:uiPriority w:val="1"/>
    <w:pPr>
      <w:ind w:left="513" w:right="108"/>
      <w:outlineLvl w:val="4"/>
    </w:pPr>
    <w:rPr>
      <w:rFonts w:ascii="Times New Roman" w:hAnsi="Times New Roman" w:eastAsia="Times New Roman" w:cs="Times New Roman"/>
      <w:b/>
      <w:bCs/>
      <w:sz w:val="21"/>
      <w:szCs w:val="21"/>
    </w:rPr>
  </w:style>
  <w:style w:type="paragraph" w:styleId="88">
    <w:name w:val="List Paragraph"/>
    <w:basedOn w:val="1"/>
    <w:qFormat/>
    <w:uiPriority w:val="34"/>
  </w:style>
  <w:style w:type="paragraph" w:customStyle="1" w:styleId="89">
    <w:name w:val="Table Paragraph"/>
    <w:basedOn w:val="1"/>
    <w:qFormat/>
    <w:uiPriority w:val="1"/>
  </w:style>
  <w:style w:type="character" w:customStyle="1" w:styleId="90">
    <w:name w:val="Верхний колонтитул Знак"/>
    <w:basedOn w:val="57"/>
    <w:link w:val="34"/>
    <w:qFormat/>
    <w:uiPriority w:val="0"/>
    <w:rPr>
      <w:rFonts w:ascii="宋体" w:hAnsi="宋体" w:eastAsia="宋体" w:cs="宋体"/>
      <w:sz w:val="18"/>
      <w:szCs w:val="18"/>
    </w:rPr>
  </w:style>
  <w:style w:type="character" w:customStyle="1" w:styleId="91">
    <w:name w:val="Нижний колонтитул Знак"/>
    <w:basedOn w:val="57"/>
    <w:link w:val="33"/>
    <w:qFormat/>
    <w:uiPriority w:val="99"/>
    <w:rPr>
      <w:rFonts w:ascii="宋体" w:hAnsi="宋体" w:eastAsia="宋体" w:cs="宋体"/>
      <w:sz w:val="18"/>
      <w:szCs w:val="18"/>
    </w:rPr>
  </w:style>
  <w:style w:type="character" w:customStyle="1" w:styleId="92">
    <w:name w:val="Текст выноски Знак"/>
    <w:basedOn w:val="57"/>
    <w:link w:val="32"/>
    <w:qFormat/>
    <w:uiPriority w:val="0"/>
    <w:rPr>
      <w:rFonts w:ascii="宋体" w:hAnsi="宋体" w:eastAsia="宋体" w:cs="宋体"/>
      <w:sz w:val="18"/>
      <w:szCs w:val="18"/>
    </w:rPr>
  </w:style>
  <w:style w:type="paragraph" w:customStyle="1" w:styleId="93">
    <w:name w:val="样式2"/>
    <w:basedOn w:val="1"/>
    <w:qFormat/>
    <w:uiPriority w:val="0"/>
    <w:pPr>
      <w:spacing w:line="400" w:lineRule="exact"/>
      <w:jc w:val="both"/>
    </w:pPr>
    <w:rPr>
      <w:rFonts w:ascii="Times New Roman" w:hAnsi="Times New Roman" w:cs="Times New Roman"/>
      <w:b/>
      <w:kern w:val="2"/>
      <w:szCs w:val="28"/>
      <w:lang w:eastAsia="zh-CN"/>
    </w:rPr>
  </w:style>
  <w:style w:type="paragraph" w:customStyle="1" w:styleId="94">
    <w:name w:val="表格标题"/>
    <w:basedOn w:val="22"/>
    <w:qFormat/>
    <w:uiPriority w:val="0"/>
    <w:pPr>
      <w:ind w:firstLine="83" w:firstLineChars="83"/>
      <w:jc w:val="center"/>
    </w:pPr>
    <w:rPr>
      <w:rFonts w:cs="Times New Roman"/>
      <w:b/>
      <w:sz w:val="24"/>
    </w:rPr>
  </w:style>
  <w:style w:type="paragraph" w:customStyle="1" w:styleId="95">
    <w:name w:val="表格"/>
    <w:basedOn w:val="1"/>
    <w:qFormat/>
    <w:uiPriority w:val="0"/>
    <w:pPr>
      <w:spacing w:before="60" w:after="60"/>
      <w:jc w:val="center"/>
      <w:textAlignment w:val="bottom"/>
    </w:pPr>
    <w:rPr>
      <w:rFonts w:ascii="Times New Roman" w:hAnsi="Times New Roman" w:cs="Times New Roman"/>
      <w:sz w:val="21"/>
      <w:szCs w:val="21"/>
      <w:lang w:eastAsia="zh-CN"/>
    </w:rPr>
  </w:style>
  <w:style w:type="character" w:customStyle="1" w:styleId="96">
    <w:name w:val="Текст Знак"/>
    <w:link w:val="27"/>
    <w:qFormat/>
    <w:locked/>
    <w:uiPriority w:val="99"/>
    <w:rPr>
      <w:rFonts w:ascii="宋体" w:hAnsi="Courier New"/>
      <w:kern w:val="2"/>
      <w:sz w:val="21"/>
    </w:rPr>
  </w:style>
  <w:style w:type="character" w:customStyle="1" w:styleId="97">
    <w:name w:val="纯文本 Char"/>
    <w:basedOn w:val="57"/>
    <w:qFormat/>
    <w:uiPriority w:val="0"/>
    <w:rPr>
      <w:rFonts w:ascii="宋体" w:hAnsi="Courier New" w:eastAsia="宋体" w:cs="Courier New"/>
      <w:sz w:val="21"/>
      <w:szCs w:val="21"/>
    </w:rPr>
  </w:style>
  <w:style w:type="character" w:customStyle="1" w:styleId="98">
    <w:name w:val="日期 Char"/>
    <w:qFormat/>
    <w:uiPriority w:val="0"/>
    <w:rPr>
      <w:kern w:val="2"/>
      <w:sz w:val="21"/>
    </w:rPr>
  </w:style>
  <w:style w:type="character" w:customStyle="1" w:styleId="99">
    <w:name w:val="日期 Char1"/>
    <w:basedOn w:val="57"/>
    <w:semiHidden/>
    <w:qFormat/>
    <w:uiPriority w:val="99"/>
    <w:rPr>
      <w:rFonts w:ascii="宋体" w:hAnsi="宋体" w:eastAsia="宋体" w:cs="宋体"/>
    </w:rPr>
  </w:style>
  <w:style w:type="character" w:customStyle="1" w:styleId="100">
    <w:name w:val="标题 2 Char"/>
    <w:basedOn w:val="57"/>
    <w:qFormat/>
    <w:uiPriority w:val="0"/>
    <w:rPr>
      <w:rFonts w:asciiTheme="majorHAnsi" w:hAnsiTheme="majorHAnsi" w:eastAsiaTheme="majorEastAsia" w:cstheme="majorBidi"/>
      <w:b/>
      <w:bCs/>
      <w:sz w:val="32"/>
      <w:szCs w:val="32"/>
    </w:rPr>
  </w:style>
  <w:style w:type="character" w:customStyle="1" w:styleId="101">
    <w:name w:val="标题 1 Char"/>
    <w:basedOn w:val="57"/>
    <w:qFormat/>
    <w:uiPriority w:val="0"/>
    <w:rPr>
      <w:rFonts w:ascii="宋体" w:hAnsi="宋体" w:eastAsia="宋体" w:cs="宋体"/>
      <w:b/>
      <w:bCs/>
      <w:kern w:val="44"/>
      <w:sz w:val="44"/>
      <w:szCs w:val="44"/>
    </w:rPr>
  </w:style>
  <w:style w:type="character" w:customStyle="1" w:styleId="102">
    <w:name w:val="标题 3 Char"/>
    <w:basedOn w:val="57"/>
    <w:qFormat/>
    <w:uiPriority w:val="0"/>
    <w:rPr>
      <w:rFonts w:ascii="宋体" w:hAnsi="宋体" w:eastAsia="宋体" w:cs="宋体"/>
      <w:b/>
      <w:bCs/>
      <w:sz w:val="32"/>
      <w:szCs w:val="32"/>
    </w:rPr>
  </w:style>
  <w:style w:type="character" w:customStyle="1" w:styleId="103">
    <w:name w:val="标题 4 Char"/>
    <w:basedOn w:val="57"/>
    <w:qFormat/>
    <w:uiPriority w:val="0"/>
    <w:rPr>
      <w:rFonts w:asciiTheme="majorHAnsi" w:hAnsiTheme="majorHAnsi" w:eastAsiaTheme="majorEastAsia" w:cstheme="majorBidi"/>
      <w:b/>
      <w:bCs/>
      <w:sz w:val="28"/>
      <w:szCs w:val="28"/>
    </w:rPr>
  </w:style>
  <w:style w:type="character" w:customStyle="1" w:styleId="104">
    <w:name w:val="Default Char"/>
    <w:link w:val="105"/>
    <w:qFormat/>
    <w:uiPriority w:val="0"/>
    <w:rPr>
      <w:rFonts w:ascii="宋体" w:cs="宋体"/>
      <w:color w:val="000000"/>
      <w:sz w:val="24"/>
      <w:szCs w:val="24"/>
      <w:lang w:eastAsia="zh-CN"/>
    </w:rPr>
  </w:style>
  <w:style w:type="paragraph" w:customStyle="1" w:styleId="105">
    <w:name w:val="Default"/>
    <w:link w:val="104"/>
    <w:qFormat/>
    <w:uiPriority w:val="0"/>
    <w:pPr>
      <w:autoSpaceDE w:val="0"/>
      <w:autoSpaceDN w:val="0"/>
      <w:adjustRightInd w:val="0"/>
      <w:spacing w:beforeLines="50" w:line="360" w:lineRule="auto"/>
      <w:ind w:firstLine="200" w:firstLineChars="200"/>
      <w:jc w:val="both"/>
    </w:pPr>
    <w:rPr>
      <w:rFonts w:ascii="宋体" w:cs="宋体" w:hAnsiTheme="minorHAnsi" w:eastAsiaTheme="minorEastAsia"/>
      <w:color w:val="000000"/>
      <w:sz w:val="24"/>
      <w:szCs w:val="24"/>
      <w:lang w:val="en-US" w:eastAsia="zh-CN" w:bidi="ar-SA"/>
    </w:rPr>
  </w:style>
  <w:style w:type="character" w:customStyle="1" w:styleId="106">
    <w:name w:val="正文文本 3 Char"/>
    <w:qFormat/>
    <w:uiPriority w:val="0"/>
    <w:rPr>
      <w:rFonts w:ascii="KaiTi_GB2312" w:eastAsia="KaiTi_GB2312"/>
      <w:kern w:val="2"/>
      <w:sz w:val="28"/>
    </w:rPr>
  </w:style>
  <w:style w:type="character" w:customStyle="1" w:styleId="107">
    <w:name w:val="正文文本 Char1"/>
    <w:qFormat/>
    <w:locked/>
    <w:uiPriority w:val="0"/>
    <w:rPr>
      <w:rFonts w:ascii="宋体"/>
      <w:color w:val="0000FF"/>
      <w:kern w:val="2"/>
      <w:sz w:val="21"/>
      <w:u w:val="single"/>
    </w:rPr>
  </w:style>
  <w:style w:type="character" w:customStyle="1" w:styleId="108">
    <w:name w:val="纯文本 Char Char Char Char Char Char Char Char Char Char Char Char Char Char Char Char Char Char"/>
    <w:qFormat/>
    <w:uiPriority w:val="0"/>
    <w:rPr>
      <w:rFonts w:ascii="宋体" w:hAnsi="Courier New" w:eastAsia="宋体"/>
      <w:kern w:val="2"/>
      <w:sz w:val="21"/>
      <w:lang w:val="en-US" w:eastAsia="zh-CN" w:bidi="ar-SA"/>
    </w:rPr>
  </w:style>
  <w:style w:type="character" w:customStyle="1" w:styleId="109">
    <w:name w:val="标题4 Char"/>
    <w:qFormat/>
    <w:uiPriority w:val="0"/>
    <w:rPr>
      <w:rFonts w:ascii="KaiTi_GB2312" w:hAnsi="宋体" w:eastAsia="KaiTi_GB2312"/>
      <w:b/>
      <w:bCs/>
      <w:kern w:val="2"/>
      <w:sz w:val="28"/>
      <w:szCs w:val="44"/>
    </w:rPr>
  </w:style>
  <w:style w:type="character" w:customStyle="1" w:styleId="110">
    <w:name w:val="样式 样式 四号 加粗 居中 行距: 固定值 24 磅 + 非加粗 Char Char"/>
    <w:qFormat/>
    <w:uiPriority w:val="0"/>
    <w:rPr>
      <w:rFonts w:hint="eastAsia" w:ascii="宋体" w:hAnsi="宋体" w:eastAsia="宋体" w:cs="宋体"/>
      <w:b/>
      <w:bCs/>
      <w:kern w:val="44"/>
      <w:sz w:val="28"/>
      <w:szCs w:val="28"/>
      <w:lang w:val="en-US" w:eastAsia="zh-CN" w:bidi="ar-SA"/>
    </w:rPr>
  </w:style>
  <w:style w:type="character" w:customStyle="1" w:styleId="111">
    <w:name w:val="Основной текст с отступом 2 Знак"/>
    <w:link w:val="30"/>
    <w:qFormat/>
    <w:uiPriority w:val="0"/>
    <w:rPr>
      <w:rFonts w:ascii="宋体"/>
      <w:bCs/>
      <w:kern w:val="2"/>
      <w:sz w:val="21"/>
    </w:rPr>
  </w:style>
  <w:style w:type="character" w:customStyle="1" w:styleId="112">
    <w:name w:val="Без интервала Знак"/>
    <w:link w:val="113"/>
    <w:qFormat/>
    <w:uiPriority w:val="0"/>
    <w:rPr>
      <w:rFonts w:ascii="Calibri" w:hAnsi="Calibri"/>
      <w:lang w:eastAsia="zh-CN"/>
    </w:rPr>
  </w:style>
  <w:style w:type="paragraph" w:styleId="113">
    <w:name w:val="No Spacing"/>
    <w:link w:val="112"/>
    <w:qFormat/>
    <w:uiPriority w:val="0"/>
    <w:pPr>
      <w:adjustRightInd w:val="0"/>
      <w:snapToGrid w:val="0"/>
    </w:pPr>
    <w:rPr>
      <w:rFonts w:ascii="Calibri" w:hAnsi="Calibri" w:eastAsiaTheme="minorEastAsia" w:cstheme="minorBidi"/>
      <w:sz w:val="22"/>
      <w:szCs w:val="22"/>
      <w:lang w:val="en-US" w:eastAsia="zh-CN" w:bidi="ar-SA"/>
    </w:rPr>
  </w:style>
  <w:style w:type="character" w:customStyle="1" w:styleId="114">
    <w:name w:val="s4 Char Char Char Char Char Char Char"/>
    <w:qFormat/>
    <w:uiPriority w:val="0"/>
    <w:rPr>
      <w:rFonts w:hint="eastAsia" w:ascii="宋体" w:hAnsi="宋体" w:eastAsia="宋体"/>
      <w:sz w:val="21"/>
      <w:lang w:val="en-US" w:eastAsia="zh-CN" w:bidi="ar-SA"/>
    </w:rPr>
  </w:style>
  <w:style w:type="character" w:customStyle="1" w:styleId="115">
    <w:name w:val="正文首行缩进 2 Char"/>
    <w:qFormat/>
    <w:uiPriority w:val="0"/>
    <w:rPr>
      <w:rFonts w:ascii="黑体" w:hAnsi="Arial" w:eastAsia="黑体" w:cs="Arial"/>
      <w:kern w:val="2"/>
      <w:sz w:val="24"/>
      <w:szCs w:val="30"/>
    </w:rPr>
  </w:style>
  <w:style w:type="character" w:customStyle="1" w:styleId="116">
    <w:name w:val="正文文本缩进 Char"/>
    <w:qFormat/>
    <w:uiPriority w:val="0"/>
    <w:rPr>
      <w:rFonts w:ascii="宋体"/>
      <w:kern w:val="2"/>
      <w:sz w:val="21"/>
    </w:rPr>
  </w:style>
  <w:style w:type="character" w:customStyle="1" w:styleId="117">
    <w:name w:val="样式 标题 3 + 黑体 小四 Char"/>
    <w:qFormat/>
    <w:uiPriority w:val="0"/>
    <w:rPr>
      <w:rFonts w:ascii="黑体" w:hAnsi="黑体" w:eastAsia="宋体"/>
      <w:bCs/>
      <w:snapToGrid w:val="0"/>
      <w:sz w:val="24"/>
      <w:szCs w:val="24"/>
      <w:lang w:val="en-US" w:eastAsia="zh-CN" w:bidi="ar-SA"/>
    </w:rPr>
  </w:style>
  <w:style w:type="character" w:customStyle="1" w:styleId="118">
    <w:name w:val="Char Char"/>
    <w:qFormat/>
    <w:uiPriority w:val="0"/>
    <w:rPr>
      <w:rFonts w:hint="eastAsia" w:ascii="宋体" w:hAnsi="Arial" w:eastAsia="宋体"/>
      <w:b/>
      <w:kern w:val="2"/>
      <w:sz w:val="28"/>
      <w:lang w:val="en-US" w:eastAsia="zh-CN" w:bidi="ar-SA"/>
    </w:rPr>
  </w:style>
  <w:style w:type="character" w:customStyle="1" w:styleId="119">
    <w:name w:val="标题 1 Char Char"/>
    <w:qFormat/>
    <w:uiPriority w:val="0"/>
    <w:rPr>
      <w:rFonts w:hint="eastAsia" w:ascii="宋体" w:hAnsi="宋体" w:eastAsia="宋体"/>
      <w:kern w:val="2"/>
      <w:sz w:val="52"/>
      <w:szCs w:val="24"/>
      <w:lang w:val="en-US" w:eastAsia="zh-CN" w:bidi="ar-SA"/>
    </w:rPr>
  </w:style>
  <w:style w:type="character" w:customStyle="1" w:styleId="120">
    <w:name w:val="正文文本 2 Char"/>
    <w:qFormat/>
    <w:uiPriority w:val="0"/>
    <w:rPr>
      <w:rFonts w:ascii="FangSong_GB2312" w:eastAsia="FangSong_GB2312"/>
      <w:sz w:val="28"/>
    </w:rPr>
  </w:style>
  <w:style w:type="character" w:customStyle="1" w:styleId="121">
    <w:name w:val="正文缩进2"/>
    <w:qFormat/>
    <w:uiPriority w:val="0"/>
    <w:rPr>
      <w:rFonts w:hint="eastAsia" w:ascii="宋体" w:hAnsi="宋体" w:eastAsia="宋体"/>
      <w:color w:val="000000"/>
      <w:kern w:val="2"/>
      <w:sz w:val="28"/>
      <w:szCs w:val="24"/>
      <w:lang w:val="en-US" w:eastAsia="zh-CN" w:bidi="ar-SA"/>
    </w:rPr>
  </w:style>
  <w:style w:type="character" w:customStyle="1" w:styleId="122">
    <w:name w:val="纯文本1 Char"/>
    <w:qFormat/>
    <w:uiPriority w:val="0"/>
    <w:rPr>
      <w:rFonts w:ascii="宋体" w:hAnsi="Courier New" w:eastAsia="宋体"/>
      <w:kern w:val="2"/>
      <w:sz w:val="21"/>
      <w:lang w:val="en-US" w:eastAsia="zh-CN" w:bidi="ar-SA"/>
    </w:rPr>
  </w:style>
  <w:style w:type="character" w:customStyle="1" w:styleId="123">
    <w:name w:val="个人撰写风格"/>
    <w:qFormat/>
    <w:uiPriority w:val="0"/>
    <w:rPr>
      <w:rFonts w:ascii="Arial" w:hAnsi="Arial" w:eastAsia="宋体" w:cs="Arial"/>
      <w:color w:val="auto"/>
      <w:sz w:val="20"/>
    </w:rPr>
  </w:style>
  <w:style w:type="character" w:customStyle="1" w:styleId="124">
    <w:name w:val="文档结构图 Char"/>
    <w:qFormat/>
    <w:uiPriority w:val="0"/>
    <w:rPr>
      <w:kern w:val="2"/>
      <w:sz w:val="21"/>
      <w:szCs w:val="24"/>
      <w:shd w:val="clear" w:color="auto" w:fill="000080"/>
    </w:rPr>
  </w:style>
  <w:style w:type="character" w:customStyle="1" w:styleId="125">
    <w:name w:val="普通文字 Char Char Char Char Char Char Char Char Char Char Char"/>
    <w:qFormat/>
    <w:uiPriority w:val="0"/>
    <w:rPr>
      <w:rFonts w:ascii="宋体" w:hAnsi="Courier New" w:eastAsia="宋体"/>
      <w:kern w:val="2"/>
      <w:sz w:val="21"/>
      <w:lang w:val="en-US" w:eastAsia="zh-CN" w:bidi="ar-SA"/>
    </w:rPr>
  </w:style>
  <w:style w:type="character" w:customStyle="1" w:styleId="126">
    <w:name w:val="样式5 Char1"/>
    <w:qFormat/>
    <w:uiPriority w:val="0"/>
    <w:rPr>
      <w:rFonts w:eastAsia="宋体"/>
      <w:b/>
      <w:kern w:val="2"/>
      <w:sz w:val="26"/>
      <w:szCs w:val="26"/>
      <w:lang w:val="en-US" w:eastAsia="zh-CN" w:bidi="ar-SA"/>
    </w:rPr>
  </w:style>
  <w:style w:type="character" w:customStyle="1" w:styleId="127">
    <w:name w:val="Char Char6"/>
    <w:semiHidden/>
    <w:qFormat/>
    <w:locked/>
    <w:uiPriority w:val="0"/>
    <w:rPr>
      <w:rFonts w:eastAsia="宋体"/>
      <w:kern w:val="2"/>
      <w:sz w:val="18"/>
      <w:lang w:val="en-US" w:eastAsia="zh-CN" w:bidi="ar-SA"/>
    </w:rPr>
  </w:style>
  <w:style w:type="character" w:customStyle="1" w:styleId="128">
    <w:name w:val="表头 Char"/>
    <w:qFormat/>
    <w:uiPriority w:val="0"/>
    <w:rPr>
      <w:rFonts w:ascii="黑体" w:hAnsi="宋体" w:eastAsia="黑体"/>
      <w:b/>
      <w:bCs/>
      <w:spacing w:val="10"/>
      <w:kern w:val="2"/>
      <w:sz w:val="28"/>
      <w:szCs w:val="28"/>
      <w:lang w:val="en-US" w:eastAsia="zh-CN" w:bidi="ar-SA"/>
    </w:rPr>
  </w:style>
  <w:style w:type="character" w:customStyle="1" w:styleId="129">
    <w:name w:val="样式 标题 1封面大标题 + 加粗 Char"/>
    <w:qFormat/>
    <w:uiPriority w:val="0"/>
    <w:rPr>
      <w:rFonts w:ascii="宋体" w:hAnsi="宋体" w:eastAsia="黑体"/>
      <w:b/>
      <w:bCs/>
      <w:kern w:val="44"/>
      <w:sz w:val="32"/>
      <w:szCs w:val="32"/>
      <w:lang w:val="en-US" w:eastAsia="zh-CN" w:bidi="ar-SA"/>
    </w:rPr>
  </w:style>
  <w:style w:type="character" w:customStyle="1" w:styleId="130">
    <w:name w:val="Тема примечания Знак"/>
    <w:link w:val="53"/>
    <w:qFormat/>
    <w:uiPriority w:val="0"/>
    <w:rPr>
      <w:rFonts w:eastAsia="FangSong_GB2312"/>
      <w:b/>
      <w:bCs/>
      <w:kern w:val="2"/>
      <w:sz w:val="21"/>
    </w:rPr>
  </w:style>
  <w:style w:type="character" w:customStyle="1" w:styleId="131">
    <w:name w:val="Текст примечания Знак"/>
    <w:link w:val="18"/>
    <w:qFormat/>
    <w:uiPriority w:val="0"/>
    <w:rPr>
      <w:rFonts w:eastAsia="FangSong_GB2312"/>
      <w:kern w:val="2"/>
      <w:sz w:val="30"/>
    </w:rPr>
  </w:style>
  <w:style w:type="character" w:customStyle="1" w:styleId="132">
    <w:name w:val="普通文字 Char Char Char Char Char Char Char Char Char Char Char Char Char Char Char Char Char"/>
    <w:qFormat/>
    <w:uiPriority w:val="0"/>
    <w:rPr>
      <w:rFonts w:ascii="宋体" w:hAnsi="Courier New" w:eastAsia="宋体"/>
      <w:kern w:val="2"/>
      <w:sz w:val="28"/>
      <w:lang w:val="en-US" w:eastAsia="zh-CN" w:bidi="ar-SA"/>
    </w:rPr>
  </w:style>
  <w:style w:type="character" w:customStyle="1" w:styleId="133">
    <w:name w:val="表后标题 Char1"/>
    <w:qFormat/>
    <w:uiPriority w:val="0"/>
    <w:rPr>
      <w:rFonts w:hAnsi="宋体" w:eastAsia="宋体"/>
      <w:b/>
      <w:kern w:val="2"/>
      <w:sz w:val="21"/>
      <w:szCs w:val="21"/>
      <w:lang w:val="en-US" w:eastAsia="zh-CN" w:bidi="ar-SA"/>
    </w:rPr>
  </w:style>
  <w:style w:type="character" w:customStyle="1" w:styleId="134">
    <w:name w:val="纯文本1"/>
    <w:qFormat/>
    <w:uiPriority w:val="0"/>
    <w:rPr>
      <w:rFonts w:ascii="宋体" w:hAnsi="Courier New" w:eastAsia="宋体"/>
      <w:kern w:val="2"/>
      <w:sz w:val="28"/>
      <w:lang w:val="en-US" w:eastAsia="zh-CN" w:bidi="ar-SA"/>
    </w:rPr>
  </w:style>
  <w:style w:type="character" w:customStyle="1" w:styleId="135">
    <w:name w:val="redfont"/>
    <w:basedOn w:val="57"/>
    <w:qFormat/>
    <w:uiPriority w:val="0"/>
  </w:style>
  <w:style w:type="character" w:customStyle="1" w:styleId="136">
    <w:name w:val="个人答复风格"/>
    <w:qFormat/>
    <w:uiPriority w:val="0"/>
    <w:rPr>
      <w:rFonts w:ascii="Arial" w:hAnsi="Arial" w:eastAsia="宋体" w:cs="Arial"/>
      <w:color w:val="auto"/>
      <w:sz w:val="20"/>
    </w:rPr>
  </w:style>
  <w:style w:type="character" w:customStyle="1" w:styleId="137">
    <w:name w:val="普通文字 Char Char Char Char Char C Char Char Char Char Char"/>
    <w:qFormat/>
    <w:uiPriority w:val="0"/>
    <w:rPr>
      <w:rFonts w:ascii="宋体" w:hAnsi="Courier New" w:eastAsia="宋体"/>
      <w:kern w:val="2"/>
      <w:sz w:val="28"/>
      <w:lang w:val="en-US" w:eastAsia="zh-CN" w:bidi="ar-SA"/>
    </w:rPr>
  </w:style>
  <w:style w:type="character" w:customStyle="1" w:styleId="138">
    <w:name w:val="Текст сноски Знак"/>
    <w:link w:val="42"/>
    <w:qFormat/>
    <w:uiPriority w:val="0"/>
    <w:rPr>
      <w:kern w:val="2"/>
      <w:sz w:val="18"/>
      <w:szCs w:val="18"/>
    </w:rPr>
  </w:style>
  <w:style w:type="character" w:customStyle="1" w:styleId="139">
    <w:name w:val="样式 正文A + (中文) PMingLiU Char Char"/>
    <w:qFormat/>
    <w:uiPriority w:val="0"/>
    <w:rPr>
      <w:rFonts w:eastAsia="宋体" w:cs="宋体"/>
      <w:kern w:val="2"/>
      <w:sz w:val="24"/>
      <w:szCs w:val="24"/>
      <w:lang w:val="en-US" w:eastAsia="zh-CN" w:bidi="ar-SA"/>
    </w:rPr>
  </w:style>
  <w:style w:type="character" w:customStyle="1" w:styleId="140">
    <w:name w:val="水利部 Char"/>
    <w:qFormat/>
    <w:uiPriority w:val="0"/>
    <w:rPr>
      <w:rFonts w:eastAsia="宋体"/>
      <w:b/>
      <w:snapToGrid w:val="0"/>
      <w:sz w:val="30"/>
      <w:szCs w:val="30"/>
      <w:lang w:val="en-US" w:eastAsia="zh-CN" w:bidi="ar-SA"/>
    </w:rPr>
  </w:style>
  <w:style w:type="character" w:customStyle="1" w:styleId="141">
    <w:name w:val="表注 Char"/>
    <w:qFormat/>
    <w:uiPriority w:val="0"/>
    <w:rPr>
      <w:rFonts w:eastAsia="宋体"/>
      <w:snapToGrid w:val="0"/>
      <w:sz w:val="18"/>
      <w:szCs w:val="18"/>
      <w:lang w:val="en-US" w:eastAsia="zh-CN" w:bidi="ar-SA"/>
    </w:rPr>
  </w:style>
  <w:style w:type="character" w:customStyle="1" w:styleId="142">
    <w:name w:val="表格 Char"/>
    <w:qFormat/>
    <w:uiPriority w:val="0"/>
    <w:rPr>
      <w:rFonts w:eastAsia="宋体"/>
      <w:snapToGrid w:val="0"/>
      <w:sz w:val="24"/>
      <w:szCs w:val="24"/>
      <w:lang w:val="en-US" w:eastAsia="zh-CN" w:bidi="ar-SA"/>
    </w:rPr>
  </w:style>
  <w:style w:type="character" w:customStyle="1" w:styleId="143">
    <w:name w:val="正文缩进 Char Char"/>
    <w:qFormat/>
    <w:uiPriority w:val="0"/>
    <w:rPr>
      <w:rFonts w:hint="eastAsia" w:ascii="宋体" w:hAnsi="宋体" w:eastAsia="宋体"/>
      <w:kern w:val="2"/>
      <w:sz w:val="28"/>
      <w:lang w:val="en-US" w:eastAsia="zh-CN" w:bidi="ar-SA"/>
    </w:rPr>
  </w:style>
  <w:style w:type="character" w:customStyle="1" w:styleId="144">
    <w:name w:val="样式 标题 3 + 黑体 小噓"/>
    <w:qFormat/>
    <w:uiPriority w:val="0"/>
    <w:rPr>
      <w:rFonts w:ascii="黑体" w:hAnsi="黑体" w:eastAsia="宋体"/>
      <w:bCs/>
      <w:snapToGrid w:val="0"/>
      <w:sz w:val="24"/>
      <w:szCs w:val="24"/>
      <w:lang w:val="en-US" w:eastAsia="zh-CN" w:bidi="ar-SA"/>
    </w:rPr>
  </w:style>
  <w:style w:type="character" w:customStyle="1" w:styleId="145">
    <w:name w:val="样式5 Char"/>
    <w:qFormat/>
    <w:uiPriority w:val="0"/>
    <w:rPr>
      <w:rFonts w:eastAsia="宋体"/>
      <w:kern w:val="2"/>
      <w:sz w:val="24"/>
      <w:szCs w:val="24"/>
      <w:lang w:val="en-US" w:eastAsia="zh-CN" w:bidi="ar-SA"/>
    </w:rPr>
  </w:style>
  <w:style w:type="character" w:customStyle="1" w:styleId="146">
    <w:name w:val="标题 3 C(ar"/>
    <w:qFormat/>
    <w:uiPriority w:val="0"/>
    <w:rPr>
      <w:rFonts w:eastAsia="黑体"/>
      <w:bCs/>
      <w:snapToGrid w:val="0"/>
      <w:kern w:val="28"/>
      <w:sz w:val="28"/>
      <w:szCs w:val="32"/>
      <w:lang w:val="en-US" w:eastAsia="zh-CN" w:bidi="ar-SA"/>
    </w:rPr>
  </w:style>
  <w:style w:type="character" w:customStyle="1" w:styleId="147">
    <w:name w:val="单位名 Char"/>
    <w:qFormat/>
    <w:uiPriority w:val="0"/>
    <w:rPr>
      <w:rFonts w:eastAsia="宋体" w:cs="宋体"/>
      <w:b/>
      <w:bCs/>
      <w:snapToGrid w:val="0"/>
      <w:kern w:val="2"/>
      <w:sz w:val="32"/>
      <w:szCs w:val="32"/>
      <w:lang w:val="en-US" w:eastAsia="zh-CN" w:bidi="ar-SA"/>
    </w:rPr>
  </w:style>
  <w:style w:type="character" w:customStyle="1" w:styleId="148">
    <w:name w:val="样式 样式5 + 宋体 Char"/>
    <w:qFormat/>
    <w:uiPriority w:val="0"/>
    <w:rPr>
      <w:rFonts w:eastAsia="宋体"/>
      <w:b/>
      <w:bCs/>
      <w:kern w:val="2"/>
      <w:sz w:val="26"/>
      <w:szCs w:val="26"/>
      <w:lang w:val="en-US" w:eastAsia="zh-CN" w:bidi="ar-SA"/>
    </w:rPr>
  </w:style>
  <w:style w:type="character" w:customStyle="1" w:styleId="149">
    <w:name w:val="表标题1 Char"/>
    <w:qFormat/>
    <w:uiPriority w:val="0"/>
    <w:rPr>
      <w:rFonts w:eastAsia="宋体"/>
      <w:b/>
      <w:kern w:val="2"/>
      <w:sz w:val="24"/>
      <w:szCs w:val="24"/>
      <w:lang w:val="en-US" w:eastAsia="zh-CN" w:bidi="ar-SA"/>
    </w:rPr>
  </w:style>
  <w:style w:type="character" w:customStyle="1" w:styleId="150">
    <w:name w:val="样式 样式 表格 + (符号) 宋体 五号 居中 + 小五 Char"/>
    <w:qFormat/>
    <w:uiPriority w:val="0"/>
    <w:rPr>
      <w:rFonts w:eastAsia="宋体" w:cs="宋体"/>
      <w:snapToGrid w:val="0"/>
      <w:sz w:val="18"/>
      <w:szCs w:val="21"/>
      <w:lang w:val="en-US" w:eastAsia="zh-CN" w:bidi="ar-SA"/>
    </w:rPr>
  </w:style>
  <w:style w:type="character" w:customStyle="1" w:styleId="151">
    <w:name w:val="表头 Char1"/>
    <w:qFormat/>
    <w:uiPriority w:val="0"/>
    <w:rPr>
      <w:rFonts w:ascii="黑体" w:hAnsi="宋体" w:eastAsia="黑体"/>
      <w:b/>
      <w:bCs/>
      <w:spacing w:val="10"/>
      <w:kern w:val="2"/>
      <w:sz w:val="28"/>
      <w:szCs w:val="28"/>
      <w:lang w:val="en-US" w:eastAsia="zh-CN" w:bidi="ar-SA"/>
    </w:rPr>
  </w:style>
  <w:style w:type="character" w:customStyle="1" w:styleId="152">
    <w:name w:val="Текст концевой сноски Знак"/>
    <w:link w:val="31"/>
    <w:qFormat/>
    <w:uiPriority w:val="0"/>
    <w:rPr>
      <w:kern w:val="2"/>
      <w:sz w:val="21"/>
    </w:rPr>
  </w:style>
  <w:style w:type="character" w:customStyle="1" w:styleId="153">
    <w:name w:val="分目录2 Char"/>
    <w:qFormat/>
    <w:uiPriority w:val="0"/>
    <w:rPr>
      <w:rFonts w:eastAsia="宋体"/>
      <w:snapToGrid w:val="0"/>
      <w:sz w:val="24"/>
      <w:szCs w:val="24"/>
      <w:lang w:val="en-US" w:eastAsia="zh-CN" w:bidi="ar-SA"/>
    </w:rPr>
  </w:style>
  <w:style w:type="character" w:customStyle="1" w:styleId="154">
    <w:name w:val="样式 四号 加粗 居中 行距: 固定值 24 磅 Char Char"/>
    <w:qFormat/>
    <w:uiPriority w:val="0"/>
    <w:rPr>
      <w:rFonts w:hint="eastAsia" w:ascii="宋体" w:hAnsi="宋体" w:eastAsia="宋体" w:cs="宋体"/>
      <w:b/>
      <w:bCs/>
      <w:kern w:val="44"/>
      <w:sz w:val="28"/>
      <w:szCs w:val="30"/>
      <w:lang w:val="en-US" w:eastAsia="zh-CN" w:bidi="ar-SA"/>
    </w:rPr>
  </w:style>
  <w:style w:type="character" w:customStyle="1" w:styleId="155">
    <w:name w:val="表号 Char"/>
    <w:qFormat/>
    <w:uiPriority w:val="0"/>
    <w:rPr>
      <w:rFonts w:eastAsia="宋体"/>
      <w:snapToGrid w:val="0"/>
      <w:sz w:val="21"/>
      <w:szCs w:val="21"/>
      <w:lang w:val="en-US" w:eastAsia="zh-CN" w:bidi="ar-SA"/>
    </w:rPr>
  </w:style>
  <w:style w:type="character" w:customStyle="1" w:styleId="156">
    <w:name w:val="样式 标题 1封面大标颙 + 加粗 Char"/>
    <w:qFormat/>
    <w:uiPriority w:val="0"/>
    <w:rPr>
      <w:rFonts w:eastAsia="宋体" w:cs="宋体"/>
      <w:b/>
      <w:bCs/>
      <w:kern w:val="2"/>
      <w:sz w:val="32"/>
      <w:szCs w:val="32"/>
      <w:lang w:val="en-US" w:eastAsia="zh-CN" w:bidi="ar-SA"/>
    </w:rPr>
  </w:style>
  <w:style w:type="character" w:customStyle="1" w:styleId="157">
    <w:name w:val="表后标题 Char"/>
    <w:qFormat/>
    <w:uiPriority w:val="0"/>
    <w:rPr>
      <w:rFonts w:hAnsi="宋体" w:eastAsia="宋体"/>
      <w:b/>
      <w:kern w:val="2"/>
      <w:sz w:val="21"/>
      <w:szCs w:val="21"/>
      <w:lang w:val="en-US" w:eastAsia="zh-CN" w:bidi="ar-SA"/>
    </w:rPr>
  </w:style>
  <w:style w:type="character" w:customStyle="1" w:styleId="158">
    <w:name w:val="分目录1 Char"/>
    <w:qFormat/>
    <w:uiPriority w:val="0"/>
    <w:rPr>
      <w:rFonts w:eastAsia="宋体"/>
      <w:snapToGrid w:val="0"/>
      <w:sz w:val="28"/>
      <w:szCs w:val="28"/>
      <w:lang w:val="en-US" w:eastAsia="zh-CN" w:bidi="ar-SA"/>
    </w:rPr>
  </w:style>
  <w:style w:type="character" w:customStyle="1" w:styleId="159">
    <w:name w:val="报告编号 Char Char"/>
    <w:qFormat/>
    <w:uiPriority w:val="0"/>
    <w:rPr>
      <w:rFonts w:eastAsia="黑体" w:cs="宋体"/>
      <w:b/>
      <w:bCs/>
      <w:snapToGrid w:val="0"/>
      <w:sz w:val="28"/>
      <w:szCs w:val="28"/>
      <w:lang w:val="en-US" w:eastAsia="zh-CN" w:bidi="ar-SA"/>
    </w:rPr>
  </w:style>
  <w:style w:type="character" w:customStyle="1" w:styleId="160">
    <w:name w:val="表后标题 Char2"/>
    <w:qFormat/>
    <w:uiPriority w:val="0"/>
    <w:rPr>
      <w:rFonts w:hAnsi="宋体" w:eastAsia="宋体"/>
      <w:kern w:val="2"/>
      <w:sz w:val="21"/>
      <w:szCs w:val="21"/>
      <w:lang w:val="en-US" w:eastAsia="zh-CN" w:bidi="ar-SA"/>
    </w:rPr>
  </w:style>
  <w:style w:type="character" w:customStyle="1" w:styleId="161">
    <w:name w:val="报告名 Char Char"/>
    <w:qFormat/>
    <w:uiPriority w:val="0"/>
    <w:rPr>
      <w:rFonts w:eastAsia="宋体" w:cs="宋体"/>
      <w:b/>
      <w:bCs/>
      <w:kern w:val="2"/>
      <w:sz w:val="56"/>
      <w:szCs w:val="56"/>
      <w:lang w:val="en-US" w:eastAsia="zh-CN" w:bidi="ar-SA"/>
    </w:rPr>
  </w:style>
  <w:style w:type="character" w:customStyle="1" w:styleId="162">
    <w:name w:val="普通文字 Char Char Char Char Char Char Char Char Char Char Char Char Char Char"/>
    <w:qFormat/>
    <w:uiPriority w:val="0"/>
    <w:rPr>
      <w:rFonts w:ascii="宋体" w:hAnsi="Courier New" w:eastAsia="宋体"/>
      <w:kern w:val="2"/>
      <w:sz w:val="21"/>
      <w:lang w:val="en-US" w:eastAsia="zh-CN" w:bidi="ar-SA"/>
    </w:rPr>
  </w:style>
  <w:style w:type="character" w:customStyle="1" w:styleId="163">
    <w:name w:val="样式 标题 1封面大标题 + 非加粗 Char"/>
    <w:qFormat/>
    <w:uiPriority w:val="0"/>
    <w:rPr>
      <w:rFonts w:ascii="Times New Roman" w:hAnsi="宋体" w:eastAsia="黑体"/>
      <w:b/>
      <w:bCs/>
      <w:kern w:val="44"/>
      <w:sz w:val="32"/>
      <w:szCs w:val="32"/>
      <w:lang w:val="en-US" w:eastAsia="zh-CN" w:bidi="ar-SA"/>
    </w:rPr>
  </w:style>
  <w:style w:type="character" w:customStyle="1" w:styleId="164">
    <w:name w:val="Char Char1"/>
    <w:semiHidden/>
    <w:qFormat/>
    <w:uiPriority w:val="0"/>
    <w:rPr>
      <w:rFonts w:eastAsia="宋体"/>
      <w:kern w:val="2"/>
      <w:sz w:val="18"/>
      <w:lang w:val="en-US" w:eastAsia="zh-CN" w:bidi="ar-SA"/>
    </w:rPr>
  </w:style>
  <w:style w:type="character" w:customStyle="1" w:styleId="165">
    <w:name w:val="纯文本3 Char"/>
    <w:qFormat/>
    <w:locked/>
    <w:uiPriority w:val="0"/>
    <w:rPr>
      <w:rFonts w:ascii="宋体" w:hAnsi="Courier New" w:eastAsia="宋体"/>
      <w:kern w:val="2"/>
      <w:sz w:val="21"/>
      <w:lang w:val="en-US" w:eastAsia="zh-CN" w:bidi="ar-SA"/>
    </w:rPr>
  </w:style>
  <w:style w:type="character" w:customStyle="1" w:styleId="166">
    <w:name w:val="普通文字 Char Char Char Char Char Char Char2 Char Char"/>
    <w:qFormat/>
    <w:uiPriority w:val="0"/>
    <w:rPr>
      <w:rFonts w:ascii="宋体" w:hAnsi="Courier New" w:eastAsia="宋体"/>
      <w:kern w:val="2"/>
      <w:sz w:val="21"/>
      <w:lang w:val="en-US" w:eastAsia="zh-CN" w:bidi="ar-SA"/>
    </w:rPr>
  </w:style>
  <w:style w:type="character" w:customStyle="1" w:styleId="167">
    <w:name w:val="纯文本 Char Char Char Char"/>
    <w:qFormat/>
    <w:uiPriority w:val="0"/>
    <w:rPr>
      <w:rFonts w:ascii="宋体" w:hAnsi="Courier New" w:eastAsia="宋体"/>
      <w:kern w:val="2"/>
      <w:sz w:val="21"/>
      <w:lang w:val="en-US" w:eastAsia="zh-CN" w:bidi="ar-SA"/>
    </w:rPr>
  </w:style>
  <w:style w:type="character" w:customStyle="1" w:styleId="168">
    <w:name w:val="标题3 Char"/>
    <w:qFormat/>
    <w:uiPriority w:val="0"/>
    <w:rPr>
      <w:rFonts w:ascii="黑体" w:hAnsi="宋体" w:eastAsia="黑体"/>
      <w:b/>
      <w:bCs/>
      <w:kern w:val="2"/>
      <w:sz w:val="28"/>
      <w:szCs w:val="44"/>
    </w:rPr>
  </w:style>
  <w:style w:type="character" w:customStyle="1" w:styleId="169">
    <w:name w:val="图表名 Char Char"/>
    <w:qFormat/>
    <w:uiPriority w:val="0"/>
    <w:rPr>
      <w:rFonts w:eastAsia="黑体"/>
      <w:snapToGrid w:val="0"/>
      <w:sz w:val="24"/>
      <w:szCs w:val="24"/>
      <w:lang w:val="en-US" w:eastAsia="zh-CN" w:bidi="ar-SA"/>
    </w:rPr>
  </w:style>
  <w:style w:type="character" w:customStyle="1" w:styleId="170">
    <w:name w:val="正文文本 Char"/>
    <w:qFormat/>
    <w:uiPriority w:val="0"/>
    <w:rPr>
      <w:kern w:val="2"/>
      <w:sz w:val="21"/>
      <w:szCs w:val="24"/>
    </w:rPr>
  </w:style>
  <w:style w:type="character" w:customStyle="1" w:styleId="171">
    <w:name w:val="标题 2 Char1"/>
    <w:basedOn w:val="57"/>
    <w:qFormat/>
    <w:uiPriority w:val="0"/>
  </w:style>
  <w:style w:type="character" w:customStyle="1" w:styleId="172">
    <w:name w:val="Красная строка Знак"/>
    <w:link w:val="54"/>
    <w:qFormat/>
    <w:uiPriority w:val="0"/>
    <w:rPr>
      <w:kern w:val="2"/>
      <w:sz w:val="21"/>
      <w:szCs w:val="24"/>
    </w:rPr>
  </w:style>
  <w:style w:type="character" w:customStyle="1" w:styleId="173">
    <w:name w:val="纯文本 Char Char Char Char Char Char Char Char Char Char Char Char Char Char Char Char Char Char Char"/>
    <w:qFormat/>
    <w:uiPriority w:val="0"/>
    <w:rPr>
      <w:rFonts w:ascii="宋体" w:hAnsi="Courier New" w:eastAsia="宋体"/>
      <w:kern w:val="2"/>
      <w:sz w:val="21"/>
      <w:lang w:val="en-US" w:eastAsia="zh-CN" w:bidi="ar-SA"/>
    </w:rPr>
  </w:style>
  <w:style w:type="character" w:customStyle="1" w:styleId="174">
    <w:name w:val="Приветствие Знак"/>
    <w:link w:val="19"/>
    <w:qFormat/>
    <w:uiPriority w:val="0"/>
    <w:rPr>
      <w:rFonts w:ascii="宋体"/>
      <w:b/>
      <w:sz w:val="28"/>
    </w:rPr>
  </w:style>
  <w:style w:type="character" w:customStyle="1" w:styleId="175">
    <w:name w:val="纯文本 Char Char Char Char Char Char Char Char Char Char Char Char Char Char Char Char Char Char Char Char"/>
    <w:qFormat/>
    <w:uiPriority w:val="0"/>
    <w:rPr>
      <w:rFonts w:ascii="宋体" w:hAnsi="Courier New" w:eastAsia="宋体"/>
      <w:kern w:val="2"/>
      <w:sz w:val="21"/>
      <w:lang w:val="en-US" w:eastAsia="zh-CN" w:bidi="ar-SA"/>
    </w:rPr>
  </w:style>
  <w:style w:type="character" w:customStyle="1" w:styleId="176">
    <w:name w:val="章标题 Char"/>
    <w:link w:val="177"/>
    <w:qFormat/>
    <w:uiPriority w:val="0"/>
    <w:rPr>
      <w:rFonts w:ascii="宋体" w:hAnsi="宋体" w:eastAsia="黑体"/>
      <w:b/>
      <w:bCs/>
      <w:kern w:val="44"/>
      <w:sz w:val="40"/>
      <w:szCs w:val="40"/>
    </w:rPr>
  </w:style>
  <w:style w:type="paragraph" w:customStyle="1" w:styleId="177">
    <w:name w:val="章标题"/>
    <w:basedOn w:val="4"/>
    <w:link w:val="176"/>
    <w:qFormat/>
    <w:uiPriority w:val="0"/>
    <w:pPr>
      <w:spacing w:before="156" w:after="156"/>
    </w:pPr>
    <w:rPr>
      <w:rFonts w:ascii="宋体" w:hAnsi="宋体" w:cstheme="minorBidi"/>
      <w:sz w:val="40"/>
      <w:szCs w:val="40"/>
    </w:rPr>
  </w:style>
  <w:style w:type="character" w:customStyle="1" w:styleId="178">
    <w:name w:val="批注文字 Char1"/>
    <w:basedOn w:val="57"/>
    <w:qFormat/>
    <w:uiPriority w:val="0"/>
    <w:rPr>
      <w:rFonts w:ascii="宋体" w:hAnsi="宋体" w:eastAsia="宋体" w:cs="宋体"/>
    </w:rPr>
  </w:style>
  <w:style w:type="paragraph" w:customStyle="1" w:styleId="179">
    <w:name w:val="xl2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Times New Roman"/>
      <w:szCs w:val="24"/>
      <w:lang w:eastAsia="zh-CN"/>
    </w:rPr>
  </w:style>
  <w:style w:type="paragraph" w:customStyle="1" w:styleId="180">
    <w:name w:val="报告大标题"/>
    <w:basedOn w:val="4"/>
    <w:qFormat/>
    <w:uiPriority w:val="0"/>
    <w:pPr>
      <w:outlineLvl w:val="9"/>
    </w:pPr>
    <w:rPr>
      <w:rFonts w:ascii="宋体" w:hAnsi="宋体"/>
      <w:b/>
      <w:kern w:val="56"/>
      <w:sz w:val="40"/>
      <w:szCs w:val="40"/>
    </w:rPr>
  </w:style>
  <w:style w:type="paragraph" w:customStyle="1" w:styleId="181">
    <w:name w:val="Definition List"/>
    <w:basedOn w:val="1"/>
    <w:next w:val="1"/>
    <w:qFormat/>
    <w:uiPriority w:val="0"/>
    <w:pPr>
      <w:autoSpaceDE w:val="0"/>
      <w:autoSpaceDN w:val="0"/>
      <w:ind w:left="360"/>
    </w:pPr>
    <w:rPr>
      <w:rFonts w:ascii="Times New Roman" w:hAnsi="Times New Roman" w:cs="Times New Roman"/>
      <w:szCs w:val="20"/>
      <w:lang w:eastAsia="zh-CN"/>
    </w:rPr>
  </w:style>
  <w:style w:type="paragraph" w:customStyle="1" w:styleId="182">
    <w:name w:val="样式 目录3 + 首行缩进:  2 字符"/>
    <w:basedOn w:val="183"/>
    <w:qFormat/>
    <w:uiPriority w:val="0"/>
    <w:pPr>
      <w:tabs>
        <w:tab w:val="right" w:leader="dot" w:pos="8777"/>
      </w:tabs>
      <w:ind w:firstLine="560"/>
    </w:pPr>
    <w:rPr>
      <w:b w:val="0"/>
      <w:bCs w:val="0"/>
      <w:szCs w:val="24"/>
    </w:rPr>
  </w:style>
  <w:style w:type="paragraph" w:customStyle="1" w:styleId="183">
    <w:name w:val="目录3"/>
    <w:basedOn w:val="1"/>
    <w:qFormat/>
    <w:uiPriority w:val="0"/>
    <w:pPr>
      <w:tabs>
        <w:tab w:val="right" w:leader="dot" w:pos="8777"/>
      </w:tabs>
      <w:spacing w:line="400" w:lineRule="exact"/>
      <w:jc w:val="both"/>
    </w:pPr>
    <w:rPr>
      <w:rFonts w:ascii="Times New Roman" w:hAnsi="Times New Roman" w:cs="Times New Roman"/>
      <w:b/>
      <w:bCs/>
      <w:kern w:val="2"/>
      <w:szCs w:val="28"/>
      <w:lang w:eastAsia="zh-CN"/>
    </w:rPr>
  </w:style>
  <w:style w:type="paragraph" w:customStyle="1" w:styleId="184">
    <w:name w:val="Char Char Char Char"/>
    <w:basedOn w:val="1"/>
    <w:qFormat/>
    <w:uiPriority w:val="0"/>
    <w:pPr>
      <w:jc w:val="both"/>
    </w:pPr>
    <w:rPr>
      <w:rFonts w:ascii="Times New Roman" w:hAnsi="Times New Roman" w:cs="Times New Roman"/>
      <w:kern w:val="2"/>
      <w:sz w:val="21"/>
      <w:szCs w:val="24"/>
      <w:lang w:eastAsia="zh-CN"/>
    </w:rPr>
  </w:style>
  <w:style w:type="character" w:customStyle="1" w:styleId="185">
    <w:name w:val="正文首行缩进 Char1"/>
    <w:basedOn w:val="83"/>
    <w:qFormat/>
    <w:uiPriority w:val="99"/>
    <w:rPr>
      <w:rFonts w:ascii="宋体" w:hAnsi="宋体" w:eastAsia="宋体" w:cs="宋体"/>
      <w:sz w:val="21"/>
      <w:szCs w:val="21"/>
    </w:rPr>
  </w:style>
  <w:style w:type="paragraph" w:customStyle="1" w:styleId="186">
    <w:name w:val="font6"/>
    <w:basedOn w:val="1"/>
    <w:qFormat/>
    <w:uiPriority w:val="0"/>
    <w:pPr>
      <w:spacing w:before="100" w:beforeAutospacing="1" w:after="100" w:afterAutospacing="1"/>
    </w:pPr>
    <w:rPr>
      <w:rFonts w:ascii="Times New Roman" w:hAnsi="Times New Roman" w:cs="Times New Roman"/>
      <w:szCs w:val="24"/>
      <w:lang w:eastAsia="zh-CN"/>
    </w:rPr>
  </w:style>
  <w:style w:type="character" w:customStyle="1" w:styleId="187">
    <w:name w:val="文档结构图 Char1"/>
    <w:basedOn w:val="57"/>
    <w:semiHidden/>
    <w:qFormat/>
    <w:uiPriority w:val="99"/>
    <w:rPr>
      <w:rFonts w:ascii="宋体" w:hAnsi="宋体" w:eastAsia="宋体" w:cs="宋体"/>
      <w:sz w:val="18"/>
      <w:szCs w:val="18"/>
    </w:rPr>
  </w:style>
  <w:style w:type="character" w:customStyle="1" w:styleId="188">
    <w:name w:val="批注主题 Char1"/>
    <w:basedOn w:val="178"/>
    <w:semiHidden/>
    <w:qFormat/>
    <w:uiPriority w:val="99"/>
    <w:rPr>
      <w:rFonts w:ascii="宋体" w:hAnsi="宋体" w:eastAsia="宋体" w:cs="宋体"/>
      <w:b/>
      <w:bCs/>
    </w:rPr>
  </w:style>
  <w:style w:type="paragraph" w:customStyle="1" w:styleId="189">
    <w:name w:val="xl57"/>
    <w:basedOn w:val="1"/>
    <w:qFormat/>
    <w:uiPriority w:val="0"/>
    <w:pPr>
      <w:pBdr>
        <w:left w:val="single" w:color="auto" w:sz="8" w:space="0"/>
        <w:bottom w:val="single" w:color="auto" w:sz="8" w:space="0"/>
        <w:right w:val="single" w:color="auto" w:sz="4" w:space="0"/>
      </w:pBdr>
      <w:spacing w:before="100" w:beforeAutospacing="1" w:after="100" w:afterAutospacing="1"/>
      <w:jc w:val="center"/>
    </w:pPr>
    <w:rPr>
      <w:b/>
      <w:bCs/>
      <w:lang w:eastAsia="zh-CN"/>
    </w:rPr>
  </w:style>
  <w:style w:type="paragraph" w:customStyle="1" w:styleId="190">
    <w:name w:val="公式1"/>
    <w:basedOn w:val="191"/>
    <w:qFormat/>
    <w:uiPriority w:val="0"/>
    <w:pPr>
      <w:spacing w:line="1000" w:lineRule="exact"/>
    </w:pPr>
    <w:rPr>
      <w:kern w:val="0"/>
    </w:rPr>
  </w:style>
  <w:style w:type="paragraph" w:customStyle="1" w:styleId="191">
    <w:name w:val="公式2"/>
    <w:basedOn w:val="192"/>
    <w:qFormat/>
    <w:uiPriority w:val="0"/>
    <w:pPr>
      <w:spacing w:afterLines="0" w:line="700" w:lineRule="exact"/>
    </w:pPr>
  </w:style>
  <w:style w:type="paragraph" w:customStyle="1" w:styleId="192">
    <w:name w:val="公式"/>
    <w:basedOn w:val="193"/>
    <w:qFormat/>
    <w:uiPriority w:val="0"/>
    <w:pPr>
      <w:spacing w:afterLines="50" w:line="1000" w:lineRule="exact"/>
      <w:ind w:firstLine="400" w:firstLineChars="400"/>
      <w:textAlignment w:val="center"/>
    </w:pPr>
    <w:rPr>
      <w:sz w:val="28"/>
      <w:szCs w:val="28"/>
    </w:rPr>
  </w:style>
  <w:style w:type="paragraph" w:customStyle="1" w:styleId="193">
    <w:name w:val="样式5"/>
    <w:basedOn w:val="1"/>
    <w:qFormat/>
    <w:uiPriority w:val="0"/>
    <w:pPr>
      <w:spacing w:line="560" w:lineRule="exact"/>
      <w:ind w:firstLine="560"/>
      <w:jc w:val="both"/>
      <w:textAlignment w:val="baseline"/>
    </w:pPr>
    <w:rPr>
      <w:rFonts w:ascii="Times New Roman" w:hAnsi="Times New Roman" w:cs="Times New Roman"/>
      <w:b/>
      <w:kern w:val="2"/>
      <w:sz w:val="26"/>
      <w:szCs w:val="26"/>
      <w:lang w:eastAsia="zh-CN"/>
    </w:rPr>
  </w:style>
  <w:style w:type="paragraph" w:customStyle="1" w:styleId="194">
    <w:name w:val="xl60"/>
    <w:basedOn w:val="1"/>
    <w:qFormat/>
    <w:uiPriority w:val="0"/>
    <w:pPr>
      <w:pBdr>
        <w:left w:val="single" w:color="auto" w:sz="4" w:space="0"/>
        <w:bottom w:val="single" w:color="auto" w:sz="4" w:space="0"/>
        <w:right w:val="single" w:color="auto" w:sz="8" w:space="0"/>
      </w:pBdr>
      <w:spacing w:before="100" w:beforeAutospacing="1" w:after="100" w:afterAutospacing="1"/>
    </w:pPr>
    <w:rPr>
      <w:b/>
      <w:bCs/>
      <w:lang w:eastAsia="zh-CN"/>
    </w:rPr>
  </w:style>
  <w:style w:type="paragraph" w:customStyle="1" w:styleId="195">
    <w:name w:val="xl37"/>
    <w:basedOn w:val="1"/>
    <w:qFormat/>
    <w:uiPriority w:val="0"/>
    <w:pPr>
      <w:pBdr>
        <w:left w:val="single" w:color="auto" w:sz="4" w:space="0"/>
        <w:bottom w:val="single" w:color="auto" w:sz="4" w:space="0"/>
      </w:pBdr>
      <w:spacing w:before="100" w:beforeAutospacing="1" w:after="100" w:afterAutospacing="1"/>
      <w:jc w:val="center"/>
    </w:pPr>
    <w:rPr>
      <w:rFonts w:ascii="Arial Unicode MS" w:hAnsi="Arial Unicode MS" w:eastAsia="Arial Unicode MS" w:cs="Times New Roman"/>
      <w:sz w:val="20"/>
      <w:szCs w:val="20"/>
      <w:lang w:eastAsia="zh-CN"/>
    </w:rPr>
  </w:style>
  <w:style w:type="paragraph" w:customStyle="1" w:styleId="196">
    <w:name w:val="样式 样式5 + 首行缩进:  2 字符1"/>
    <w:basedOn w:val="193"/>
    <w:qFormat/>
    <w:uiPriority w:val="0"/>
    <w:rPr>
      <w:rFonts w:cs="宋体"/>
      <w:szCs w:val="24"/>
    </w:rPr>
  </w:style>
  <w:style w:type="paragraph" w:customStyle="1" w:styleId="197">
    <w:name w:val="样式 样式 样式 目录 3 + 首行缩进:  2 字符 + 首行缩进:  2 字符 + 首行缩进:  2 字符"/>
    <w:basedOn w:val="198"/>
    <w:qFormat/>
    <w:uiPriority w:val="0"/>
    <w:pPr>
      <w:ind w:firstLine="200"/>
    </w:pPr>
    <w:rPr>
      <w:szCs w:val="20"/>
    </w:rPr>
  </w:style>
  <w:style w:type="paragraph" w:customStyle="1" w:styleId="198">
    <w:name w:val="样式 样式 目录 3 + 首行缩进:  2 字符 + 首行缩进:  2 字符"/>
    <w:basedOn w:val="199"/>
    <w:qFormat/>
    <w:uiPriority w:val="0"/>
    <w:pPr>
      <w:ind w:firstLine="420"/>
    </w:pPr>
    <w:rPr>
      <w:sz w:val="28"/>
      <w:szCs w:val="28"/>
    </w:rPr>
  </w:style>
  <w:style w:type="paragraph" w:customStyle="1" w:styleId="199">
    <w:name w:val="样式 目录 3 + 首行缩进:  2 字符"/>
    <w:basedOn w:val="26"/>
    <w:qFormat/>
    <w:uiPriority w:val="0"/>
    <w:rPr>
      <w:iCs w:val="0"/>
    </w:rPr>
  </w:style>
  <w:style w:type="paragraph" w:customStyle="1" w:styleId="200">
    <w:name w:val="样式 样式5 + 宋体"/>
    <w:basedOn w:val="193"/>
    <w:qFormat/>
    <w:uiPriority w:val="0"/>
    <w:rPr>
      <w:b w:val="0"/>
      <w:bCs/>
    </w:rPr>
  </w:style>
  <w:style w:type="paragraph" w:customStyle="1" w:styleId="201">
    <w:name w:val="表格小5"/>
    <w:qFormat/>
    <w:uiPriority w:val="0"/>
    <w:pPr>
      <w:spacing w:beforeLines="50" w:line="360" w:lineRule="auto"/>
      <w:jc w:val="center"/>
    </w:pPr>
    <w:rPr>
      <w:rFonts w:ascii="Times New Roman" w:hAnsi="Times New Roman" w:eastAsia="宋体" w:cs="Times New Roman"/>
      <w:sz w:val="18"/>
      <w:lang w:val="en-US" w:eastAsia="zh-CN" w:bidi="ar-SA"/>
    </w:rPr>
  </w:style>
  <w:style w:type="paragraph" w:customStyle="1" w:styleId="202">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cs="Times New Roman"/>
      <w:szCs w:val="24"/>
      <w:lang w:eastAsia="zh-CN"/>
    </w:rPr>
  </w:style>
  <w:style w:type="paragraph" w:customStyle="1" w:styleId="203">
    <w:name w:val="xl3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eastAsia="Arial Unicode MS" w:cs="Times New Roman"/>
      <w:szCs w:val="24"/>
      <w:lang w:eastAsia="zh-CN"/>
    </w:rPr>
  </w:style>
  <w:style w:type="paragraph" w:customStyle="1" w:styleId="204">
    <w:name w:val="样式 样式5 + 首行缩进:  2 字符2"/>
    <w:basedOn w:val="193"/>
    <w:qFormat/>
    <w:uiPriority w:val="0"/>
    <w:pPr>
      <w:ind w:firstLine="200"/>
    </w:pPr>
    <w:rPr>
      <w:rFonts w:cs="宋体"/>
      <w:szCs w:val="20"/>
    </w:rPr>
  </w:style>
  <w:style w:type="character" w:customStyle="1" w:styleId="205">
    <w:name w:val="称呼 Char1"/>
    <w:basedOn w:val="57"/>
    <w:semiHidden/>
    <w:qFormat/>
    <w:uiPriority w:val="99"/>
    <w:rPr>
      <w:rFonts w:ascii="宋体" w:hAnsi="宋体" w:eastAsia="宋体" w:cs="宋体"/>
    </w:rPr>
  </w:style>
  <w:style w:type="paragraph" w:customStyle="1" w:styleId="206">
    <w:name w:val="正文1"/>
    <w:basedOn w:val="1"/>
    <w:next w:val="1"/>
    <w:qFormat/>
    <w:uiPriority w:val="0"/>
    <w:pPr>
      <w:spacing w:before="120" w:after="120" w:line="240" w:lineRule="atLeast"/>
      <w:jc w:val="center"/>
    </w:pPr>
    <w:rPr>
      <w:rFonts w:ascii="Arial" w:hAnsi="Arial" w:cs="Times New Roman"/>
      <w:szCs w:val="20"/>
      <w:lang w:eastAsia="zh-CN"/>
    </w:rPr>
  </w:style>
  <w:style w:type="paragraph" w:customStyle="1" w:styleId="207">
    <w:name w:val="样式 表格5 + 首行缩进:  0.37 厘米"/>
    <w:basedOn w:val="208"/>
    <w:qFormat/>
    <w:uiPriority w:val="0"/>
    <w:pPr>
      <w:framePr w:wrap="around" w:vAnchor="margin" w:hAnchor="text" w:y="76"/>
    </w:pPr>
    <w:rPr>
      <w:color w:val="FF0000"/>
      <w:szCs w:val="21"/>
    </w:rPr>
  </w:style>
  <w:style w:type="paragraph" w:customStyle="1" w:styleId="208">
    <w:name w:val="表格5"/>
    <w:qFormat/>
    <w:uiPriority w:val="0"/>
    <w:pPr>
      <w:framePr w:hSpace="180" w:wrap="around" w:vAnchor="text" w:hAnchor="page" w:x="1277" w:y="305"/>
      <w:spacing w:beforeLines="50" w:line="360" w:lineRule="auto"/>
      <w:jc w:val="both"/>
    </w:pPr>
    <w:rPr>
      <w:rFonts w:ascii="宋体" w:hAnsi="宋体" w:eastAsia="宋体" w:cs="Times New Roman"/>
      <w:color w:val="000000"/>
      <w:sz w:val="24"/>
      <w:szCs w:val="24"/>
      <w:lang w:val="en-US" w:eastAsia="zh-CN" w:bidi="ar-SA"/>
    </w:rPr>
  </w:style>
  <w:style w:type="paragraph" w:customStyle="1" w:styleId="209">
    <w:name w:val="xl64"/>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pPr>
    <w:rPr>
      <w:szCs w:val="24"/>
      <w:lang w:eastAsia="zh-CN"/>
    </w:rPr>
  </w:style>
  <w:style w:type="paragraph" w:customStyle="1" w:styleId="210">
    <w:name w:val="缩进4宋125"/>
    <w:basedOn w:val="1"/>
    <w:qFormat/>
    <w:uiPriority w:val="0"/>
    <w:pPr>
      <w:spacing w:line="300" w:lineRule="auto"/>
      <w:ind w:firstLine="539"/>
      <w:jc w:val="both"/>
    </w:pPr>
    <w:rPr>
      <w:rFonts w:ascii="Times New Roman" w:hAnsi="Times New Roman" w:cs="Times New Roman"/>
      <w:sz w:val="30"/>
      <w:szCs w:val="20"/>
      <w:lang w:eastAsia="zh-CN"/>
    </w:rPr>
  </w:style>
  <w:style w:type="paragraph" w:customStyle="1" w:styleId="211">
    <w:name w:val="样式 标题 2 + 左侧:  0.63 厘米"/>
    <w:basedOn w:val="5"/>
    <w:qFormat/>
    <w:uiPriority w:val="0"/>
    <w:pPr>
      <w:spacing w:beforeAutospacing="1" w:afterLines="50" w:afterAutospacing="1"/>
      <w:ind w:left="-288"/>
    </w:pPr>
    <w:rPr>
      <w:rFonts w:ascii="黑体" w:hAnsi="宋体" w:cs="宋体"/>
      <w:bCs w:val="0"/>
      <w:szCs w:val="20"/>
    </w:rPr>
  </w:style>
  <w:style w:type="paragraph" w:customStyle="1" w:styleId="212">
    <w:name w:val="xl7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color w:val="FF0000"/>
      <w:lang w:eastAsia="zh-CN"/>
    </w:rPr>
  </w:style>
  <w:style w:type="paragraph" w:customStyle="1" w:styleId="213">
    <w:name w:val="xl68"/>
    <w:basedOn w:val="1"/>
    <w:qFormat/>
    <w:uiPriority w:val="0"/>
    <w:pPr>
      <w:pBdr>
        <w:left w:val="single" w:color="auto" w:sz="4" w:space="0"/>
        <w:bottom w:val="single" w:color="auto" w:sz="8" w:space="0"/>
        <w:right w:val="single" w:color="auto" w:sz="4" w:space="0"/>
      </w:pBdr>
      <w:spacing w:before="100" w:beforeAutospacing="1" w:after="100" w:afterAutospacing="1"/>
    </w:pPr>
    <w:rPr>
      <w:color w:val="FF0000"/>
      <w:lang w:eastAsia="zh-CN"/>
    </w:rPr>
  </w:style>
  <w:style w:type="character" w:customStyle="1" w:styleId="214">
    <w:name w:val="正文文本缩进 3 Char1"/>
    <w:basedOn w:val="57"/>
    <w:semiHidden/>
    <w:qFormat/>
    <w:uiPriority w:val="99"/>
    <w:rPr>
      <w:rFonts w:ascii="宋体" w:hAnsi="宋体" w:eastAsia="宋体" w:cs="宋体"/>
      <w:sz w:val="16"/>
      <w:szCs w:val="16"/>
    </w:rPr>
  </w:style>
  <w:style w:type="paragraph" w:customStyle="1" w:styleId="215">
    <w:name w:val="样式 表后标题 + 首行缩进:  0 厘米"/>
    <w:basedOn w:val="216"/>
    <w:qFormat/>
    <w:uiPriority w:val="0"/>
    <w:rPr>
      <w:rFonts w:cs="宋体"/>
      <w:szCs w:val="20"/>
    </w:rPr>
  </w:style>
  <w:style w:type="paragraph" w:customStyle="1" w:styleId="216">
    <w:name w:val="表后标题"/>
    <w:basedOn w:val="1"/>
    <w:next w:val="1"/>
    <w:qFormat/>
    <w:uiPriority w:val="0"/>
    <w:pPr>
      <w:spacing w:line="480" w:lineRule="exact"/>
      <w:ind w:firstLine="482"/>
      <w:jc w:val="both"/>
      <w:textAlignment w:val="center"/>
    </w:pPr>
    <w:rPr>
      <w:rFonts w:ascii="FangSong_GB2312" w:eastAsia="FangSong_GB2312" w:cs="Times New Roman"/>
      <w:b/>
      <w:kern w:val="2"/>
      <w:szCs w:val="24"/>
      <w:lang w:eastAsia="zh-CN"/>
    </w:rPr>
  </w:style>
  <w:style w:type="character" w:customStyle="1" w:styleId="217">
    <w:name w:val="正文文本缩进 Char1"/>
    <w:basedOn w:val="57"/>
    <w:semiHidden/>
    <w:qFormat/>
    <w:uiPriority w:val="99"/>
    <w:rPr>
      <w:rFonts w:ascii="宋体" w:hAnsi="宋体" w:eastAsia="宋体" w:cs="宋体"/>
    </w:rPr>
  </w:style>
  <w:style w:type="paragraph" w:customStyle="1" w:styleId="218">
    <w:name w:val="样式 标题 3 + 段后: 7.8 磅 行距: 固定值 25 磅"/>
    <w:basedOn w:val="6"/>
    <w:qFormat/>
    <w:uiPriority w:val="0"/>
    <w:pPr>
      <w:spacing w:beforeLines="40" w:afterLines="40" w:line="240" w:lineRule="auto"/>
      <w:ind w:left="-288"/>
    </w:pPr>
    <w:rPr>
      <w:rFonts w:ascii="宋体" w:hAnsi="宋体" w:cs="宋体"/>
      <w:szCs w:val="20"/>
    </w:rPr>
  </w:style>
  <w:style w:type="paragraph" w:customStyle="1" w:styleId="219">
    <w:name w:val="样式 样式 表格 + (符号) 宋体 五号 居中 + 小五"/>
    <w:basedOn w:val="1"/>
    <w:qFormat/>
    <w:uiPriority w:val="0"/>
    <w:pPr>
      <w:kinsoku w:val="0"/>
      <w:overflowPunct w:val="0"/>
      <w:jc w:val="center"/>
    </w:pPr>
    <w:rPr>
      <w:rFonts w:ascii="Times New Roman" w:hAnsi="Times New Roman" w:cs="Times New Roman"/>
      <w:snapToGrid w:val="0"/>
      <w:sz w:val="18"/>
      <w:szCs w:val="21"/>
      <w:lang w:eastAsia="zh-CN"/>
    </w:rPr>
  </w:style>
  <w:style w:type="paragraph" w:customStyle="1" w:styleId="220">
    <w:name w:val="单位名"/>
    <w:basedOn w:val="221"/>
    <w:qFormat/>
    <w:uiPriority w:val="0"/>
  </w:style>
  <w:style w:type="paragraph" w:customStyle="1" w:styleId="221">
    <w:name w:val="报告名"/>
    <w:basedOn w:val="1"/>
    <w:qFormat/>
    <w:uiPriority w:val="0"/>
    <w:pPr>
      <w:spacing w:line="300" w:lineRule="auto"/>
      <w:jc w:val="center"/>
    </w:pPr>
    <w:rPr>
      <w:rFonts w:ascii="Times New Roman" w:hAnsi="Times New Roman"/>
      <w:b/>
      <w:bCs/>
      <w:kern w:val="2"/>
      <w:sz w:val="56"/>
      <w:szCs w:val="56"/>
      <w:lang w:eastAsia="zh-CN"/>
    </w:rPr>
  </w:style>
  <w:style w:type="paragraph" w:customStyle="1" w:styleId="222">
    <w:name w:val="样式 首行缩进:  8 字符"/>
    <w:basedOn w:val="1"/>
    <w:next w:val="1"/>
    <w:qFormat/>
    <w:uiPriority w:val="0"/>
    <w:pPr>
      <w:ind w:firstLine="800" w:firstLineChars="800"/>
      <w:jc w:val="both"/>
    </w:pPr>
    <w:rPr>
      <w:rFonts w:ascii="Times New Roman" w:hAnsi="Times New Roman" w:cs="Times New Roman"/>
      <w:b/>
      <w:kern w:val="2"/>
      <w:szCs w:val="20"/>
      <w:lang w:eastAsia="zh-CN"/>
    </w:rPr>
  </w:style>
  <w:style w:type="paragraph" w:customStyle="1" w:styleId="223">
    <w:name w:val="xl62"/>
    <w:basedOn w:val="1"/>
    <w:qFormat/>
    <w:uiPriority w:val="0"/>
    <w:pPr>
      <w:pBdr>
        <w:left w:val="single" w:color="auto" w:sz="8" w:space="0"/>
        <w:bottom w:val="single" w:color="auto" w:sz="8" w:space="0"/>
        <w:right w:val="single" w:color="auto" w:sz="4" w:space="0"/>
      </w:pBdr>
      <w:spacing w:before="100" w:beforeAutospacing="1" w:after="100" w:afterAutospacing="1"/>
      <w:jc w:val="right"/>
    </w:pPr>
    <w:rPr>
      <w:lang w:eastAsia="zh-CN"/>
    </w:rPr>
  </w:style>
  <w:style w:type="paragraph" w:customStyle="1" w:styleId="224">
    <w:name w:val="样式 标题 1封面大标题 + 段前: 0*5 行 段后: 0.5 行"/>
    <w:basedOn w:val="4"/>
    <w:qFormat/>
    <w:uiPriority w:val="0"/>
    <w:pPr>
      <w:spacing w:afterLines="50" w:line="600" w:lineRule="exact"/>
    </w:pPr>
    <w:rPr>
      <w:rFonts w:ascii="宋体" w:hAnsi="宋体" w:cs="宋体"/>
      <w:bCs w:val="0"/>
      <w:sz w:val="40"/>
      <w:szCs w:val="40"/>
    </w:rPr>
  </w:style>
  <w:style w:type="paragraph" w:customStyle="1" w:styleId="225">
    <w:name w:val="样式 标题 3 + 段前: 0.5 行"/>
    <w:basedOn w:val="6"/>
    <w:qFormat/>
    <w:uiPriority w:val="0"/>
    <w:pPr>
      <w:spacing w:beforeLines="100" w:afterLines="50" w:line="240" w:lineRule="auto"/>
      <w:ind w:left="-288"/>
    </w:pPr>
    <w:rPr>
      <w:rFonts w:ascii="宋体" w:hAnsi="宋体" w:cs="宋体"/>
      <w:szCs w:val="20"/>
    </w:rPr>
  </w:style>
  <w:style w:type="character" w:customStyle="1" w:styleId="226">
    <w:name w:val="正文文本 3 Char1"/>
    <w:basedOn w:val="57"/>
    <w:semiHidden/>
    <w:qFormat/>
    <w:uiPriority w:val="99"/>
    <w:rPr>
      <w:rFonts w:ascii="宋体" w:hAnsi="宋体" w:eastAsia="宋体" w:cs="宋体"/>
      <w:sz w:val="16"/>
      <w:szCs w:val="16"/>
    </w:rPr>
  </w:style>
  <w:style w:type="paragraph" w:customStyle="1" w:styleId="227">
    <w:name w:val="xl39"/>
    <w:basedOn w:val="1"/>
    <w:qFormat/>
    <w:uiPriority w:val="0"/>
    <w:pPr>
      <w:pBdr>
        <w:bottom w:val="single" w:color="auto" w:sz="4" w:space="0"/>
        <w:right w:val="single" w:color="auto" w:sz="4" w:space="0"/>
      </w:pBdr>
      <w:spacing w:before="100" w:beforeAutospacing="1" w:after="100" w:afterAutospacing="1"/>
    </w:pPr>
    <w:rPr>
      <w:rFonts w:ascii="Arial Unicode MS" w:hAnsi="Arial Unicode MS" w:eastAsia="Arial Unicode MS" w:cs="Times New Roman"/>
      <w:szCs w:val="24"/>
      <w:lang w:eastAsia="zh-CN"/>
    </w:rPr>
  </w:style>
  <w:style w:type="paragraph" w:customStyle="1" w:styleId="228">
    <w:name w:val="样式 正文缩进 + 宋体 小四"/>
    <w:basedOn w:val="9"/>
    <w:qFormat/>
    <w:uiPriority w:val="0"/>
    <w:pPr>
      <w:adjustRightInd/>
      <w:spacing w:line="600" w:lineRule="exact"/>
      <w:ind w:firstLine="200"/>
      <w:textAlignment w:val="auto"/>
    </w:pPr>
    <w:rPr>
      <w:rFonts w:ascii="宋体" w:hAnsi="宋体"/>
      <w:spacing w:val="-2"/>
      <w:sz w:val="28"/>
      <w:szCs w:val="28"/>
    </w:rPr>
  </w:style>
  <w:style w:type="character" w:customStyle="1" w:styleId="229">
    <w:name w:val="正文首行缩进 2 Char1"/>
    <w:basedOn w:val="217"/>
    <w:semiHidden/>
    <w:qFormat/>
    <w:uiPriority w:val="99"/>
    <w:rPr>
      <w:rFonts w:ascii="宋体" w:hAnsi="宋体" w:eastAsia="宋体" w:cs="宋体"/>
    </w:rPr>
  </w:style>
  <w:style w:type="paragraph" w:customStyle="1" w:styleId="230">
    <w:name w:val="样式 样式 目录1——2 + 首行缩进:  2 字符 + 首行缩进:  2 字符"/>
    <w:basedOn w:val="231"/>
    <w:qFormat/>
    <w:uiPriority w:val="0"/>
    <w:pPr>
      <w:tabs>
        <w:tab w:val="right" w:leader="dot" w:pos="8777"/>
      </w:tabs>
    </w:pPr>
    <w:rPr>
      <w:szCs w:val="26"/>
    </w:rPr>
  </w:style>
  <w:style w:type="paragraph" w:customStyle="1" w:styleId="231">
    <w:name w:val="样式 目录1——2 + 首行缩进:  2 字符"/>
    <w:basedOn w:val="232"/>
    <w:qFormat/>
    <w:uiPriority w:val="0"/>
    <w:pPr>
      <w:tabs>
        <w:tab w:val="right" w:leader="dot" w:pos="8777"/>
      </w:tabs>
      <w:ind w:firstLine="520"/>
    </w:pPr>
    <w:rPr>
      <w:rFonts w:eastAsia="宋体" w:cs="宋体"/>
      <w:bCs w:val="0"/>
      <w:szCs w:val="24"/>
    </w:rPr>
  </w:style>
  <w:style w:type="paragraph" w:customStyle="1" w:styleId="232">
    <w:name w:val="目录1——2"/>
    <w:basedOn w:val="233"/>
    <w:qFormat/>
    <w:uiPriority w:val="0"/>
    <w:pPr>
      <w:tabs>
        <w:tab w:val="right" w:leader="dot" w:pos="8777"/>
      </w:tabs>
      <w:ind w:firstLine="480"/>
    </w:pPr>
  </w:style>
  <w:style w:type="paragraph" w:customStyle="1" w:styleId="233">
    <w:name w:val="目录1"/>
    <w:basedOn w:val="183"/>
    <w:qFormat/>
    <w:uiPriority w:val="0"/>
    <w:pPr>
      <w:spacing w:line="600" w:lineRule="exact"/>
    </w:pPr>
    <w:rPr>
      <w:rFonts w:eastAsia="黑体"/>
      <w:b w:val="0"/>
      <w:sz w:val="26"/>
      <w:szCs w:val="26"/>
    </w:rPr>
  </w:style>
  <w:style w:type="paragraph" w:customStyle="1" w:styleId="234">
    <w:name w:val="样式 标题 3 + 段前: 0.6 行 段后: 0.5 行"/>
    <w:basedOn w:val="6"/>
    <w:qFormat/>
    <w:uiPriority w:val="0"/>
    <w:pPr>
      <w:spacing w:beforeLines="40" w:afterLines="40" w:line="240" w:lineRule="auto"/>
      <w:ind w:left="-288"/>
    </w:pPr>
    <w:rPr>
      <w:rFonts w:ascii="宋体" w:hAnsi="宋体" w:cs="宋体"/>
      <w:b/>
      <w:szCs w:val="28"/>
    </w:rPr>
  </w:style>
  <w:style w:type="paragraph" w:customStyle="1" w:styleId="235">
    <w:name w:val="xl63"/>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right"/>
    </w:pPr>
    <w:rPr>
      <w:lang w:eastAsia="zh-CN"/>
    </w:rPr>
  </w:style>
  <w:style w:type="paragraph" w:customStyle="1" w:styleId="236">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黑体" w:hAnsi="Arial Unicode MS" w:eastAsia="黑体" w:cs="Times New Roman"/>
      <w:szCs w:val="24"/>
      <w:lang w:eastAsia="zh-CN"/>
    </w:rPr>
  </w:style>
  <w:style w:type="paragraph" w:customStyle="1" w:styleId="237">
    <w:name w:val="样式 标题 4 + 首行缩进:  2 字符"/>
    <w:basedOn w:val="7"/>
    <w:qFormat/>
    <w:uiPriority w:val="0"/>
    <w:pPr>
      <w:keepNext w:val="0"/>
      <w:keepLines w:val="0"/>
      <w:topLinePunct/>
      <w:spacing w:after="62" w:line="460" w:lineRule="exact"/>
      <w:jc w:val="both"/>
      <w:textAlignment w:val="auto"/>
    </w:pPr>
    <w:rPr>
      <w:rFonts w:ascii="Times New Roman" w:hAnsi="Times New Roman" w:cs="宋体"/>
      <w:bCs/>
      <w:kern w:val="2"/>
      <w:sz w:val="26"/>
    </w:rPr>
  </w:style>
  <w:style w:type="paragraph" w:customStyle="1" w:styleId="238">
    <w:name w:val="样式 样式 样式5 + 首行缩进:  2 字符2 +"/>
    <w:basedOn w:val="204"/>
    <w:qFormat/>
    <w:uiPriority w:val="0"/>
    <w:pPr>
      <w:spacing w:line="500" w:lineRule="exact"/>
    </w:pPr>
  </w:style>
  <w:style w:type="paragraph" w:customStyle="1" w:styleId="239">
    <w:name w:val="xl38"/>
    <w:basedOn w:val="1"/>
    <w:qFormat/>
    <w:uiPriority w:val="0"/>
    <w:pPr>
      <w:pBdr>
        <w:bottom w:val="single" w:color="auto" w:sz="4" w:space="0"/>
      </w:pBdr>
      <w:spacing w:before="100" w:beforeAutospacing="1" w:after="100" w:afterAutospacing="1"/>
    </w:pPr>
    <w:rPr>
      <w:rFonts w:ascii="Arial Unicode MS" w:hAnsi="Arial Unicode MS" w:eastAsia="Arial Unicode MS" w:cs="Times New Roman"/>
      <w:szCs w:val="24"/>
      <w:lang w:eastAsia="zh-CN"/>
    </w:rPr>
  </w:style>
  <w:style w:type="paragraph" w:customStyle="1" w:styleId="240">
    <w:name w:val="样式 标题3 + 小四 加粗 黑色 左侧:  1.8 字符"/>
    <w:basedOn w:val="241"/>
    <w:qFormat/>
    <w:uiPriority w:val="0"/>
    <w:pPr>
      <w:spacing w:line="480" w:lineRule="exact"/>
      <w:ind w:left="504"/>
    </w:pPr>
    <w:rPr>
      <w:rFonts w:cs="宋体"/>
      <w:color w:val="000000"/>
      <w:sz w:val="30"/>
      <w:szCs w:val="20"/>
    </w:rPr>
  </w:style>
  <w:style w:type="paragraph" w:customStyle="1" w:styleId="241">
    <w:name w:val="标题3"/>
    <w:basedOn w:val="1"/>
    <w:next w:val="1"/>
    <w:qFormat/>
    <w:uiPriority w:val="0"/>
    <w:pPr>
      <w:ind w:left="180" w:leftChars="180"/>
      <w:jc w:val="both"/>
    </w:pPr>
    <w:rPr>
      <w:rFonts w:ascii="Times New Roman" w:hAnsi="Times New Roman" w:eastAsia="黑体" w:cs="Times New Roman"/>
      <w:bCs/>
      <w:snapToGrid w:val="0"/>
      <w:sz w:val="28"/>
      <w:szCs w:val="24"/>
      <w:lang w:eastAsia="zh-CN"/>
    </w:rPr>
  </w:style>
  <w:style w:type="paragraph" w:customStyle="1" w:styleId="242">
    <w:name w:val="样式 标题3 + 左侧:  1.8 字符"/>
    <w:basedOn w:val="241"/>
    <w:qFormat/>
    <w:uiPriority w:val="0"/>
    <w:pPr>
      <w:spacing w:line="480" w:lineRule="exact"/>
      <w:ind w:left="504"/>
    </w:pPr>
    <w:rPr>
      <w:rFonts w:cs="宋体"/>
      <w:bCs w:val="0"/>
      <w:sz w:val="30"/>
      <w:szCs w:val="20"/>
    </w:rPr>
  </w:style>
  <w:style w:type="paragraph" w:customStyle="1" w:styleId="243">
    <w:name w:val="样式 分目录2 + 首行缩进:  2 字符"/>
    <w:basedOn w:val="244"/>
    <w:qFormat/>
    <w:uiPriority w:val="0"/>
    <w:pPr>
      <w:tabs>
        <w:tab w:val="right" w:leader="dot" w:pos="8304"/>
      </w:tabs>
      <w:ind w:firstLine="482"/>
    </w:pPr>
    <w:rPr>
      <w:rFonts w:cs="宋体"/>
      <w:b w:val="0"/>
    </w:rPr>
  </w:style>
  <w:style w:type="paragraph" w:customStyle="1" w:styleId="244">
    <w:name w:val="分目录2"/>
    <w:basedOn w:val="245"/>
    <w:qFormat/>
    <w:uiPriority w:val="0"/>
    <w:pPr>
      <w:tabs>
        <w:tab w:val="right" w:leader="dot" w:pos="8304"/>
      </w:tabs>
      <w:ind w:firstLine="480"/>
    </w:pPr>
    <w:rPr>
      <w:b/>
      <w:sz w:val="24"/>
      <w:szCs w:val="24"/>
    </w:rPr>
  </w:style>
  <w:style w:type="paragraph" w:customStyle="1" w:styleId="245">
    <w:name w:val="分目录1"/>
    <w:basedOn w:val="1"/>
    <w:qFormat/>
    <w:uiPriority w:val="0"/>
    <w:pPr>
      <w:tabs>
        <w:tab w:val="right" w:leader="dot" w:pos="8304"/>
      </w:tabs>
      <w:jc w:val="both"/>
    </w:pPr>
    <w:rPr>
      <w:rFonts w:ascii="Times New Roman" w:hAnsi="Times New Roman" w:cs="Times New Roman"/>
      <w:snapToGrid w:val="0"/>
      <w:sz w:val="28"/>
      <w:szCs w:val="28"/>
      <w:lang w:eastAsia="zh-CN"/>
    </w:rPr>
  </w:style>
  <w:style w:type="paragraph" w:customStyle="1" w:styleId="246">
    <w:name w:val="表头"/>
    <w:basedOn w:val="1"/>
    <w:next w:val="1"/>
    <w:qFormat/>
    <w:uiPriority w:val="0"/>
    <w:pPr>
      <w:tabs>
        <w:tab w:val="left" w:pos="369"/>
        <w:tab w:val="left" w:pos="7740"/>
      </w:tabs>
      <w:spacing w:before="120"/>
      <w:ind w:left="-105" w:leftChars="-50" w:right="-105" w:rightChars="-50"/>
      <w:jc w:val="center"/>
    </w:pPr>
    <w:rPr>
      <w:rFonts w:cs="Times New Roman"/>
      <w:spacing w:val="10"/>
      <w:kern w:val="2"/>
      <w:szCs w:val="24"/>
      <w:lang w:eastAsia="zh-CN"/>
    </w:rPr>
  </w:style>
  <w:style w:type="paragraph" w:customStyle="1" w:styleId="247">
    <w:name w:val="xl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szCs w:val="24"/>
      <w:lang w:eastAsia="zh-CN"/>
    </w:rPr>
  </w:style>
  <w:style w:type="paragraph" w:customStyle="1" w:styleId="248">
    <w:name w:val="样式 标题 4 + 首行缩进:  2 字符 段前: 1 行 段后: 0.5 行"/>
    <w:basedOn w:val="7"/>
    <w:qFormat/>
    <w:uiPriority w:val="0"/>
    <w:pPr>
      <w:keepNext w:val="0"/>
      <w:keepLines w:val="0"/>
      <w:topLinePunct/>
      <w:spacing w:after="62" w:line="440" w:lineRule="exact"/>
      <w:jc w:val="both"/>
      <w:textAlignment w:val="auto"/>
    </w:pPr>
    <w:rPr>
      <w:rFonts w:ascii="Times New Roman" w:hAnsi="Times New Roman" w:cs="宋体"/>
      <w:bCs/>
      <w:kern w:val="2"/>
      <w:sz w:val="26"/>
    </w:rPr>
  </w:style>
  <w:style w:type="paragraph" w:customStyle="1" w:styleId="249">
    <w:name w:val="样式 宋体 四号"/>
    <w:basedOn w:val="1"/>
    <w:qFormat/>
    <w:uiPriority w:val="0"/>
    <w:pPr>
      <w:spacing w:afterLines="50" w:line="560" w:lineRule="exact"/>
      <w:jc w:val="both"/>
    </w:pPr>
    <w:rPr>
      <w:rFonts w:hAnsi="Times New Roman" w:cs="Times New Roman"/>
      <w:b/>
      <w:kern w:val="2"/>
      <w:sz w:val="28"/>
      <w:szCs w:val="20"/>
      <w:lang w:eastAsia="zh-CN"/>
    </w:rPr>
  </w:style>
  <w:style w:type="paragraph" w:customStyle="1" w:styleId="250">
    <w:name w:val="表下注："/>
    <w:basedOn w:val="1"/>
    <w:qFormat/>
    <w:uiPriority w:val="0"/>
    <w:pPr>
      <w:spacing w:line="600" w:lineRule="exact"/>
      <w:jc w:val="both"/>
    </w:pPr>
    <w:rPr>
      <w:rFonts w:cs="Times New Roman"/>
      <w:sz w:val="18"/>
      <w:szCs w:val="24"/>
      <w:lang w:eastAsia="zh-CN"/>
    </w:rPr>
  </w:style>
  <w:style w:type="paragraph" w:customStyle="1" w:styleId="251">
    <w:name w:val="样式 标题 2W2 + 非加粗"/>
    <w:basedOn w:val="5"/>
    <w:qFormat/>
    <w:uiPriority w:val="0"/>
    <w:pPr>
      <w:spacing w:afterLines="50"/>
      <w:ind w:left="-288"/>
    </w:pPr>
    <w:rPr>
      <w:rFonts w:ascii="Times New Roman" w:hAnsi="Times New Roman" w:cs="宋体"/>
      <w:bCs w:val="0"/>
      <w:sz w:val="30"/>
      <w:szCs w:val="30"/>
    </w:rPr>
  </w:style>
  <w:style w:type="paragraph" w:customStyle="1" w:styleId="252">
    <w:name w:val="样式 样式 样式 标题 1封面大标题 + 段前: 0.5 行 段后: 0.5 行 + +"/>
    <w:basedOn w:val="253"/>
    <w:qFormat/>
    <w:uiPriority w:val="0"/>
    <w:pPr>
      <w:spacing w:beforeLines="100" w:afterLines="100"/>
    </w:pPr>
  </w:style>
  <w:style w:type="paragraph" w:customStyle="1" w:styleId="253">
    <w:name w:val="样式 样式 标题 1封面大标题 + 段前: 0.5 行 段后: 0.5 行 +"/>
    <w:basedOn w:val="224"/>
    <w:qFormat/>
    <w:uiPriority w:val="0"/>
    <w:pPr>
      <w:spacing w:beforeLines="60" w:afterLines="60"/>
    </w:pPr>
    <w:rPr>
      <w:szCs w:val="20"/>
    </w:rPr>
  </w:style>
  <w:style w:type="paragraph" w:customStyle="1" w:styleId="254">
    <w:name w:val="样式 样式 标题 4 + 首行缩进:  2 字符 段前: 0.5 行 段后: 0.5 行 +"/>
    <w:basedOn w:val="255"/>
    <w:qFormat/>
    <w:uiPriority w:val="0"/>
  </w:style>
  <w:style w:type="paragraph" w:customStyle="1" w:styleId="255">
    <w:name w:val="样式 标题 4 + 首行缩进:  2 字符 段前: 0.5 行 段后: 0.5 行"/>
    <w:basedOn w:val="7"/>
    <w:qFormat/>
    <w:uiPriority w:val="0"/>
    <w:pPr>
      <w:keepNext w:val="0"/>
      <w:keepLines w:val="0"/>
      <w:topLinePunct/>
      <w:spacing w:after="120" w:line="460" w:lineRule="exact"/>
      <w:ind w:firstLine="560"/>
      <w:jc w:val="both"/>
      <w:textAlignment w:val="auto"/>
    </w:pPr>
    <w:rPr>
      <w:rFonts w:ascii="Times New Roman" w:hAnsi="Times New Roman" w:cs="宋体"/>
      <w:b w:val="0"/>
      <w:kern w:val="2"/>
      <w:sz w:val="26"/>
      <w:szCs w:val="24"/>
    </w:rPr>
  </w:style>
  <w:style w:type="paragraph" w:customStyle="1" w:styleId="256">
    <w:name w:val="样式 样式5 + 右侧:  -0.43 厘米"/>
    <w:basedOn w:val="193"/>
    <w:qFormat/>
    <w:uiPriority w:val="0"/>
    <w:pPr>
      <w:spacing w:line="460" w:lineRule="exact"/>
      <w:ind w:firstLine="200"/>
    </w:pPr>
  </w:style>
  <w:style w:type="paragraph" w:customStyle="1" w:styleId="257">
    <w:name w:val="font9"/>
    <w:basedOn w:val="1"/>
    <w:qFormat/>
    <w:uiPriority w:val="0"/>
    <w:pPr>
      <w:spacing w:before="100" w:beforeAutospacing="1" w:after="100" w:afterAutospacing="1"/>
    </w:pPr>
    <w:rPr>
      <w:rFonts w:ascii="Times New Roman" w:hAnsi="Times New Roman" w:eastAsia="Arial Unicode MS" w:cs="Times New Roman"/>
      <w:szCs w:val="24"/>
      <w:lang w:eastAsia="zh-CN"/>
    </w:rPr>
  </w:style>
  <w:style w:type="paragraph" w:customStyle="1" w:styleId="258">
    <w:name w:val="正文小4"/>
    <w:basedOn w:val="1"/>
    <w:qFormat/>
    <w:uiPriority w:val="0"/>
    <w:pPr>
      <w:ind w:firstLine="560"/>
      <w:jc w:val="both"/>
    </w:pPr>
    <w:rPr>
      <w:rFonts w:cs="Times New Roman"/>
      <w:szCs w:val="21"/>
      <w:lang w:eastAsia="zh-CN"/>
    </w:rPr>
  </w:style>
  <w:style w:type="paragraph" w:customStyle="1" w:styleId="259">
    <w:name w:val="xl61"/>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lang w:eastAsia="zh-CN"/>
    </w:rPr>
  </w:style>
  <w:style w:type="paragraph" w:customStyle="1" w:styleId="260">
    <w:name w:val="样式 标题 2W2 +1"/>
    <w:basedOn w:val="5"/>
    <w:qFormat/>
    <w:uiPriority w:val="0"/>
    <w:pPr>
      <w:spacing w:beforeLines="100" w:afterLines="30" w:line="500" w:lineRule="exact"/>
      <w:ind w:left="-288"/>
    </w:pPr>
    <w:rPr>
      <w:rFonts w:ascii="黑体" w:hAnsi="宋体" w:cs="宋体"/>
      <w:b/>
      <w:szCs w:val="20"/>
    </w:rPr>
  </w:style>
  <w:style w:type="paragraph" w:customStyle="1" w:styleId="261">
    <w:name w:val="样式 样式5 + 首行缩进:  2 字符4"/>
    <w:basedOn w:val="193"/>
    <w:qFormat/>
    <w:uiPriority w:val="0"/>
    <w:rPr>
      <w:rFonts w:cs="宋体"/>
      <w:szCs w:val="24"/>
    </w:rPr>
  </w:style>
  <w:style w:type="character" w:customStyle="1" w:styleId="262">
    <w:name w:val="脚注文本 Char1"/>
    <w:basedOn w:val="57"/>
    <w:semiHidden/>
    <w:qFormat/>
    <w:uiPriority w:val="99"/>
    <w:rPr>
      <w:rFonts w:ascii="宋体" w:hAnsi="宋体" w:eastAsia="宋体" w:cs="宋体"/>
      <w:sz w:val="18"/>
      <w:szCs w:val="18"/>
    </w:rPr>
  </w:style>
  <w:style w:type="paragraph" w:customStyle="1" w:styleId="263">
    <w:name w:val="样式 样式5 + 首行缩进:  2 字符3"/>
    <w:basedOn w:val="193"/>
    <w:qFormat/>
    <w:uiPriority w:val="0"/>
    <w:rPr>
      <w:rFonts w:cs="宋体"/>
      <w:szCs w:val="24"/>
    </w:rPr>
  </w:style>
  <w:style w:type="paragraph" w:customStyle="1" w:styleId="264">
    <w:name w:val="样式 表后标题 + (西文) 宋体"/>
    <w:basedOn w:val="216"/>
    <w:qFormat/>
    <w:uiPriority w:val="0"/>
    <w:pPr>
      <w:ind w:right="420"/>
    </w:pPr>
    <w:rPr>
      <w:rFonts w:ascii="宋体"/>
      <w:b w:val="0"/>
      <w:bCs/>
    </w:rPr>
  </w:style>
  <w:style w:type="character" w:customStyle="1" w:styleId="265">
    <w:name w:val="尾注文本 Char1"/>
    <w:basedOn w:val="57"/>
    <w:semiHidden/>
    <w:qFormat/>
    <w:uiPriority w:val="99"/>
    <w:rPr>
      <w:rFonts w:ascii="宋体" w:hAnsi="宋体" w:eastAsia="宋体" w:cs="宋体"/>
    </w:rPr>
  </w:style>
  <w:style w:type="paragraph" w:customStyle="1" w:styleId="266">
    <w:name w:val="xl70"/>
    <w:basedOn w:val="1"/>
    <w:qFormat/>
    <w:uiPriority w:val="0"/>
    <w:pPr>
      <w:pBdr>
        <w:left w:val="single" w:color="auto" w:sz="4" w:space="0"/>
        <w:bottom w:val="single" w:color="auto" w:sz="4" w:space="0"/>
        <w:right w:val="single" w:color="auto" w:sz="4" w:space="0"/>
      </w:pBdr>
      <w:spacing w:before="100" w:beforeAutospacing="1" w:after="100" w:afterAutospacing="1"/>
    </w:pPr>
    <w:rPr>
      <w:color w:val="FF0000"/>
      <w:lang w:eastAsia="zh-CN"/>
    </w:rPr>
  </w:style>
  <w:style w:type="paragraph" w:customStyle="1" w:styleId="267">
    <w:name w:val="样式 样式 样式 样式 标题 3 + 左  -1.03 字符 首行缩进:  1 字符 + 左侧:  -1.03 字符 + 左侧:..."/>
    <w:basedOn w:val="1"/>
    <w:qFormat/>
    <w:uiPriority w:val="0"/>
    <w:pPr>
      <w:spacing w:line="600" w:lineRule="exact"/>
      <w:ind w:firstLine="560"/>
      <w:jc w:val="both"/>
    </w:pPr>
    <w:rPr>
      <w:rFonts w:ascii="Times New Roman" w:hAnsi="Times New Roman"/>
      <w:snapToGrid w:val="0"/>
      <w:sz w:val="28"/>
      <w:szCs w:val="20"/>
      <w:lang w:eastAsia="zh-CN"/>
    </w:rPr>
  </w:style>
  <w:style w:type="paragraph" w:customStyle="1" w:styleId="268">
    <w:name w:val="样式 表格 + 居中"/>
    <w:basedOn w:val="95"/>
    <w:qFormat/>
    <w:uiPriority w:val="0"/>
    <w:pPr>
      <w:kinsoku w:val="0"/>
      <w:overflowPunct w:val="0"/>
      <w:spacing w:before="0" w:after="0"/>
      <w:textAlignment w:val="auto"/>
    </w:pPr>
    <w:rPr>
      <w:snapToGrid w:val="0"/>
      <w:szCs w:val="20"/>
    </w:rPr>
  </w:style>
  <w:style w:type="paragraph" w:customStyle="1" w:styleId="269">
    <w:name w:val="表标题1"/>
    <w:basedOn w:val="1"/>
    <w:qFormat/>
    <w:uiPriority w:val="0"/>
    <w:pPr>
      <w:spacing w:line="480" w:lineRule="exact"/>
      <w:jc w:val="both"/>
    </w:pPr>
    <w:rPr>
      <w:rFonts w:ascii="FangSong_GB2312" w:eastAsia="FangSong_GB2312" w:cs="Times New Roman"/>
      <w:b/>
      <w:bCs/>
      <w:szCs w:val="24"/>
      <w:lang w:eastAsia="zh-CN"/>
    </w:rPr>
  </w:style>
  <w:style w:type="paragraph" w:customStyle="1" w:styleId="270">
    <w:name w:val="样式 标题3 + 段后: 0.5 行"/>
    <w:basedOn w:val="241"/>
    <w:qFormat/>
    <w:uiPriority w:val="0"/>
    <w:pPr>
      <w:keepNext/>
      <w:keepLines/>
      <w:spacing w:line="480" w:lineRule="exact"/>
      <w:ind w:left="0" w:leftChars="0"/>
      <w:textAlignment w:val="baseline"/>
      <w:outlineLvl w:val="1"/>
    </w:pPr>
    <w:rPr>
      <w:rFonts w:ascii="黑体" w:hAnsi="宋体" w:cs="宋体"/>
      <w:b/>
      <w:snapToGrid/>
      <w:kern w:val="2"/>
      <w:sz w:val="30"/>
      <w:szCs w:val="20"/>
    </w:rPr>
  </w:style>
  <w:style w:type="paragraph" w:customStyle="1" w:styleId="271">
    <w:name w:val="目录zjj2"/>
    <w:basedOn w:val="36"/>
    <w:qFormat/>
    <w:uiPriority w:val="0"/>
    <w:pPr>
      <w:tabs>
        <w:tab w:val="left" w:pos="0"/>
        <w:tab w:val="right" w:leader="dot" w:pos="8260"/>
        <w:tab w:val="right" w:leader="dot" w:pos="8303"/>
      </w:tabs>
      <w:autoSpaceDE w:val="0"/>
      <w:autoSpaceDN w:val="0"/>
      <w:spacing w:before="156" w:after="156"/>
      <w:jc w:val="center"/>
      <w:textAlignment w:val="baseline"/>
    </w:pPr>
    <w:rPr>
      <w:rFonts w:eastAsia="黑体"/>
      <w:b w:val="0"/>
      <w:snapToGrid w:val="0"/>
      <w:kern w:val="10"/>
      <w:szCs w:val="21"/>
    </w:rPr>
  </w:style>
  <w:style w:type="paragraph" w:customStyle="1" w:styleId="272">
    <w:name w:val="样式 标题 2W2 +"/>
    <w:basedOn w:val="5"/>
    <w:qFormat/>
    <w:uiPriority w:val="0"/>
    <w:pPr>
      <w:spacing w:beforeLines="100" w:afterLines="50"/>
      <w:ind w:left="-288"/>
    </w:pPr>
    <w:rPr>
      <w:rFonts w:ascii="黑体" w:hAnsi="宋体" w:cs="宋体"/>
      <w:bCs w:val="0"/>
      <w:sz w:val="30"/>
      <w:szCs w:val="20"/>
    </w:rPr>
  </w:style>
  <w:style w:type="paragraph" w:customStyle="1" w:styleId="273">
    <w:name w:val="报告编号"/>
    <w:basedOn w:val="1"/>
    <w:qFormat/>
    <w:uiPriority w:val="0"/>
    <w:pPr>
      <w:spacing w:line="360" w:lineRule="exact"/>
      <w:jc w:val="center"/>
    </w:pPr>
    <w:rPr>
      <w:rFonts w:ascii="Times New Roman" w:hAnsi="Times New Roman" w:eastAsia="黑体"/>
      <w:b/>
      <w:bCs/>
      <w:snapToGrid w:val="0"/>
      <w:sz w:val="28"/>
      <w:szCs w:val="28"/>
      <w:lang w:eastAsia="zh-CN"/>
    </w:rPr>
  </w:style>
  <w:style w:type="paragraph" w:customStyle="1" w:styleId="274">
    <w:name w:val="样式 标题 2W2 +2"/>
    <w:basedOn w:val="5"/>
    <w:qFormat/>
    <w:uiPriority w:val="0"/>
    <w:pPr>
      <w:spacing w:afterLines="50"/>
      <w:ind w:left="-288"/>
    </w:pPr>
    <w:rPr>
      <w:rFonts w:ascii="黑体" w:hAnsi="宋体" w:cs="宋体"/>
      <w:sz w:val="30"/>
      <w:szCs w:val="30"/>
    </w:rPr>
  </w:style>
  <w:style w:type="paragraph" w:customStyle="1" w:styleId="275">
    <w:name w:val="样式 样式 样式 标题 4 + 首行缩进:  2 字符 + 首行缩进:  2 字符 + 首行缩进:  2 字符"/>
    <w:basedOn w:val="276"/>
    <w:qFormat/>
    <w:uiPriority w:val="0"/>
    <w:rPr>
      <w:szCs w:val="24"/>
    </w:rPr>
  </w:style>
  <w:style w:type="paragraph" w:customStyle="1" w:styleId="276">
    <w:name w:val="样式 样式 标题 4 + 首行缩进:  2 字符 + 首行缩进:  2 字符"/>
    <w:basedOn w:val="237"/>
    <w:qFormat/>
    <w:uiPriority w:val="0"/>
    <w:pPr>
      <w:spacing w:beforeLines="100"/>
      <w:ind w:left="425" w:hanging="425"/>
    </w:pPr>
  </w:style>
  <w:style w:type="character" w:customStyle="1" w:styleId="277">
    <w:name w:val="正文文本缩进 2 Char1"/>
    <w:basedOn w:val="57"/>
    <w:semiHidden/>
    <w:qFormat/>
    <w:uiPriority w:val="99"/>
    <w:rPr>
      <w:rFonts w:ascii="宋体" w:hAnsi="宋体" w:eastAsia="宋体" w:cs="宋体"/>
    </w:rPr>
  </w:style>
  <w:style w:type="paragraph" w:customStyle="1" w:styleId="278">
    <w:name w:val="font5"/>
    <w:basedOn w:val="1"/>
    <w:qFormat/>
    <w:uiPriority w:val="0"/>
    <w:pPr>
      <w:spacing w:before="100" w:beforeAutospacing="1" w:after="100" w:afterAutospacing="1"/>
    </w:pPr>
    <w:rPr>
      <w:rFonts w:hint="eastAsia" w:cs="Times New Roman"/>
      <w:sz w:val="18"/>
      <w:szCs w:val="18"/>
      <w:lang w:eastAsia="zh-CN"/>
    </w:rPr>
  </w:style>
  <w:style w:type="paragraph" w:customStyle="1" w:styleId="279">
    <w:name w:val="xl24"/>
    <w:basedOn w:val="1"/>
    <w:qFormat/>
    <w:uiPriority w:val="0"/>
    <w:pPr>
      <w:spacing w:before="100" w:beforeAutospacing="1" w:after="100" w:afterAutospacing="1"/>
      <w:jc w:val="center"/>
    </w:pPr>
    <w:rPr>
      <w:rFonts w:cs="Times New Roman"/>
      <w:szCs w:val="24"/>
      <w:lang w:eastAsia="zh-CN"/>
    </w:rPr>
  </w:style>
  <w:style w:type="paragraph" w:customStyle="1" w:styleId="280">
    <w:name w:val="样式 样式 标题 4 + 首行缩进:  2 字符 段前: 0.5 行 段后: 0.5 行1 +"/>
    <w:basedOn w:val="281"/>
    <w:qFormat/>
    <w:uiPriority w:val="0"/>
    <w:pPr>
      <w:tabs>
        <w:tab w:val="left" w:pos="360"/>
        <w:tab w:val="left" w:pos="2310"/>
      </w:tabs>
      <w:ind w:left="0" w:firstLine="200"/>
      <w:textAlignment w:val="center"/>
    </w:pPr>
    <w:rPr>
      <w:rFonts w:eastAsia="宋体"/>
      <w:bCs/>
      <w:szCs w:val="20"/>
    </w:rPr>
  </w:style>
  <w:style w:type="paragraph" w:customStyle="1" w:styleId="281">
    <w:name w:val="样式 标题 4 + 首行缩进:  2 字符 段前: 0.5 行 段后: 0.5 行1"/>
    <w:basedOn w:val="7"/>
    <w:qFormat/>
    <w:uiPriority w:val="0"/>
    <w:pPr>
      <w:tabs>
        <w:tab w:val="left" w:pos="360"/>
        <w:tab w:val="left" w:pos="2310"/>
      </w:tabs>
      <w:adjustRightInd/>
      <w:spacing w:afterLines="50" w:line="240" w:lineRule="auto"/>
      <w:ind w:left="2310" w:hanging="420"/>
      <w:jc w:val="both"/>
      <w:textAlignment w:val="auto"/>
    </w:pPr>
    <w:rPr>
      <w:rFonts w:ascii="Times New Roman" w:hAnsi="Times New Roman" w:cs="宋体"/>
      <w:kern w:val="2"/>
      <w:sz w:val="26"/>
      <w:szCs w:val="24"/>
    </w:rPr>
  </w:style>
  <w:style w:type="character" w:customStyle="1" w:styleId="282">
    <w:name w:val="正文文本 2 Char1"/>
    <w:basedOn w:val="57"/>
    <w:semiHidden/>
    <w:qFormat/>
    <w:uiPriority w:val="99"/>
    <w:rPr>
      <w:rFonts w:ascii="宋体" w:hAnsi="宋体" w:eastAsia="宋体" w:cs="宋体"/>
    </w:rPr>
  </w:style>
  <w:style w:type="paragraph" w:customStyle="1" w:styleId="283">
    <w:name w:val="Char Char Char1 Char1"/>
    <w:basedOn w:val="1"/>
    <w:qFormat/>
    <w:uiPriority w:val="0"/>
    <w:pPr>
      <w:jc w:val="both"/>
    </w:pPr>
    <w:rPr>
      <w:rFonts w:ascii="Times New Roman" w:hAnsi="Times New Roman" w:cs="Times New Roman"/>
      <w:kern w:val="2"/>
      <w:szCs w:val="24"/>
      <w:lang w:eastAsia="zh-CN"/>
    </w:rPr>
  </w:style>
  <w:style w:type="paragraph" w:customStyle="1" w:styleId="284">
    <w:name w:val="标题1"/>
    <w:basedOn w:val="4"/>
    <w:qFormat/>
    <w:uiPriority w:val="0"/>
    <w:pPr>
      <w:spacing w:beforeLines="20" w:afterLines="20" w:line="460" w:lineRule="exact"/>
    </w:pPr>
    <w:rPr>
      <w:rFonts w:ascii="宋体" w:hAnsi="宋体"/>
      <w:bCs w:val="0"/>
      <w:sz w:val="24"/>
      <w:szCs w:val="24"/>
    </w:rPr>
  </w:style>
  <w:style w:type="paragraph" w:customStyle="1" w:styleId="285">
    <w:name w:val="样式 标题 1封面大标题 + 三号 段后: 15.6 磅"/>
    <w:basedOn w:val="4"/>
    <w:qFormat/>
    <w:uiPriority w:val="0"/>
    <w:pPr>
      <w:spacing w:before="156" w:after="156"/>
    </w:pPr>
    <w:rPr>
      <w:rFonts w:ascii="宋体" w:cs="宋体"/>
      <w:sz w:val="40"/>
      <w:szCs w:val="20"/>
    </w:rPr>
  </w:style>
  <w:style w:type="paragraph" w:customStyle="1" w:styleId="286">
    <w:name w:val="xl66"/>
    <w:basedOn w:val="1"/>
    <w:qFormat/>
    <w:uiPriority w:val="0"/>
    <w:pPr>
      <w:pBdr>
        <w:left w:val="single" w:color="auto" w:sz="8" w:space="0"/>
        <w:bottom w:val="single" w:color="auto" w:sz="8" w:space="0"/>
        <w:right w:val="single" w:color="auto" w:sz="4" w:space="0"/>
      </w:pBdr>
      <w:spacing w:before="100" w:beforeAutospacing="1" w:after="100" w:afterAutospacing="1"/>
      <w:jc w:val="center"/>
    </w:pPr>
    <w:rPr>
      <w:b/>
      <w:bCs/>
      <w:color w:val="FF0000"/>
      <w:lang w:eastAsia="zh-CN"/>
    </w:rPr>
  </w:style>
  <w:style w:type="paragraph" w:customStyle="1" w:styleId="287">
    <w:name w:val="副标题1"/>
    <w:basedOn w:val="1"/>
    <w:qFormat/>
    <w:uiPriority w:val="0"/>
    <w:pPr>
      <w:autoSpaceDE w:val="0"/>
      <w:autoSpaceDN w:val="0"/>
      <w:jc w:val="center"/>
    </w:pPr>
    <w:rPr>
      <w:rFonts w:ascii="Times New Roman" w:hAnsi="Times New Roman" w:eastAsia="黑体" w:cs="Times New Roman"/>
      <w:kern w:val="2"/>
      <w:sz w:val="44"/>
      <w:szCs w:val="20"/>
      <w:lang w:eastAsia="zh-CN"/>
    </w:rPr>
  </w:style>
  <w:style w:type="paragraph" w:customStyle="1" w:styleId="288">
    <w:name w:val="样式 标题 3 + 左侧:  0 厘米"/>
    <w:basedOn w:val="6"/>
    <w:qFormat/>
    <w:uiPriority w:val="0"/>
    <w:pPr>
      <w:spacing w:beforeLines="40" w:afterLines="40" w:line="240" w:lineRule="auto"/>
      <w:ind w:left="-288"/>
    </w:pPr>
    <w:rPr>
      <w:rFonts w:ascii="宋体" w:hAnsi="宋体" w:cs="宋体"/>
      <w:szCs w:val="20"/>
    </w:rPr>
  </w:style>
  <w:style w:type="paragraph" w:customStyle="1" w:styleId="289">
    <w:name w:val="Style1"/>
    <w:basedOn w:val="1"/>
    <w:qFormat/>
    <w:uiPriority w:val="0"/>
    <w:pPr>
      <w:tabs>
        <w:tab w:val="left" w:pos="-720"/>
      </w:tabs>
      <w:spacing w:after="120"/>
      <w:jc w:val="both"/>
    </w:pPr>
    <w:rPr>
      <w:rFonts w:ascii="Times New Roman" w:hAnsi="Times New Roman" w:cs="Times New Roman"/>
      <w:spacing w:val="-3"/>
      <w:szCs w:val="20"/>
      <w:lang w:val="en-AU"/>
    </w:rPr>
  </w:style>
  <w:style w:type="paragraph" w:customStyle="1" w:styleId="290">
    <w:name w:val="样式 目录3 + 首行缩进:  2 字符1"/>
    <w:basedOn w:val="183"/>
    <w:qFormat/>
    <w:uiPriority w:val="0"/>
    <w:pPr>
      <w:ind w:firstLine="560"/>
    </w:pPr>
    <w:rPr>
      <w:b w:val="0"/>
      <w:bCs w:val="0"/>
      <w:szCs w:val="24"/>
    </w:rPr>
  </w:style>
  <w:style w:type="paragraph" w:customStyle="1" w:styleId="291">
    <w:name w:val="图片"/>
    <w:basedOn w:val="1"/>
    <w:qFormat/>
    <w:uiPriority w:val="0"/>
    <w:pPr>
      <w:jc w:val="both"/>
    </w:pPr>
    <w:rPr>
      <w:rFonts w:cs="Times New Roman"/>
      <w:szCs w:val="21"/>
      <w:shd w:val="clear" w:color="auto" w:fill="FFFFFF"/>
      <w:lang w:eastAsia="zh-CN"/>
    </w:rPr>
  </w:style>
  <w:style w:type="paragraph" w:customStyle="1" w:styleId="292">
    <w:name w:val="样式 样式 样式 标题22 + 左侧:  -2.1 字符 首行缩进:  2 字符1 + 首行缩进:  2 字符 + 首行缩进: ..."/>
    <w:basedOn w:val="293"/>
    <w:qFormat/>
    <w:uiPriority w:val="0"/>
    <w:pPr>
      <w:ind w:left="-595"/>
    </w:pPr>
  </w:style>
  <w:style w:type="paragraph" w:customStyle="1" w:styleId="293">
    <w:name w:val="样式 样式 标题22 + 左侧:  -2.1 字符 首行缩进:  2 字符1 + 首行缩进:  2 字符"/>
    <w:basedOn w:val="294"/>
    <w:qFormat/>
    <w:uiPriority w:val="0"/>
    <w:pPr>
      <w:ind w:left="-454"/>
    </w:pPr>
    <w:rPr>
      <w:rFonts w:cs="宋体"/>
      <w:szCs w:val="20"/>
    </w:rPr>
  </w:style>
  <w:style w:type="paragraph" w:customStyle="1" w:styleId="294">
    <w:name w:val="样式 标题22 + 左侧:  -2.1 字符 首行缩进:  2 字符1"/>
    <w:basedOn w:val="1"/>
    <w:qFormat/>
    <w:uiPriority w:val="0"/>
    <w:pPr>
      <w:spacing w:before="120" w:after="120" w:line="600" w:lineRule="exact"/>
      <w:ind w:left="-397"/>
      <w:jc w:val="both"/>
    </w:pPr>
    <w:rPr>
      <w:rFonts w:ascii="Times New Roman" w:hAnsi="Times New Roman" w:eastAsia="黑体" w:cs="Times New Roman"/>
      <w:snapToGrid w:val="0"/>
      <w:sz w:val="32"/>
      <w:szCs w:val="24"/>
      <w:lang w:eastAsia="zh-CN"/>
    </w:rPr>
  </w:style>
  <w:style w:type="paragraph" w:customStyle="1" w:styleId="295">
    <w:name w:val="样式 样式 样式 标题 4 + 首行缩进:  2 字符 段前: 0.5 行 段后: 0.5 行 + +"/>
    <w:basedOn w:val="254"/>
    <w:qFormat/>
    <w:uiPriority w:val="0"/>
    <w:pPr>
      <w:spacing w:beforeLines="20" w:afterLines="20" w:line="360" w:lineRule="auto"/>
      <w:ind w:firstLine="480"/>
      <w:outlineLvl w:val="9"/>
    </w:pPr>
    <w:rPr>
      <w:bCs/>
      <w:szCs w:val="20"/>
    </w:rPr>
  </w:style>
  <w:style w:type="paragraph" w:customStyle="1" w:styleId="296">
    <w:name w:val="样式 样式 标题4 + 加粗 首行缩进:  2.2 字符 + 首行缩进:  2.2 字符"/>
    <w:basedOn w:val="1"/>
    <w:qFormat/>
    <w:uiPriority w:val="0"/>
    <w:pPr>
      <w:jc w:val="both"/>
    </w:pPr>
    <w:rPr>
      <w:rFonts w:ascii="Times New Roman" w:hAnsi="Times New Roman" w:eastAsia="黑体"/>
      <w:b/>
      <w:bCs/>
      <w:snapToGrid w:val="0"/>
      <w:szCs w:val="20"/>
      <w:lang w:eastAsia="zh-CN"/>
    </w:rPr>
  </w:style>
  <w:style w:type="paragraph" w:customStyle="1" w:styleId="297">
    <w:name w:val="样式1"/>
    <w:basedOn w:val="1"/>
    <w:qFormat/>
    <w:uiPriority w:val="0"/>
    <w:pPr>
      <w:spacing w:line="420" w:lineRule="auto"/>
      <w:jc w:val="center"/>
      <w:textAlignment w:val="baseline"/>
    </w:pPr>
    <w:rPr>
      <w:rFonts w:hAnsi="Times New Roman" w:cs="Times New Roman"/>
      <w:szCs w:val="20"/>
      <w:lang w:eastAsia="zh-CN"/>
    </w:rPr>
  </w:style>
  <w:style w:type="paragraph" w:customStyle="1" w:styleId="298">
    <w:name w:val="水利部"/>
    <w:basedOn w:val="1"/>
    <w:qFormat/>
    <w:uiPriority w:val="0"/>
    <w:pPr>
      <w:spacing w:line="500" w:lineRule="exact"/>
      <w:ind w:firstLine="1205" w:firstLineChars="400"/>
      <w:jc w:val="both"/>
    </w:pPr>
    <w:rPr>
      <w:rFonts w:ascii="Times New Roman" w:hAnsi="Times New Roman" w:cs="Times New Roman"/>
      <w:b/>
      <w:snapToGrid w:val="0"/>
      <w:sz w:val="30"/>
      <w:szCs w:val="30"/>
      <w:lang w:eastAsia="zh-CN"/>
    </w:rPr>
  </w:style>
  <w:style w:type="paragraph" w:customStyle="1" w:styleId="299">
    <w:name w:val="样式 标题4 + 左侧:  1.05 字符"/>
    <w:basedOn w:val="300"/>
    <w:qFormat/>
    <w:uiPriority w:val="0"/>
    <w:pPr>
      <w:tabs>
        <w:tab w:val="left" w:pos="2310"/>
      </w:tabs>
      <w:ind w:left="120" w:leftChars="120"/>
    </w:pPr>
    <w:rPr>
      <w:szCs w:val="20"/>
    </w:rPr>
  </w:style>
  <w:style w:type="paragraph" w:customStyle="1" w:styleId="300">
    <w:name w:val="标题4"/>
    <w:basedOn w:val="281"/>
    <w:qFormat/>
    <w:uiPriority w:val="0"/>
    <w:pPr>
      <w:tabs>
        <w:tab w:val="clear" w:pos="360"/>
      </w:tabs>
      <w:spacing w:afterLines="0"/>
      <w:ind w:left="0" w:firstLine="200"/>
    </w:pPr>
  </w:style>
  <w:style w:type="paragraph" w:customStyle="1" w:styleId="301">
    <w:name w:val="样式 样式5 + 首行缩进:  2 字符"/>
    <w:basedOn w:val="193"/>
    <w:qFormat/>
    <w:uiPriority w:val="0"/>
    <w:pPr>
      <w:autoSpaceDE w:val="0"/>
      <w:autoSpaceDN w:val="0"/>
      <w:spacing w:line="276" w:lineRule="auto"/>
      <w:ind w:firstLine="600"/>
      <w:textAlignment w:val="center"/>
    </w:pPr>
    <w:rPr>
      <w:rFonts w:cs="宋体"/>
      <w:spacing w:val="10"/>
      <w:kern w:val="28"/>
    </w:rPr>
  </w:style>
  <w:style w:type="paragraph" w:customStyle="1" w:styleId="302">
    <w:name w:val="xl33"/>
    <w:basedOn w:val="1"/>
    <w:qFormat/>
    <w:uiPriority w:val="0"/>
    <w:pPr>
      <w:spacing w:before="100" w:beforeAutospacing="1" w:after="100" w:afterAutospacing="1"/>
      <w:jc w:val="center"/>
    </w:pPr>
    <w:rPr>
      <w:rFonts w:hint="eastAsia" w:ascii="黑体" w:hAnsi="Arial Unicode MS" w:eastAsia="黑体" w:cs="Arial Unicode MS"/>
      <w:szCs w:val="24"/>
      <w:lang w:eastAsia="zh-CN"/>
    </w:rPr>
  </w:style>
  <w:style w:type="paragraph" w:customStyle="1" w:styleId="303">
    <w:name w:val="xl65"/>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textAlignment w:val="center"/>
    </w:pPr>
    <w:rPr>
      <w:sz w:val="18"/>
      <w:szCs w:val="18"/>
      <w:lang w:eastAsia="zh-CN"/>
    </w:rPr>
  </w:style>
  <w:style w:type="paragraph" w:customStyle="1" w:styleId="304">
    <w:name w:val="样式 公式1 + 首行缩进:  2 字符"/>
    <w:basedOn w:val="190"/>
    <w:qFormat/>
    <w:uiPriority w:val="0"/>
    <w:pPr>
      <w:tabs>
        <w:tab w:val="left" w:pos="2310"/>
      </w:tabs>
      <w:ind w:left="2310"/>
      <w:textAlignment w:val="baseline"/>
    </w:pPr>
    <w:rPr>
      <w:rFonts w:cs="宋体"/>
      <w:szCs w:val="20"/>
    </w:rPr>
  </w:style>
  <w:style w:type="paragraph" w:customStyle="1" w:styleId="305">
    <w:name w:val="默认段落字体 Char Char Char"/>
    <w:basedOn w:val="1"/>
    <w:qFormat/>
    <w:uiPriority w:val="0"/>
    <w:pPr>
      <w:jc w:val="both"/>
    </w:pPr>
    <w:rPr>
      <w:rFonts w:ascii="Times New Roman" w:hAnsi="Times New Roman" w:cs="Times New Roman"/>
      <w:kern w:val="2"/>
      <w:szCs w:val="24"/>
      <w:lang w:eastAsia="zh-CN"/>
    </w:rPr>
  </w:style>
  <w:style w:type="paragraph" w:customStyle="1" w:styleId="306">
    <w:name w:val="xl67"/>
    <w:basedOn w:val="1"/>
    <w:qFormat/>
    <w:uiPriority w:val="0"/>
    <w:pPr>
      <w:pBdr>
        <w:left w:val="single" w:color="auto" w:sz="4" w:space="0"/>
        <w:bottom w:val="single" w:color="auto" w:sz="8" w:space="0"/>
        <w:right w:val="single" w:color="auto" w:sz="4" w:space="0"/>
      </w:pBdr>
      <w:spacing w:before="100" w:beforeAutospacing="1" w:after="100" w:afterAutospacing="1"/>
    </w:pPr>
    <w:rPr>
      <w:b/>
      <w:bCs/>
      <w:color w:val="FF0000"/>
      <w:lang w:eastAsia="zh-CN"/>
    </w:rPr>
  </w:style>
  <w:style w:type="paragraph" w:customStyle="1" w:styleId="307">
    <w:name w:val="表内式样"/>
    <w:qFormat/>
    <w:uiPriority w:val="0"/>
    <w:pPr>
      <w:keepLines/>
      <w:kinsoku w:val="0"/>
      <w:overflowPunct w:val="0"/>
      <w:adjustRightInd w:val="0"/>
      <w:spacing w:beforeLines="50" w:line="360" w:lineRule="auto"/>
      <w:jc w:val="center"/>
    </w:pPr>
    <w:rPr>
      <w:rFonts w:ascii="宋体" w:hAnsi="Times New Roman" w:eastAsia="宋体" w:cs="Times New Roman"/>
      <w:sz w:val="21"/>
      <w:szCs w:val="21"/>
      <w:lang w:val="en-US" w:eastAsia="zh-CN" w:bidi="ar-SA"/>
    </w:rPr>
  </w:style>
  <w:style w:type="paragraph" w:customStyle="1" w:styleId="308">
    <w:name w:val="默认段落字体 Para Char"/>
    <w:basedOn w:val="1"/>
    <w:qFormat/>
    <w:uiPriority w:val="0"/>
    <w:pPr>
      <w:jc w:val="both"/>
    </w:pPr>
    <w:rPr>
      <w:kern w:val="2"/>
      <w:szCs w:val="24"/>
      <w:lang w:eastAsia="zh-CN"/>
    </w:rPr>
  </w:style>
  <w:style w:type="paragraph" w:customStyle="1" w:styleId="309">
    <w:name w:val="样式 标题 3 + 黑体 小四"/>
    <w:basedOn w:val="1"/>
    <w:qFormat/>
    <w:uiPriority w:val="0"/>
    <w:pPr>
      <w:spacing w:line="600" w:lineRule="exact"/>
      <w:jc w:val="both"/>
    </w:pPr>
    <w:rPr>
      <w:rFonts w:ascii="黑体" w:hAnsi="黑体" w:cs="Times New Roman"/>
      <w:bCs/>
      <w:snapToGrid w:val="0"/>
      <w:szCs w:val="24"/>
      <w:lang w:eastAsia="zh-CN"/>
    </w:rPr>
  </w:style>
  <w:style w:type="paragraph" w:customStyle="1" w:styleId="310">
    <w:name w:val="样式 样式 样式5 + 首行缩进:  2 字符4 + 首行缩进:  2 字符"/>
    <w:basedOn w:val="261"/>
    <w:qFormat/>
    <w:uiPriority w:val="0"/>
    <w:pPr>
      <w:spacing w:line="500" w:lineRule="exact"/>
      <w:ind w:firstLine="200"/>
    </w:pPr>
    <w:rPr>
      <w:sz w:val="28"/>
      <w:szCs w:val="28"/>
    </w:rPr>
  </w:style>
  <w:style w:type="paragraph" w:customStyle="1" w:styleId="311">
    <w:name w:val="目录样式"/>
    <w:basedOn w:val="46"/>
    <w:qFormat/>
    <w:uiPriority w:val="0"/>
    <w:pPr>
      <w:tabs>
        <w:tab w:val="right" w:leader="dot" w:pos="8260"/>
        <w:tab w:val="right" w:leader="dot" w:pos="8302"/>
        <w:tab w:val="right" w:leader="dot" w:pos="8777"/>
      </w:tabs>
      <w:spacing w:before="120" w:after="120"/>
      <w:ind w:left="0"/>
    </w:pPr>
    <w:rPr>
      <w:rFonts w:ascii="宋体" w:hAnsi="宋体"/>
      <w:b/>
      <w:bCs/>
      <w:caps/>
      <w:smallCaps w:val="0"/>
      <w:color w:val="000000"/>
    </w:rPr>
  </w:style>
  <w:style w:type="paragraph" w:customStyle="1" w:styleId="312">
    <w:name w:val="样式 样式 样式 标题 3 + 左  -1.03 字符 首行缩进:  1 字符 + 左侧:  -1.03 字符 + 左侧:  1..."/>
    <w:basedOn w:val="1"/>
    <w:qFormat/>
    <w:uiPriority w:val="0"/>
    <w:pPr>
      <w:spacing w:line="600" w:lineRule="exact"/>
      <w:jc w:val="both"/>
    </w:pPr>
    <w:rPr>
      <w:rFonts w:ascii="Times New Roman" w:hAnsi="Times New Roman" w:cs="Times New Roman"/>
      <w:snapToGrid w:val="0"/>
      <w:sz w:val="28"/>
      <w:szCs w:val="24"/>
      <w:lang w:eastAsia="zh-CN"/>
    </w:rPr>
  </w:style>
  <w:style w:type="paragraph" w:customStyle="1" w:styleId="313">
    <w:name w:val="样式 标题3 + 小四 左侧:  1.8 字符"/>
    <w:basedOn w:val="241"/>
    <w:qFormat/>
    <w:uiPriority w:val="0"/>
    <w:pPr>
      <w:spacing w:line="480" w:lineRule="exact"/>
      <w:ind w:left="504"/>
    </w:pPr>
    <w:rPr>
      <w:rFonts w:cs="宋体"/>
      <w:bCs w:val="0"/>
      <w:sz w:val="30"/>
      <w:szCs w:val="20"/>
    </w:rPr>
  </w:style>
  <w:style w:type="paragraph" w:customStyle="1" w:styleId="314">
    <w:name w:val="样式 标题 2W2 + (西文) 宋体 四号 行距: 单倍行距"/>
    <w:basedOn w:val="5"/>
    <w:qFormat/>
    <w:uiPriority w:val="0"/>
    <w:pPr>
      <w:spacing w:afterLines="50"/>
      <w:ind w:left="-288"/>
    </w:pPr>
    <w:rPr>
      <w:rFonts w:ascii="黑体" w:hAnsi="宋体" w:cs="宋体"/>
      <w:sz w:val="30"/>
      <w:szCs w:val="30"/>
    </w:rPr>
  </w:style>
  <w:style w:type="paragraph" w:customStyle="1" w:styleId="315">
    <w:name w:val="空格"/>
    <w:basedOn w:val="1"/>
    <w:qFormat/>
    <w:uiPriority w:val="0"/>
    <w:pPr>
      <w:ind w:firstLine="540"/>
      <w:jc w:val="both"/>
    </w:pPr>
    <w:rPr>
      <w:rFonts w:ascii="Times New Roman" w:hAnsi="Times New Roman" w:cs="Times New Roman"/>
      <w:snapToGrid w:val="0"/>
      <w:sz w:val="28"/>
      <w:szCs w:val="27"/>
      <w:lang w:eastAsia="zh-CN"/>
    </w:rPr>
  </w:style>
  <w:style w:type="paragraph" w:customStyle="1" w:styleId="316">
    <w:name w:val="分目录"/>
    <w:basedOn w:val="1"/>
    <w:qFormat/>
    <w:uiPriority w:val="0"/>
    <w:pPr>
      <w:jc w:val="center"/>
    </w:pPr>
    <w:rPr>
      <w:rFonts w:ascii="Times New Roman" w:hAnsi="Times New Roman" w:cs="Times New Roman"/>
      <w:b/>
      <w:bCs/>
      <w:sz w:val="30"/>
      <w:szCs w:val="30"/>
      <w:lang w:eastAsia="zh-CN"/>
    </w:rPr>
  </w:style>
  <w:style w:type="paragraph" w:customStyle="1" w:styleId="317">
    <w:name w:val="样式 标题 1封面大标题 + 三号"/>
    <w:basedOn w:val="4"/>
    <w:qFormat/>
    <w:uiPriority w:val="0"/>
    <w:pPr>
      <w:spacing w:before="156" w:after="156"/>
    </w:pPr>
    <w:rPr>
      <w:rFonts w:ascii="宋体"/>
      <w:sz w:val="40"/>
    </w:rPr>
  </w:style>
  <w:style w:type="paragraph" w:customStyle="1" w:styleId="318">
    <w:name w:val="Char Char Char"/>
    <w:basedOn w:val="1"/>
    <w:qFormat/>
    <w:uiPriority w:val="0"/>
    <w:pPr>
      <w:jc w:val="both"/>
    </w:pPr>
    <w:rPr>
      <w:rFonts w:ascii="Times New Roman" w:hAnsi="Times New Roman" w:cs="Times New Roman"/>
      <w:kern w:val="2"/>
      <w:sz w:val="21"/>
      <w:szCs w:val="24"/>
      <w:lang w:eastAsia="zh-CN"/>
    </w:rPr>
  </w:style>
  <w:style w:type="paragraph" w:customStyle="1" w:styleId="319">
    <w:name w:val="xl2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Times New Roman"/>
      <w:szCs w:val="24"/>
      <w:lang w:eastAsia="zh-CN"/>
    </w:rPr>
  </w:style>
  <w:style w:type="paragraph" w:customStyle="1" w:styleId="320">
    <w:name w:val="样式 标题3 + 段前: 0.5 行"/>
    <w:basedOn w:val="241"/>
    <w:qFormat/>
    <w:uiPriority w:val="0"/>
    <w:pPr>
      <w:keepNext/>
      <w:keepLines/>
      <w:spacing w:beforeLines="40" w:afterLines="30" w:line="480" w:lineRule="exact"/>
      <w:ind w:left="0" w:leftChars="0"/>
      <w:textAlignment w:val="baseline"/>
      <w:outlineLvl w:val="1"/>
    </w:pPr>
    <w:rPr>
      <w:rFonts w:ascii="黑体" w:hAnsi="宋体" w:cs="宋体"/>
      <w:b/>
      <w:snapToGrid/>
      <w:kern w:val="2"/>
      <w:sz w:val="30"/>
      <w:szCs w:val="28"/>
    </w:rPr>
  </w:style>
  <w:style w:type="paragraph" w:customStyle="1" w:styleId="321">
    <w:name w:val="font8"/>
    <w:basedOn w:val="1"/>
    <w:qFormat/>
    <w:uiPriority w:val="0"/>
    <w:pPr>
      <w:spacing w:before="100" w:beforeAutospacing="1" w:after="100" w:afterAutospacing="1"/>
    </w:pPr>
    <w:rPr>
      <w:rFonts w:hint="eastAsia" w:ascii="黑体" w:hAnsi="Arial Unicode MS" w:eastAsia="黑体" w:cs="Times New Roman"/>
      <w:szCs w:val="24"/>
      <w:lang w:eastAsia="zh-CN"/>
    </w:rPr>
  </w:style>
  <w:style w:type="paragraph" w:customStyle="1" w:styleId="322">
    <w:name w:val="样式 样式 样式5 + 首行缩进:  2 字符 + 首行缩进:  2 字符"/>
    <w:basedOn w:val="301"/>
    <w:qFormat/>
    <w:uiPriority w:val="0"/>
    <w:pPr>
      <w:spacing w:line="600" w:lineRule="exact"/>
      <w:ind w:firstLine="200"/>
    </w:pPr>
    <w:rPr>
      <w:szCs w:val="20"/>
    </w:rPr>
  </w:style>
  <w:style w:type="paragraph" w:customStyle="1" w:styleId="323">
    <w:name w:val="样式 样式 审签页 审签字 + 20 磅 非加粗 左侧:  8 字符 段前: 1 行 + 左侧:  10 字符 段前: 1 行"/>
    <w:basedOn w:val="1"/>
    <w:qFormat/>
    <w:uiPriority w:val="0"/>
    <w:pPr>
      <w:spacing w:beforeLines="100" w:line="700" w:lineRule="exact"/>
      <w:ind w:left="1100" w:leftChars="1100"/>
      <w:jc w:val="both"/>
    </w:pPr>
    <w:rPr>
      <w:rFonts w:ascii="Times New Roman" w:hAnsi="Times New Roman" w:eastAsia="KaiTi_GB2312"/>
      <w:b/>
      <w:snapToGrid w:val="0"/>
      <w:sz w:val="32"/>
      <w:szCs w:val="32"/>
      <w:lang w:eastAsia="zh-CN"/>
    </w:rPr>
  </w:style>
  <w:style w:type="paragraph" w:customStyle="1" w:styleId="324">
    <w:name w:val="样式 标题 1封面大标题 + 四号"/>
    <w:basedOn w:val="4"/>
    <w:qFormat/>
    <w:uiPriority w:val="0"/>
    <w:pPr>
      <w:spacing w:before="156" w:after="156"/>
    </w:pPr>
    <w:rPr>
      <w:rFonts w:ascii="宋体" w:hAnsi="宋体"/>
      <w:bCs w:val="0"/>
      <w:sz w:val="40"/>
      <w:szCs w:val="40"/>
    </w:rPr>
  </w:style>
  <w:style w:type="paragraph" w:customStyle="1" w:styleId="325">
    <w:name w:val="样式 样式 样式 标题4 + 加粗 首行缩进:  2.2 字符 + 首行缩进:  2.2 字符 + 首行缩进:  2 字符"/>
    <w:basedOn w:val="296"/>
    <w:qFormat/>
    <w:uiPriority w:val="0"/>
  </w:style>
  <w:style w:type="paragraph" w:customStyle="1" w:styleId="326">
    <w:name w:val="样式 样式 标题 4 + 首行缩进:  2 字符 段前: 1 行 段后: 0.5 行 +"/>
    <w:basedOn w:val="248"/>
    <w:qFormat/>
    <w:uiPriority w:val="0"/>
    <w:pPr>
      <w:keepNext/>
      <w:keepLines/>
      <w:topLinePunct w:val="0"/>
      <w:adjustRightInd/>
      <w:snapToGrid/>
      <w:spacing w:afterLines="50"/>
      <w:ind w:firstLine="562"/>
    </w:pPr>
    <w:rPr>
      <w:szCs w:val="24"/>
    </w:rPr>
  </w:style>
  <w:style w:type="paragraph" w:customStyle="1" w:styleId="327">
    <w:name w:val="特点标题"/>
    <w:basedOn w:val="1"/>
    <w:next w:val="27"/>
    <w:qFormat/>
    <w:uiPriority w:val="0"/>
    <w:pPr>
      <w:jc w:val="both"/>
    </w:pPr>
    <w:rPr>
      <w:rFonts w:hAnsi="Courier New" w:cs="Times New Roman"/>
      <w:kern w:val="2"/>
      <w:sz w:val="21"/>
      <w:szCs w:val="20"/>
      <w:lang w:eastAsia="zh-CN"/>
    </w:rPr>
  </w:style>
  <w:style w:type="paragraph" w:customStyle="1" w:styleId="328">
    <w:name w:val="正文文本缩进1"/>
    <w:basedOn w:val="1"/>
    <w:qFormat/>
    <w:uiPriority w:val="0"/>
    <w:pPr>
      <w:ind w:left="720" w:firstLine="480"/>
      <w:jc w:val="both"/>
      <w:outlineLvl w:val="0"/>
    </w:pPr>
    <w:rPr>
      <w:rFonts w:ascii="FangSong_GB2312" w:hAnsi="Times New Roman" w:eastAsia="FangSong_GB2312" w:cs="FangSong_GB2312"/>
      <w:kern w:val="2"/>
      <w:sz w:val="28"/>
      <w:szCs w:val="28"/>
      <w:lang w:eastAsia="zh-CN"/>
    </w:rPr>
  </w:style>
  <w:style w:type="paragraph" w:customStyle="1" w:styleId="329">
    <w:name w:val="font0"/>
    <w:basedOn w:val="1"/>
    <w:qFormat/>
    <w:uiPriority w:val="0"/>
    <w:pPr>
      <w:spacing w:before="100" w:beforeAutospacing="1" w:after="100" w:afterAutospacing="1"/>
    </w:pPr>
    <w:rPr>
      <w:rFonts w:hint="eastAsia" w:cs="Times New Roman"/>
      <w:szCs w:val="24"/>
      <w:lang w:eastAsia="zh-CN"/>
    </w:rPr>
  </w:style>
  <w:style w:type="paragraph" w:customStyle="1" w:styleId="330">
    <w:name w:val="xl59"/>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b/>
      <w:bCs/>
      <w:lang w:eastAsia="zh-CN"/>
    </w:rPr>
  </w:style>
  <w:style w:type="paragraph" w:customStyle="1" w:styleId="331">
    <w:name w:val="目录三级"/>
    <w:basedOn w:val="271"/>
    <w:qFormat/>
    <w:uiPriority w:val="0"/>
    <w:pPr>
      <w:tabs>
        <w:tab w:val="clear" w:pos="0"/>
      </w:tabs>
      <w:autoSpaceDE/>
      <w:autoSpaceDN/>
      <w:adjustRightInd/>
      <w:snapToGrid/>
      <w:spacing w:afterLines="50" w:line="420" w:lineRule="exact"/>
      <w:ind w:firstLine="1120" w:firstLineChars="400"/>
      <w:textAlignment w:val="auto"/>
    </w:pPr>
    <w:rPr>
      <w:rFonts w:eastAsia="宋体"/>
      <w:kern w:val="2"/>
      <w:sz w:val="28"/>
      <w:szCs w:val="24"/>
    </w:rPr>
  </w:style>
  <w:style w:type="paragraph" w:customStyle="1" w:styleId="332">
    <w:name w:val="1"/>
    <w:basedOn w:val="1"/>
    <w:next w:val="24"/>
    <w:qFormat/>
    <w:uiPriority w:val="0"/>
    <w:pPr>
      <w:spacing w:after="120"/>
      <w:ind w:left="1440" w:leftChars="700" w:right="1440" w:rightChars="700"/>
      <w:jc w:val="both"/>
    </w:pPr>
    <w:rPr>
      <w:rFonts w:ascii="Times New Roman" w:hAnsi="Times New Roman" w:cs="Times New Roman"/>
      <w:kern w:val="2"/>
      <w:sz w:val="21"/>
      <w:szCs w:val="20"/>
      <w:lang w:eastAsia="zh-CN"/>
    </w:rPr>
  </w:style>
  <w:style w:type="paragraph" w:customStyle="1" w:styleId="333">
    <w:name w:val="样式 标题 2W2 + 段前: 0.5 行 段后: 0.5 行"/>
    <w:basedOn w:val="5"/>
    <w:qFormat/>
    <w:uiPriority w:val="0"/>
    <w:pPr>
      <w:spacing w:afterLines="50" w:line="400" w:lineRule="exact"/>
      <w:ind w:left="-288"/>
    </w:pPr>
    <w:rPr>
      <w:rFonts w:ascii="Times New Roman" w:hAnsi="Times New Roman" w:cs="宋体"/>
      <w:sz w:val="30"/>
      <w:szCs w:val="30"/>
    </w:rPr>
  </w:style>
  <w:style w:type="paragraph" w:customStyle="1" w:styleId="334">
    <w:name w:val="font7"/>
    <w:basedOn w:val="1"/>
    <w:qFormat/>
    <w:uiPriority w:val="0"/>
    <w:pPr>
      <w:spacing w:before="100" w:beforeAutospacing="1" w:after="100" w:afterAutospacing="1"/>
    </w:pPr>
    <w:rPr>
      <w:rFonts w:ascii="Times New Roman" w:hAnsi="Times New Roman" w:eastAsia="Arial Unicode MS" w:cs="Times New Roman"/>
      <w:sz w:val="20"/>
      <w:szCs w:val="20"/>
      <w:lang w:eastAsia="zh-CN"/>
    </w:rPr>
  </w:style>
  <w:style w:type="paragraph" w:customStyle="1" w:styleId="335">
    <w:name w:val="xl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Times New Roman"/>
      <w:szCs w:val="24"/>
      <w:lang w:eastAsia="zh-CN"/>
    </w:rPr>
  </w:style>
  <w:style w:type="paragraph" w:customStyle="1" w:styleId="336">
    <w:name w:val="样式 标题4 + 首行缩进:  2 字符 段前: 0.5 行"/>
    <w:basedOn w:val="1"/>
    <w:qFormat/>
    <w:uiPriority w:val="0"/>
    <w:pPr>
      <w:keepNext/>
      <w:keepLines/>
      <w:spacing w:beforeLines="30" w:afterLines="20" w:line="500" w:lineRule="exact"/>
      <w:ind w:firstLine="482"/>
      <w:jc w:val="both"/>
      <w:outlineLvl w:val="3"/>
    </w:pPr>
    <w:rPr>
      <w:rFonts w:ascii="Times New Roman" w:hAnsi="Times New Roman" w:eastAsia="黑体"/>
      <w:b/>
      <w:bCs/>
      <w:kern w:val="2"/>
      <w:szCs w:val="20"/>
      <w:lang w:eastAsia="zh-CN"/>
    </w:rPr>
  </w:style>
  <w:style w:type="paragraph" w:customStyle="1" w:styleId="337">
    <w:name w:val="样式 标题 1封面大标题 +"/>
    <w:basedOn w:val="4"/>
    <w:qFormat/>
    <w:uiPriority w:val="0"/>
    <w:pPr>
      <w:spacing w:before="312" w:after="312"/>
    </w:pPr>
  </w:style>
  <w:style w:type="paragraph" w:customStyle="1" w:styleId="338">
    <w:name w:val="样式 样式 标题 2W2 + 段前: 0.5 行 段后: 0.5 行 + 段前: 0.5 行 段后: 0.5 行"/>
    <w:basedOn w:val="333"/>
    <w:qFormat/>
    <w:uiPriority w:val="0"/>
    <w:pPr>
      <w:spacing w:beforeLines="100"/>
    </w:pPr>
  </w:style>
  <w:style w:type="paragraph" w:customStyle="1" w:styleId="339">
    <w:name w:val="样式 标题4 + 左侧:  -1.05 字符"/>
    <w:basedOn w:val="1"/>
    <w:qFormat/>
    <w:uiPriority w:val="0"/>
    <w:pPr>
      <w:spacing w:line="600" w:lineRule="exact"/>
      <w:ind w:left="595"/>
      <w:jc w:val="both"/>
    </w:pPr>
    <w:rPr>
      <w:rFonts w:ascii="Times New Roman" w:hAnsi="Times New Roman" w:eastAsia="黑体"/>
      <w:snapToGrid w:val="0"/>
      <w:szCs w:val="20"/>
      <w:lang w:eastAsia="zh-CN"/>
    </w:rPr>
  </w:style>
  <w:style w:type="paragraph" w:customStyle="1" w:styleId="340">
    <w:name w:val="表号"/>
    <w:basedOn w:val="1"/>
    <w:qFormat/>
    <w:uiPriority w:val="0"/>
    <w:pPr>
      <w:jc w:val="both"/>
    </w:pPr>
    <w:rPr>
      <w:rFonts w:ascii="Times New Roman" w:hAnsi="Times New Roman" w:cs="Times New Roman"/>
      <w:snapToGrid w:val="0"/>
      <w:sz w:val="21"/>
      <w:szCs w:val="21"/>
      <w:lang w:eastAsia="zh-CN"/>
    </w:rPr>
  </w:style>
  <w:style w:type="paragraph" w:customStyle="1" w:styleId="341">
    <w:name w:val="xl29"/>
    <w:basedOn w:val="1"/>
    <w:qFormat/>
    <w:uiPriority w:val="0"/>
    <w:pPr>
      <w:pBdr>
        <w:bottom w:val="single" w:color="auto" w:sz="4" w:space="0"/>
        <w:right w:val="single" w:color="auto" w:sz="12" w:space="0"/>
      </w:pBdr>
      <w:spacing w:before="100" w:beforeAutospacing="1" w:after="100" w:afterAutospacing="1"/>
      <w:jc w:val="center"/>
    </w:pPr>
    <w:rPr>
      <w:rFonts w:ascii="Times New Roman" w:hAnsi="Times New Roman" w:eastAsia="Arial Unicode MS" w:cs="Times New Roman"/>
      <w:sz w:val="21"/>
      <w:szCs w:val="21"/>
      <w:lang w:eastAsia="zh-CN"/>
    </w:rPr>
  </w:style>
  <w:style w:type="paragraph" w:customStyle="1" w:styleId="342">
    <w:name w:val="默认段落字体 Para Char Char Char Char Char"/>
    <w:basedOn w:val="1"/>
    <w:qFormat/>
    <w:uiPriority w:val="0"/>
    <w:pPr>
      <w:jc w:val="both"/>
    </w:pPr>
    <w:rPr>
      <w:rFonts w:ascii="Times New Roman" w:hAnsi="Times New Roman" w:cs="Times New Roman"/>
      <w:kern w:val="2"/>
      <w:sz w:val="21"/>
      <w:szCs w:val="24"/>
      <w:lang w:eastAsia="zh-CN"/>
    </w:rPr>
  </w:style>
  <w:style w:type="paragraph" w:customStyle="1" w:styleId="343">
    <w:name w:val="样式 标题 1封面大标题 + 三卵"/>
    <w:basedOn w:val="4"/>
    <w:qFormat/>
    <w:uiPriority w:val="0"/>
    <w:pPr>
      <w:spacing w:before="156" w:after="156"/>
    </w:pPr>
    <w:rPr>
      <w:rFonts w:ascii="宋体"/>
      <w:sz w:val="40"/>
    </w:rPr>
  </w:style>
  <w:style w:type="paragraph" w:customStyle="1" w:styleId="344">
    <w:name w:val="xl55"/>
    <w:basedOn w:val="1"/>
    <w:qFormat/>
    <w:uiPriority w:val="0"/>
    <w:pPr>
      <w:pBdr>
        <w:left w:val="single" w:color="auto" w:sz="4" w:space="0"/>
        <w:bottom w:val="single" w:color="auto" w:sz="8" w:space="0"/>
        <w:right w:val="single" w:color="auto" w:sz="4" w:space="0"/>
      </w:pBdr>
      <w:spacing w:before="100" w:beforeAutospacing="1" w:after="100" w:afterAutospacing="1"/>
    </w:pPr>
    <w:rPr>
      <w:lang w:eastAsia="zh-CN"/>
    </w:rPr>
  </w:style>
  <w:style w:type="paragraph" w:customStyle="1" w:styleId="345">
    <w:name w:val="参考文献"/>
    <w:basedOn w:val="1"/>
    <w:qFormat/>
    <w:uiPriority w:val="0"/>
    <w:pPr>
      <w:spacing w:line="500" w:lineRule="exact"/>
      <w:ind w:firstLine="480"/>
      <w:jc w:val="both"/>
    </w:pPr>
    <w:rPr>
      <w:rFonts w:ascii="Times New Roman" w:hAnsi="Times New Roman" w:cs="Times New Roman"/>
      <w:kern w:val="2"/>
      <w:szCs w:val="24"/>
      <w:lang w:eastAsia="zh-CN"/>
    </w:rPr>
  </w:style>
  <w:style w:type="paragraph" w:customStyle="1" w:styleId="346">
    <w:name w:val="xl69"/>
    <w:basedOn w:val="1"/>
    <w:qFormat/>
    <w:uiPriority w:val="0"/>
    <w:pPr>
      <w:pBdr>
        <w:left w:val="single" w:color="auto" w:sz="4" w:space="0"/>
        <w:bottom w:val="single" w:color="auto" w:sz="8" w:space="0"/>
        <w:right w:val="single" w:color="auto" w:sz="8" w:space="0"/>
      </w:pBdr>
      <w:spacing w:before="100" w:beforeAutospacing="1" w:after="100" w:afterAutospacing="1"/>
    </w:pPr>
    <w:rPr>
      <w:color w:val="FF0000"/>
      <w:lang w:eastAsia="zh-CN"/>
    </w:rPr>
  </w:style>
  <w:style w:type="paragraph" w:customStyle="1" w:styleId="347">
    <w:name w:val="样式 标题 1封面大标题 + 段后: 15.6 磅"/>
    <w:basedOn w:val="4"/>
    <w:qFormat/>
    <w:uiPriority w:val="0"/>
    <w:rPr>
      <w:rFonts w:ascii="宋体" w:hAnsi="宋体" w:cs="宋体"/>
      <w:bCs w:val="0"/>
      <w:sz w:val="40"/>
      <w:szCs w:val="20"/>
    </w:rPr>
  </w:style>
  <w:style w:type="paragraph" w:customStyle="1" w:styleId="348">
    <w:name w:val="日期与出版地"/>
    <w:basedOn w:val="1"/>
    <w:qFormat/>
    <w:uiPriority w:val="0"/>
    <w:pPr>
      <w:spacing w:line="500" w:lineRule="exact"/>
      <w:jc w:val="center"/>
    </w:pPr>
    <w:rPr>
      <w:rFonts w:ascii="Times New Roman" w:hAnsi="Times New Roman" w:cs="Times New Roman"/>
      <w:b/>
      <w:bCs/>
      <w:snapToGrid w:val="0"/>
      <w:sz w:val="28"/>
      <w:szCs w:val="28"/>
      <w:lang w:eastAsia="zh-CN"/>
    </w:rPr>
  </w:style>
  <w:style w:type="paragraph" w:customStyle="1" w:styleId="349">
    <w:name w:val="xl3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Times New Roman"/>
      <w:szCs w:val="24"/>
      <w:lang w:eastAsia="zh-CN"/>
    </w:rPr>
  </w:style>
  <w:style w:type="paragraph" w:customStyle="1" w:styleId="350">
    <w:name w:val="xl56"/>
    <w:basedOn w:val="1"/>
    <w:qFormat/>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pPr>
    <w:rPr>
      <w:rFonts w:ascii="Times New Roman" w:hAnsi="Times New Roman" w:cs="Times New Roman"/>
      <w:b/>
      <w:bCs/>
      <w:lang w:eastAsia="zh-CN"/>
    </w:rPr>
  </w:style>
  <w:style w:type="paragraph" w:customStyle="1" w:styleId="351">
    <w:name w:val="样式 样式 样式 审签页 审签字 + 左侧:  8 字符 段前: 1 行 + 首行缩进:  0.85 厘米 段前: 1 行 + ..."/>
    <w:basedOn w:val="1"/>
    <w:qFormat/>
    <w:uiPriority w:val="0"/>
    <w:pPr>
      <w:spacing w:beforeLines="100" w:line="700" w:lineRule="exact"/>
      <w:ind w:left="1200" w:leftChars="1200"/>
      <w:jc w:val="both"/>
    </w:pPr>
    <w:rPr>
      <w:rFonts w:ascii="Times New Roman" w:hAnsi="Times New Roman" w:eastAsia="KaiTi_GB2312" w:cs="Times New Roman"/>
      <w:kern w:val="2"/>
      <w:sz w:val="30"/>
      <w:szCs w:val="30"/>
      <w:lang w:eastAsia="zh-CN"/>
    </w:rPr>
  </w:style>
  <w:style w:type="paragraph" w:customStyle="1" w:styleId="352">
    <w:name w:val="样式 标题 4 + 首行缩进:  2 字符 段前: 0.5 行 段后: 0.5 行2"/>
    <w:basedOn w:val="7"/>
    <w:qFormat/>
    <w:uiPriority w:val="0"/>
    <w:pPr>
      <w:tabs>
        <w:tab w:val="left" w:pos="360"/>
        <w:tab w:val="left" w:pos="720"/>
      </w:tabs>
      <w:adjustRightInd/>
      <w:spacing w:afterLines="50" w:line="240" w:lineRule="auto"/>
      <w:ind w:left="720" w:hanging="720"/>
      <w:jc w:val="both"/>
      <w:textAlignment w:val="auto"/>
    </w:pPr>
    <w:rPr>
      <w:rFonts w:ascii="Times New Roman" w:hAnsi="Times New Roman" w:cs="宋体"/>
      <w:kern w:val="2"/>
      <w:sz w:val="26"/>
      <w:szCs w:val="24"/>
    </w:rPr>
  </w:style>
  <w:style w:type="paragraph" w:customStyle="1" w:styleId="353">
    <w:name w:val="正文1 Char"/>
    <w:basedOn w:val="1"/>
    <w:qFormat/>
    <w:uiPriority w:val="0"/>
    <w:pPr>
      <w:tabs>
        <w:tab w:val="left" w:pos="426"/>
      </w:tabs>
      <w:spacing w:before="120" w:after="120" w:line="420" w:lineRule="atLeast"/>
      <w:jc w:val="both"/>
      <w:textAlignment w:val="baseline"/>
    </w:pPr>
    <w:rPr>
      <w:rFonts w:ascii="黑体" w:hAnsi="Times New Roman" w:eastAsia="黑体" w:cs="Times New Roman"/>
      <w:szCs w:val="20"/>
      <w:lang w:eastAsia="zh-CN"/>
    </w:rPr>
  </w:style>
  <w:style w:type="paragraph" w:customStyle="1" w:styleId="354">
    <w:name w:val="font10"/>
    <w:basedOn w:val="1"/>
    <w:qFormat/>
    <w:uiPriority w:val="0"/>
    <w:pPr>
      <w:spacing w:before="100" w:beforeAutospacing="1" w:after="100" w:afterAutospacing="1"/>
    </w:pPr>
    <w:rPr>
      <w:rFonts w:hint="eastAsia" w:cs="Times New Roman"/>
      <w:szCs w:val="24"/>
      <w:lang w:eastAsia="zh-CN"/>
    </w:rPr>
  </w:style>
  <w:style w:type="paragraph" w:customStyle="1" w:styleId="355">
    <w:name w:val="目录标题"/>
    <w:basedOn w:val="13"/>
    <w:qFormat/>
    <w:uiPriority w:val="0"/>
    <w:pPr>
      <w:widowControl w:val="0"/>
      <w:tabs>
        <w:tab w:val="clear" w:pos="0"/>
        <w:tab w:val="clear" w:pos="1584"/>
      </w:tabs>
      <w:autoSpaceDE w:val="0"/>
      <w:autoSpaceDN w:val="0"/>
      <w:adjustRightInd/>
      <w:spacing w:afterLines="50" w:line="320" w:lineRule="atLeast"/>
      <w:ind w:right="100" w:rightChars="100"/>
      <w:jc w:val="center"/>
    </w:pPr>
    <w:rPr>
      <w:rFonts w:ascii="宋体" w:hAnsi="宋体" w:eastAsia="宋体"/>
      <w:b/>
      <w:bCs/>
      <w:sz w:val="30"/>
      <w:szCs w:val="44"/>
    </w:rPr>
  </w:style>
  <w:style w:type="paragraph" w:customStyle="1" w:styleId="356">
    <w:name w:val="表题"/>
    <w:basedOn w:val="4"/>
    <w:next w:val="22"/>
    <w:qFormat/>
    <w:uiPriority w:val="0"/>
    <w:pPr>
      <w:spacing w:before="480" w:after="360"/>
      <w:ind w:right="454"/>
      <w:jc w:val="right"/>
      <w:textAlignment w:val="baseline"/>
    </w:pPr>
    <w:rPr>
      <w:rFonts w:ascii="黑体"/>
      <w:b/>
      <w:bCs w:val="0"/>
      <w:spacing w:val="20"/>
      <w:sz w:val="28"/>
      <w:szCs w:val="20"/>
    </w:rPr>
  </w:style>
  <w:style w:type="paragraph" w:customStyle="1" w:styleId="357">
    <w:name w:val="样式 标题 1封面大标题 + 加粗"/>
    <w:basedOn w:val="4"/>
    <w:qFormat/>
    <w:uiPriority w:val="0"/>
    <w:pPr>
      <w:spacing w:beforeLines="100" w:afterLines="100"/>
    </w:pPr>
    <w:rPr>
      <w:rFonts w:ascii="宋体" w:hAnsi="宋体"/>
      <w:sz w:val="40"/>
      <w:szCs w:val="40"/>
    </w:rPr>
  </w:style>
  <w:style w:type="paragraph" w:customStyle="1" w:styleId="358">
    <w:name w:val="样式 样式 样式5 + 首行缩进:  2 字符1 +"/>
    <w:basedOn w:val="196"/>
    <w:qFormat/>
    <w:uiPriority w:val="0"/>
    <w:pPr>
      <w:spacing w:line="500" w:lineRule="exact"/>
      <w:ind w:firstLine="200"/>
    </w:pPr>
    <w:rPr>
      <w:szCs w:val="20"/>
    </w:rPr>
  </w:style>
  <w:style w:type="paragraph" w:customStyle="1" w:styleId="359">
    <w:name w:val="主标题"/>
    <w:basedOn w:val="1"/>
    <w:qFormat/>
    <w:uiPriority w:val="0"/>
    <w:pPr>
      <w:autoSpaceDE w:val="0"/>
      <w:autoSpaceDN w:val="0"/>
      <w:jc w:val="center"/>
    </w:pPr>
    <w:rPr>
      <w:rFonts w:ascii="Times New Roman" w:hAnsi="Times New Roman" w:eastAsia="黑体" w:cs="Times New Roman"/>
      <w:kern w:val="2"/>
      <w:sz w:val="52"/>
      <w:szCs w:val="20"/>
      <w:lang w:eastAsia="zh-CN"/>
    </w:rPr>
  </w:style>
  <w:style w:type="paragraph" w:customStyle="1" w:styleId="360">
    <w:name w:val="目录二级"/>
    <w:basedOn w:val="271"/>
    <w:qFormat/>
    <w:uiPriority w:val="0"/>
    <w:pPr>
      <w:tabs>
        <w:tab w:val="clear" w:pos="0"/>
      </w:tabs>
      <w:autoSpaceDE/>
      <w:autoSpaceDN/>
      <w:adjustRightInd/>
      <w:snapToGrid/>
      <w:spacing w:afterLines="50" w:line="420" w:lineRule="exact"/>
      <w:textAlignment w:val="auto"/>
    </w:pPr>
    <w:rPr>
      <w:rFonts w:eastAsia="宋体"/>
      <w:kern w:val="2"/>
      <w:sz w:val="28"/>
      <w:szCs w:val="24"/>
    </w:rPr>
  </w:style>
  <w:style w:type="paragraph" w:customStyle="1" w:styleId="361">
    <w:name w:val="xl72"/>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bCs/>
      <w:color w:val="000000"/>
      <w:sz w:val="20"/>
      <w:szCs w:val="24"/>
      <w:lang w:eastAsia="zh-CN"/>
    </w:rPr>
  </w:style>
  <w:style w:type="paragraph" w:customStyle="1" w:styleId="362">
    <w:name w:val="xl42"/>
    <w:basedOn w:val="1"/>
    <w:qFormat/>
    <w:uiPriority w:val="0"/>
    <w:pPr>
      <w:pBdr>
        <w:left w:val="single" w:color="auto" w:sz="4" w:space="0"/>
        <w:bottom w:val="single" w:color="auto" w:sz="4" w:space="0"/>
        <w:right w:val="single" w:color="auto" w:sz="4" w:space="0"/>
      </w:pBdr>
      <w:spacing w:before="100" w:beforeAutospacing="1" w:after="100" w:afterAutospacing="1"/>
    </w:pPr>
    <w:rPr>
      <w:b/>
      <w:bCs/>
      <w:lang w:eastAsia="zh-CN"/>
    </w:rPr>
  </w:style>
  <w:style w:type="paragraph" w:customStyle="1" w:styleId="363">
    <w:name w:val="图表名"/>
    <w:basedOn w:val="1"/>
    <w:qFormat/>
    <w:uiPriority w:val="0"/>
    <w:pPr>
      <w:jc w:val="center"/>
    </w:pPr>
    <w:rPr>
      <w:rFonts w:ascii="Times New Roman" w:hAnsi="Times New Roman" w:eastAsia="黑体" w:cs="Times New Roman"/>
      <w:kern w:val="2"/>
      <w:sz w:val="21"/>
      <w:szCs w:val="21"/>
      <w:lang w:eastAsia="zh-CN"/>
    </w:rPr>
  </w:style>
  <w:style w:type="paragraph" w:customStyle="1" w:styleId="364">
    <w:name w:val="样式 标题 3 + 段后: 9.5 磅"/>
    <w:basedOn w:val="6"/>
    <w:qFormat/>
    <w:uiPriority w:val="0"/>
    <w:pPr>
      <w:spacing w:beforeLines="40" w:afterLines="40" w:line="240" w:lineRule="auto"/>
      <w:ind w:left="-288"/>
    </w:pPr>
    <w:rPr>
      <w:rFonts w:ascii="宋体" w:hAnsi="宋体" w:cs="宋体"/>
      <w:szCs w:val="20"/>
    </w:rPr>
  </w:style>
  <w:style w:type="paragraph" w:customStyle="1" w:styleId="365">
    <w:name w:val="表图"/>
    <w:basedOn w:val="1"/>
    <w:qFormat/>
    <w:uiPriority w:val="0"/>
    <w:rPr>
      <w:rFonts w:ascii="Times New Roman" w:hAnsi="Times New Roman" w:cs="Times New Roman"/>
      <w:snapToGrid w:val="0"/>
      <w:sz w:val="20"/>
      <w:szCs w:val="20"/>
      <w:lang w:eastAsia="zh-CN"/>
    </w:rPr>
  </w:style>
  <w:style w:type="paragraph" w:customStyle="1" w:styleId="366">
    <w:name w:val="样式 标题 3 + 段前: 0.5 行 段后: 0.5 行"/>
    <w:basedOn w:val="6"/>
    <w:qFormat/>
    <w:uiPriority w:val="0"/>
    <w:pPr>
      <w:spacing w:beforeLines="100" w:afterLines="40" w:line="240" w:lineRule="auto"/>
      <w:ind w:left="-288"/>
    </w:pPr>
    <w:rPr>
      <w:rFonts w:ascii="宋体" w:hAnsi="宋体"/>
      <w:szCs w:val="20"/>
    </w:rPr>
  </w:style>
  <w:style w:type="paragraph" w:customStyle="1" w:styleId="367">
    <w:name w:val="样式 标题 2W2 + 段前: 0.5 行"/>
    <w:basedOn w:val="5"/>
    <w:qFormat/>
    <w:uiPriority w:val="0"/>
    <w:pPr>
      <w:spacing w:beforeLines="100" w:afterLines="50"/>
      <w:ind w:left="-288"/>
    </w:pPr>
    <w:rPr>
      <w:rFonts w:ascii="黑体" w:hAnsi="宋体" w:cs="宋体"/>
      <w:sz w:val="30"/>
      <w:szCs w:val="20"/>
    </w:rPr>
  </w:style>
  <w:style w:type="paragraph" w:customStyle="1" w:styleId="368">
    <w:name w:val="xl45"/>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rFonts w:ascii="Times New Roman" w:hAnsi="Times New Roman" w:cs="Times New Roman"/>
      <w:lang w:eastAsia="zh-CN"/>
    </w:rPr>
  </w:style>
  <w:style w:type="paragraph" w:customStyle="1" w:styleId="369">
    <w:name w:val="样式 标题3 + 段前: 1 行 段后: 0.5 行"/>
    <w:basedOn w:val="241"/>
    <w:qFormat/>
    <w:uiPriority w:val="0"/>
    <w:pPr>
      <w:keepNext/>
      <w:keepLines/>
      <w:spacing w:beforeLines="60" w:afterLines="30" w:line="480" w:lineRule="exact"/>
      <w:ind w:left="0" w:leftChars="0"/>
      <w:textAlignment w:val="baseline"/>
      <w:outlineLvl w:val="1"/>
    </w:pPr>
    <w:rPr>
      <w:rFonts w:ascii="黑体" w:hAnsi="宋体" w:cs="宋体"/>
      <w:b/>
      <w:snapToGrid/>
      <w:kern w:val="2"/>
      <w:sz w:val="30"/>
      <w:szCs w:val="28"/>
    </w:rPr>
  </w:style>
  <w:style w:type="paragraph" w:customStyle="1" w:styleId="370">
    <w:name w:val="xl53"/>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b/>
      <w:bCs/>
      <w:lang w:eastAsia="zh-CN"/>
    </w:rPr>
  </w:style>
  <w:style w:type="paragraph" w:customStyle="1" w:styleId="371">
    <w:name w:val="reference"/>
    <w:basedOn w:val="372"/>
    <w:qFormat/>
    <w:uiPriority w:val="0"/>
    <w:pPr>
      <w:tabs>
        <w:tab w:val="left" w:pos="720"/>
      </w:tabs>
      <w:ind w:left="720" w:leftChars="-1" w:hanging="720"/>
    </w:pPr>
    <w:rPr>
      <w:rFonts w:ascii="宋体" w:eastAsia="宋体"/>
      <w:b w:val="0"/>
      <w:sz w:val="24"/>
      <w:szCs w:val="24"/>
    </w:rPr>
  </w:style>
  <w:style w:type="paragraph" w:customStyle="1" w:styleId="372">
    <w:name w:val="icsp_text"/>
    <w:basedOn w:val="1"/>
    <w:qFormat/>
    <w:uiPriority w:val="0"/>
    <w:pPr>
      <w:spacing w:line="480" w:lineRule="auto"/>
      <w:jc w:val="both"/>
    </w:pPr>
    <w:rPr>
      <w:rFonts w:ascii="黑体" w:eastAsia="黑体" w:cs="Times New Roman"/>
      <w:b/>
      <w:kern w:val="2"/>
      <w:sz w:val="30"/>
      <w:szCs w:val="30"/>
      <w:lang w:eastAsia="zh-CN"/>
    </w:rPr>
  </w:style>
  <w:style w:type="paragraph" w:customStyle="1" w:styleId="373">
    <w:name w:val="纯文本2"/>
    <w:basedOn w:val="1"/>
    <w:qFormat/>
    <w:uiPriority w:val="0"/>
    <w:pPr>
      <w:jc w:val="both"/>
      <w:textAlignment w:val="baseline"/>
    </w:pPr>
    <w:rPr>
      <w:rFonts w:hAnsi="Courier New" w:cs="Times New Roman"/>
      <w:kern w:val="2"/>
      <w:sz w:val="28"/>
      <w:szCs w:val="20"/>
      <w:lang w:eastAsia="zh-CN"/>
    </w:rPr>
  </w:style>
  <w:style w:type="paragraph" w:customStyle="1" w:styleId="374">
    <w:name w:val="样式 样式 表格 + 居中 + 首行缩进:  2 字符"/>
    <w:basedOn w:val="268"/>
    <w:qFormat/>
    <w:uiPriority w:val="0"/>
    <w:rPr>
      <w:rFonts w:cs="宋体"/>
      <w:snapToGrid/>
      <w:sz w:val="24"/>
    </w:rPr>
  </w:style>
  <w:style w:type="paragraph" w:customStyle="1" w:styleId="375">
    <w:name w:val="Char Char Char Char Char Char"/>
    <w:basedOn w:val="1"/>
    <w:qFormat/>
    <w:uiPriority w:val="0"/>
    <w:pPr>
      <w:jc w:val="both"/>
    </w:pPr>
    <w:rPr>
      <w:rFonts w:ascii="Times New Roman" w:hAnsi="Times New Roman" w:cs="Times New Roman"/>
      <w:kern w:val="2"/>
      <w:sz w:val="21"/>
      <w:szCs w:val="24"/>
      <w:lang w:eastAsia="zh-CN"/>
    </w:rPr>
  </w:style>
  <w:style w:type="paragraph" w:customStyle="1" w:styleId="376">
    <w:name w:val="xl46"/>
    <w:basedOn w:val="1"/>
    <w:qFormat/>
    <w:uiPriority w:val="0"/>
    <w:pPr>
      <w:pBdr>
        <w:left w:val="single" w:color="auto" w:sz="4" w:space="0"/>
        <w:bottom w:val="single" w:color="auto" w:sz="4" w:space="0"/>
        <w:right w:val="single" w:color="auto" w:sz="4" w:space="0"/>
      </w:pBdr>
      <w:spacing w:before="100" w:beforeAutospacing="1" w:after="100" w:afterAutospacing="1"/>
    </w:pPr>
    <w:rPr>
      <w:lang w:eastAsia="zh-CN"/>
    </w:rPr>
  </w:style>
  <w:style w:type="paragraph" w:customStyle="1" w:styleId="377">
    <w:name w:val="样式 样式 标题22 + 左侧:  -2.1 字符 首行缩进:  2 字符1 + 首行缩进:  2 字符1"/>
    <w:basedOn w:val="1"/>
    <w:qFormat/>
    <w:uiPriority w:val="0"/>
    <w:pPr>
      <w:spacing w:before="120" w:after="120" w:line="600" w:lineRule="exact"/>
      <w:ind w:left="-105" w:leftChars="-105"/>
      <w:jc w:val="both"/>
    </w:pPr>
    <w:rPr>
      <w:rFonts w:ascii="Times New Roman" w:hAnsi="Times New Roman" w:eastAsia="黑体"/>
      <w:snapToGrid w:val="0"/>
      <w:sz w:val="32"/>
      <w:szCs w:val="20"/>
      <w:lang w:eastAsia="zh-CN"/>
    </w:rPr>
  </w:style>
  <w:style w:type="paragraph" w:customStyle="1" w:styleId="378">
    <w:name w:val="表注"/>
    <w:basedOn w:val="1"/>
    <w:qFormat/>
    <w:uiPriority w:val="0"/>
    <w:pPr>
      <w:spacing w:line="280" w:lineRule="atLeast"/>
      <w:ind w:firstLine="420"/>
      <w:jc w:val="both"/>
    </w:pPr>
    <w:rPr>
      <w:rFonts w:ascii="Times New Roman" w:hAnsi="Times New Roman" w:cs="Times New Roman"/>
      <w:snapToGrid w:val="0"/>
      <w:sz w:val="18"/>
      <w:szCs w:val="18"/>
      <w:lang w:eastAsia="zh-CN"/>
    </w:rPr>
  </w:style>
  <w:style w:type="paragraph" w:customStyle="1" w:styleId="379">
    <w:name w:val="Char1 Char Char Char Char Char1 Char Char Char Char Char Char Char Char Char Char Char Char Char Char Char Char Char Char Char Char Char Char Char Char Char"/>
    <w:basedOn w:val="1"/>
    <w:qFormat/>
    <w:uiPriority w:val="0"/>
    <w:pPr>
      <w:jc w:val="both"/>
    </w:pPr>
    <w:rPr>
      <w:rFonts w:ascii="华文楷体" w:hAnsi="华文楷体" w:eastAsia="华文楷体" w:cs="Times New Roman"/>
      <w:b/>
      <w:kern w:val="2"/>
      <w:szCs w:val="21"/>
      <w:lang w:eastAsia="zh-CN"/>
    </w:rPr>
  </w:style>
  <w:style w:type="paragraph" w:customStyle="1" w:styleId="380">
    <w:name w:val="Definition Term"/>
    <w:basedOn w:val="1"/>
    <w:next w:val="181"/>
    <w:qFormat/>
    <w:uiPriority w:val="0"/>
    <w:pPr>
      <w:autoSpaceDE w:val="0"/>
      <w:autoSpaceDN w:val="0"/>
    </w:pPr>
    <w:rPr>
      <w:rFonts w:ascii="Times New Roman" w:hAnsi="Times New Roman" w:cs="Times New Roman"/>
      <w:szCs w:val="20"/>
      <w:lang w:eastAsia="zh-CN"/>
    </w:rPr>
  </w:style>
  <w:style w:type="paragraph" w:customStyle="1" w:styleId="381">
    <w:name w:val="xl52"/>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pPr>
    <w:rPr>
      <w:color w:val="FF0000"/>
      <w:lang w:eastAsia="zh-CN"/>
    </w:rPr>
  </w:style>
  <w:style w:type="paragraph" w:customStyle="1" w:styleId="382">
    <w:name w:val="样式 样式 标题 3 + 左  -1.03 字符 首行缩进:  1 字符 + 左侧:  -1.03 字符"/>
    <w:basedOn w:val="383"/>
    <w:qFormat/>
    <w:uiPriority w:val="0"/>
    <w:pPr>
      <w:ind w:left="150" w:leftChars="150" w:firstLine="0" w:firstLineChars="0"/>
    </w:pPr>
    <w:rPr>
      <w:bCs w:val="0"/>
    </w:rPr>
  </w:style>
  <w:style w:type="paragraph" w:customStyle="1" w:styleId="383">
    <w:name w:val="样式 标题 3 + 左  -1.03 字符 首行缩进:  1 字符"/>
    <w:basedOn w:val="1"/>
    <w:qFormat/>
    <w:uiPriority w:val="0"/>
    <w:pPr>
      <w:spacing w:line="600" w:lineRule="exact"/>
      <w:ind w:left="-103" w:leftChars="-103" w:firstLine="280" w:firstLineChars="100"/>
      <w:jc w:val="both"/>
    </w:pPr>
    <w:rPr>
      <w:rFonts w:ascii="Times New Roman" w:hAnsi="Times New Roman"/>
      <w:bCs/>
      <w:snapToGrid w:val="0"/>
      <w:sz w:val="28"/>
      <w:szCs w:val="20"/>
      <w:lang w:eastAsia="zh-CN"/>
    </w:rPr>
  </w:style>
  <w:style w:type="paragraph" w:customStyle="1" w:styleId="384">
    <w:name w:val="xl58"/>
    <w:basedOn w:val="1"/>
    <w:qFormat/>
    <w:uiPriority w:val="0"/>
    <w:pPr>
      <w:pBdr>
        <w:left w:val="single" w:color="auto" w:sz="8" w:space="0"/>
        <w:bottom w:val="single" w:color="auto" w:sz="4" w:space="0"/>
        <w:right w:val="single" w:color="auto" w:sz="4" w:space="0"/>
      </w:pBdr>
      <w:spacing w:before="100" w:beforeAutospacing="1" w:after="100" w:afterAutospacing="1"/>
      <w:jc w:val="right"/>
    </w:pPr>
    <w:rPr>
      <w:lang w:eastAsia="zh-CN"/>
    </w:rPr>
  </w:style>
  <w:style w:type="paragraph" w:customStyle="1" w:styleId="385">
    <w:name w:val="样式 黑体 加粗 黑色 左 段前: 2.5 磅 段后: 2.5 磅 行距: 固定值 23 磅"/>
    <w:basedOn w:val="386"/>
    <w:qFormat/>
    <w:uiPriority w:val="0"/>
    <w:pPr>
      <w:spacing w:before="50" w:after="50" w:line="460" w:lineRule="exact"/>
    </w:pPr>
    <w:rPr>
      <w:rFonts w:hAnsi="黑体" w:cs="宋体"/>
      <w:b/>
      <w:color w:val="000000"/>
    </w:rPr>
  </w:style>
  <w:style w:type="paragraph" w:customStyle="1" w:styleId="386">
    <w:name w:val="标题2"/>
    <w:basedOn w:val="4"/>
    <w:next w:val="4"/>
    <w:qFormat/>
    <w:uiPriority w:val="0"/>
    <w:pPr>
      <w:keepLines w:val="0"/>
      <w:spacing w:line="480" w:lineRule="exact"/>
      <w:ind w:left="57" w:right="-123"/>
      <w:jc w:val="left"/>
      <w:outlineLvl w:val="1"/>
    </w:pPr>
    <w:rPr>
      <w:rFonts w:ascii="黑体" w:hAnsi="宋体"/>
      <w:bCs w:val="0"/>
      <w:kern w:val="2"/>
      <w:sz w:val="28"/>
      <w:szCs w:val="28"/>
    </w:rPr>
  </w:style>
  <w:style w:type="paragraph" w:customStyle="1" w:styleId="387">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szCs w:val="24"/>
      <w:lang w:eastAsia="zh-CN"/>
    </w:rPr>
  </w:style>
  <w:style w:type="paragraph" w:customStyle="1" w:styleId="388">
    <w:name w:val="目录一级"/>
    <w:basedOn w:val="271"/>
    <w:qFormat/>
    <w:uiPriority w:val="0"/>
    <w:pPr>
      <w:tabs>
        <w:tab w:val="clear" w:pos="0"/>
      </w:tabs>
      <w:autoSpaceDE/>
      <w:autoSpaceDN/>
      <w:adjustRightInd/>
      <w:snapToGrid/>
      <w:spacing w:afterLines="50" w:line="420" w:lineRule="exact"/>
      <w:textAlignment w:val="auto"/>
    </w:pPr>
    <w:rPr>
      <w:rFonts w:eastAsia="宋体"/>
      <w:kern w:val="2"/>
      <w:sz w:val="28"/>
      <w:szCs w:val="24"/>
    </w:rPr>
  </w:style>
  <w:style w:type="paragraph" w:customStyle="1" w:styleId="389">
    <w:name w:val="表格中"/>
    <w:basedOn w:val="1"/>
    <w:qFormat/>
    <w:uiPriority w:val="0"/>
    <w:pPr>
      <w:spacing w:line="280" w:lineRule="atLeast"/>
      <w:ind w:left="-105" w:leftChars="-50" w:right="-105" w:rightChars="-50"/>
      <w:jc w:val="center"/>
    </w:pPr>
    <w:rPr>
      <w:rFonts w:cs="Times New Roman"/>
      <w:color w:val="000000"/>
      <w:kern w:val="2"/>
      <w:sz w:val="18"/>
      <w:szCs w:val="24"/>
      <w:lang w:eastAsia="zh-CN"/>
    </w:rPr>
  </w:style>
  <w:style w:type="paragraph" w:customStyle="1" w:styleId="390">
    <w:name w:val="样式 四号 加粗 居中 行距: 固定值 24 磅 Char"/>
    <w:basedOn w:val="4"/>
    <w:qFormat/>
    <w:uiPriority w:val="0"/>
    <w:pPr>
      <w:spacing w:after="120" w:line="480" w:lineRule="exact"/>
    </w:pPr>
    <w:rPr>
      <w:rFonts w:cs="宋体"/>
      <w:sz w:val="28"/>
      <w:szCs w:val="30"/>
    </w:rPr>
  </w:style>
  <w:style w:type="paragraph" w:customStyle="1" w:styleId="391">
    <w:name w:val="正文样板"/>
    <w:basedOn w:val="1"/>
    <w:qFormat/>
    <w:uiPriority w:val="0"/>
    <w:pPr>
      <w:spacing w:before="312" w:after="312" w:line="240" w:lineRule="exact"/>
      <w:jc w:val="center"/>
    </w:pPr>
    <w:rPr>
      <w:rFonts w:cs="Times New Roman"/>
      <w:snapToGrid w:val="0"/>
      <w:color w:val="FF0000"/>
      <w:spacing w:val="6"/>
      <w:szCs w:val="24"/>
      <w:lang w:eastAsia="zh-CN"/>
    </w:rPr>
  </w:style>
  <w:style w:type="paragraph" w:customStyle="1" w:styleId="392">
    <w:name w:val="样式 样式5 + 首行缩进:  2 字符5"/>
    <w:basedOn w:val="193"/>
    <w:qFormat/>
    <w:uiPriority w:val="0"/>
    <w:pPr>
      <w:ind w:firstLine="200"/>
    </w:pPr>
    <w:rPr>
      <w:rFonts w:cs="宋体"/>
      <w:szCs w:val="20"/>
    </w:rPr>
  </w:style>
  <w:style w:type="paragraph" w:customStyle="1" w:styleId="393">
    <w:name w:val="Char Char Char1 Char"/>
    <w:basedOn w:val="1"/>
    <w:qFormat/>
    <w:uiPriority w:val="0"/>
    <w:pPr>
      <w:jc w:val="both"/>
    </w:pPr>
    <w:rPr>
      <w:rFonts w:ascii="Times New Roman" w:hAnsi="Times New Roman" w:cs="Times New Roman"/>
      <w:kern w:val="2"/>
      <w:sz w:val="21"/>
      <w:szCs w:val="24"/>
      <w:lang w:eastAsia="zh-CN"/>
    </w:rPr>
  </w:style>
  <w:style w:type="paragraph" w:customStyle="1" w:styleId="394">
    <w:name w:val="样式 标题22 + 左侧:  -2.1 字符 首行缩进:  2 字符"/>
    <w:basedOn w:val="395"/>
    <w:qFormat/>
    <w:uiPriority w:val="0"/>
    <w:pPr>
      <w:ind w:left="-588" w:firstLine="640"/>
    </w:pPr>
  </w:style>
  <w:style w:type="paragraph" w:customStyle="1" w:styleId="395">
    <w:name w:val="标题22"/>
    <w:basedOn w:val="1"/>
    <w:qFormat/>
    <w:uiPriority w:val="0"/>
    <w:pPr>
      <w:spacing w:before="120" w:after="120" w:line="600" w:lineRule="exact"/>
      <w:ind w:left="-210" w:leftChars="-210"/>
      <w:jc w:val="both"/>
    </w:pPr>
    <w:rPr>
      <w:rFonts w:ascii="Times New Roman" w:hAnsi="Times New Roman" w:eastAsia="黑体"/>
      <w:snapToGrid w:val="0"/>
      <w:sz w:val="32"/>
      <w:szCs w:val="20"/>
      <w:lang w:eastAsia="zh-CN"/>
    </w:rPr>
  </w:style>
  <w:style w:type="paragraph" w:customStyle="1" w:styleId="396">
    <w:name w:val="xl30"/>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Times New Roman"/>
      <w:b/>
      <w:bCs/>
      <w:szCs w:val="24"/>
      <w:lang w:eastAsia="zh-CN"/>
    </w:rPr>
  </w:style>
  <w:style w:type="paragraph" w:customStyle="1" w:styleId="397">
    <w:name w:val="样式 样式5 + 首行缩进:  2 字符7"/>
    <w:basedOn w:val="193"/>
    <w:qFormat/>
    <w:uiPriority w:val="0"/>
    <w:pPr>
      <w:spacing w:line="520" w:lineRule="exact"/>
    </w:pPr>
    <w:rPr>
      <w:rFonts w:cs="宋体"/>
      <w:b w:val="0"/>
      <w:bCs/>
    </w:rPr>
  </w:style>
  <w:style w:type="paragraph" w:customStyle="1" w:styleId="398">
    <w:name w:val="Char Char Char Char Char Char Char Char Char"/>
    <w:basedOn w:val="1"/>
    <w:qFormat/>
    <w:uiPriority w:val="0"/>
    <w:pPr>
      <w:jc w:val="both"/>
    </w:pPr>
    <w:rPr>
      <w:rFonts w:ascii="Times New Roman" w:hAnsi="Times New Roman" w:cs="Times New Roman"/>
      <w:kern w:val="2"/>
      <w:sz w:val="21"/>
      <w:szCs w:val="24"/>
      <w:lang w:eastAsia="zh-CN"/>
    </w:rPr>
  </w:style>
  <w:style w:type="paragraph" w:customStyle="1" w:styleId="399">
    <w:name w:val="5"/>
    <w:basedOn w:val="1"/>
    <w:next w:val="48"/>
    <w:qFormat/>
    <w:uiPriority w:val="0"/>
    <w:pPr>
      <w:spacing w:after="120" w:line="480" w:lineRule="auto"/>
      <w:jc w:val="both"/>
    </w:pPr>
    <w:rPr>
      <w:rFonts w:ascii="FangSong_GB2312" w:hAnsi="Times New Roman" w:eastAsia="FangSong_GB2312" w:cs="Times New Roman"/>
      <w:kern w:val="2"/>
      <w:sz w:val="28"/>
      <w:szCs w:val="20"/>
      <w:lang w:eastAsia="zh-CN"/>
    </w:rPr>
  </w:style>
  <w:style w:type="paragraph" w:customStyle="1" w:styleId="400">
    <w:name w:val="样式 标题 1封面大标题 + 两端寽齐"/>
    <w:basedOn w:val="4"/>
    <w:qFormat/>
    <w:uiPriority w:val="0"/>
    <w:pPr>
      <w:spacing w:before="156" w:after="156"/>
    </w:pPr>
    <w:rPr>
      <w:rFonts w:ascii="宋体" w:hAnsi="宋体" w:cs="宋体"/>
      <w:sz w:val="40"/>
      <w:szCs w:val="20"/>
    </w:rPr>
  </w:style>
  <w:style w:type="paragraph" w:customStyle="1" w:styleId="401">
    <w:name w:val="Char Char Char1 Char Char Char Char"/>
    <w:basedOn w:val="1"/>
    <w:qFormat/>
    <w:uiPriority w:val="0"/>
    <w:pPr>
      <w:jc w:val="both"/>
    </w:pPr>
    <w:rPr>
      <w:rFonts w:ascii="Times New Roman" w:hAnsi="Times New Roman" w:cs="Times New Roman"/>
      <w:kern w:val="2"/>
      <w:sz w:val="21"/>
      <w:szCs w:val="24"/>
      <w:lang w:eastAsia="zh-CN"/>
    </w:rPr>
  </w:style>
  <w:style w:type="paragraph" w:customStyle="1" w:styleId="402">
    <w:name w:val="样式 标题 3 + 首行缩进:  2 字符"/>
    <w:basedOn w:val="6"/>
    <w:qFormat/>
    <w:uiPriority w:val="0"/>
    <w:pPr>
      <w:spacing w:beforeLines="40" w:afterLines="40" w:line="240" w:lineRule="auto"/>
      <w:ind w:left="-288"/>
    </w:pPr>
    <w:rPr>
      <w:rFonts w:ascii="宋体" w:hAnsi="宋体" w:cs="宋体"/>
      <w:bCs w:val="0"/>
      <w:szCs w:val="20"/>
    </w:rPr>
  </w:style>
  <w:style w:type="paragraph" w:customStyle="1" w:styleId="403">
    <w:name w:val="Char Char Char1 Char Char Char Char Char Char Char"/>
    <w:basedOn w:val="1"/>
    <w:qFormat/>
    <w:uiPriority w:val="0"/>
    <w:pPr>
      <w:jc w:val="both"/>
    </w:pPr>
    <w:rPr>
      <w:rFonts w:ascii="Times New Roman" w:hAnsi="Times New Roman" w:cs="Times New Roman"/>
      <w:kern w:val="2"/>
      <w:sz w:val="21"/>
      <w:szCs w:val="24"/>
      <w:lang w:eastAsia="zh-CN"/>
    </w:rPr>
  </w:style>
  <w:style w:type="paragraph" w:customStyle="1" w:styleId="404">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Times New Roman"/>
      <w:szCs w:val="24"/>
      <w:lang w:eastAsia="zh-CN"/>
    </w:rPr>
  </w:style>
  <w:style w:type="paragraph" w:customStyle="1" w:styleId="405">
    <w:name w:val="样式 样式5 + 首行缩进:  2 字符6"/>
    <w:basedOn w:val="193"/>
    <w:qFormat/>
    <w:uiPriority w:val="0"/>
    <w:pPr>
      <w:spacing w:line="520" w:lineRule="exact"/>
      <w:ind w:firstLine="480"/>
    </w:pPr>
    <w:rPr>
      <w:rFonts w:cs="宋体"/>
      <w:szCs w:val="20"/>
    </w:rPr>
  </w:style>
  <w:style w:type="paragraph" w:customStyle="1" w:styleId="406">
    <w:name w:val="目录1A"/>
    <w:basedOn w:val="46"/>
    <w:qFormat/>
    <w:uiPriority w:val="0"/>
    <w:pPr>
      <w:tabs>
        <w:tab w:val="right" w:leader="dot" w:pos="8260"/>
        <w:tab w:val="right" w:leader="dot" w:pos="8302"/>
      </w:tabs>
      <w:ind w:left="0"/>
    </w:pPr>
    <w:rPr>
      <w:rFonts w:ascii="宋体" w:hAnsi="宋体"/>
      <w:bCs/>
      <w:caps/>
      <w:color w:val="000000"/>
      <w:szCs w:val="28"/>
    </w:rPr>
  </w:style>
  <w:style w:type="paragraph" w:customStyle="1" w:styleId="407">
    <w:name w:val="xl50"/>
    <w:basedOn w:val="1"/>
    <w:qFormat/>
    <w:uiPriority w:val="0"/>
    <w:pPr>
      <w:pBdr>
        <w:left w:val="single" w:color="auto" w:sz="4" w:space="0"/>
        <w:bottom w:val="single" w:color="auto" w:sz="8" w:space="0"/>
        <w:right w:val="single" w:color="auto" w:sz="4" w:space="0"/>
      </w:pBdr>
      <w:spacing w:before="100" w:beforeAutospacing="1" w:after="100" w:afterAutospacing="1"/>
    </w:pPr>
    <w:rPr>
      <w:lang w:eastAsia="zh-CN"/>
    </w:rPr>
  </w:style>
  <w:style w:type="paragraph" w:customStyle="1" w:styleId="408">
    <w:name w:val="xl3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黑体" w:hAnsi="Arial Unicode MS" w:eastAsia="黑体" w:cs="Times New Roman"/>
      <w:szCs w:val="24"/>
      <w:lang w:eastAsia="zh-CN"/>
    </w:rPr>
  </w:style>
  <w:style w:type="paragraph" w:customStyle="1" w:styleId="409">
    <w:name w:val="样式 标题 2W2 + (西文) 宋体 四号 段前: 0 磅 段后: 0 磅 行距: 单倍行距"/>
    <w:basedOn w:val="5"/>
    <w:qFormat/>
    <w:uiPriority w:val="0"/>
    <w:pPr>
      <w:tabs>
        <w:tab w:val="left" w:pos="360"/>
      </w:tabs>
      <w:spacing w:afterLines="50"/>
      <w:ind w:left="425" w:hanging="425"/>
    </w:pPr>
    <w:rPr>
      <w:rFonts w:ascii="宋体" w:hAnsi="宋体" w:eastAsia="宋体" w:cs="宋体"/>
      <w:b/>
      <w:bCs w:val="0"/>
      <w:sz w:val="30"/>
      <w:szCs w:val="30"/>
    </w:rPr>
  </w:style>
  <w:style w:type="paragraph" w:customStyle="1" w:styleId="410">
    <w:name w:val="xl43"/>
    <w:basedOn w:val="1"/>
    <w:qFormat/>
    <w:uiPriority w:val="0"/>
    <w:pPr>
      <w:pBdr>
        <w:left w:val="single" w:color="auto" w:sz="4" w:space="0"/>
        <w:bottom w:val="single" w:color="auto" w:sz="4" w:space="0"/>
        <w:right w:val="single" w:color="auto" w:sz="4" w:space="0"/>
      </w:pBdr>
      <w:spacing w:before="100" w:beforeAutospacing="1" w:after="100" w:afterAutospacing="1"/>
    </w:pPr>
    <w:rPr>
      <w:lang w:eastAsia="zh-CN"/>
    </w:rPr>
  </w:style>
  <w:style w:type="paragraph" w:customStyle="1" w:styleId="411">
    <w:name w:val="节正文"/>
    <w:basedOn w:val="1"/>
    <w:qFormat/>
    <w:uiPriority w:val="0"/>
    <w:pPr>
      <w:spacing w:beforeLines="20" w:afterLines="20"/>
      <w:ind w:left="100" w:leftChars="100"/>
      <w:jc w:val="both"/>
    </w:pPr>
    <w:rPr>
      <w:rFonts w:ascii="Times New Roman" w:hAnsi="Times New Roman" w:cs="Times New Roman"/>
      <w:kern w:val="2"/>
      <w:szCs w:val="24"/>
      <w:lang w:eastAsia="zh-CN"/>
    </w:rPr>
  </w:style>
  <w:style w:type="paragraph" w:customStyle="1" w:styleId="412">
    <w:name w:val="样式 标题 4 + 首行缩进:  2 字符 段前: 0.5 行"/>
    <w:basedOn w:val="7"/>
    <w:qFormat/>
    <w:uiPriority w:val="0"/>
    <w:pPr>
      <w:keepNext w:val="0"/>
      <w:keepLines w:val="0"/>
      <w:topLinePunct/>
      <w:spacing w:beforeLines="100" w:afterLines="50" w:line="240" w:lineRule="auto"/>
      <w:jc w:val="both"/>
      <w:textAlignment w:val="auto"/>
    </w:pPr>
    <w:rPr>
      <w:rFonts w:ascii="Times New Roman" w:hAnsi="Times New Roman"/>
      <w:bCs/>
      <w:kern w:val="2"/>
      <w:sz w:val="26"/>
    </w:rPr>
  </w:style>
  <w:style w:type="paragraph" w:customStyle="1" w:styleId="413">
    <w:name w:val="默认段落字体 Para Char Char Char Char Char Char Char"/>
    <w:basedOn w:val="1"/>
    <w:qFormat/>
    <w:uiPriority w:val="0"/>
    <w:pPr>
      <w:jc w:val="both"/>
    </w:pPr>
    <w:rPr>
      <w:rFonts w:ascii="Times New Roman" w:hAnsi="Times New Roman" w:cs="Times New Roman"/>
      <w:kern w:val="2"/>
      <w:sz w:val="21"/>
      <w:szCs w:val="24"/>
      <w:lang w:eastAsia="zh-CN"/>
    </w:rPr>
  </w:style>
  <w:style w:type="paragraph" w:customStyle="1" w:styleId="414">
    <w:name w:val="图表名 Char"/>
    <w:basedOn w:val="1"/>
    <w:qFormat/>
    <w:uiPriority w:val="0"/>
    <w:pPr>
      <w:jc w:val="center"/>
    </w:pPr>
    <w:rPr>
      <w:rFonts w:ascii="Times New Roman" w:hAnsi="Times New Roman" w:eastAsia="黑体" w:cs="Times New Roman"/>
      <w:snapToGrid w:val="0"/>
      <w:szCs w:val="24"/>
      <w:lang w:eastAsia="zh-CN"/>
    </w:rPr>
  </w:style>
  <w:style w:type="paragraph" w:customStyle="1" w:styleId="415">
    <w:name w:val="xl49"/>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color w:val="FF0000"/>
      <w:lang w:eastAsia="zh-CN"/>
    </w:rPr>
  </w:style>
  <w:style w:type="paragraph" w:customStyle="1" w:styleId="416">
    <w:name w:val="样式 小四"/>
    <w:basedOn w:val="1"/>
    <w:qFormat/>
    <w:uiPriority w:val="0"/>
    <w:pPr>
      <w:jc w:val="center"/>
    </w:pPr>
    <w:rPr>
      <w:rFonts w:ascii="Times New Roman" w:hAnsi="Times New Roman" w:cs="Times New Roman"/>
      <w:kern w:val="2"/>
      <w:szCs w:val="20"/>
      <w:lang w:eastAsia="zh-CN"/>
    </w:rPr>
  </w:style>
  <w:style w:type="paragraph" w:customStyle="1" w:styleId="417">
    <w:name w:val="样式 标题 1封面大标题 + 段前: 0.5 行 段后: 0.5 行"/>
    <w:basedOn w:val="4"/>
    <w:qFormat/>
    <w:uiPriority w:val="0"/>
    <w:pPr>
      <w:spacing w:afterLines="50" w:line="600" w:lineRule="exact"/>
    </w:pPr>
    <w:rPr>
      <w:rFonts w:ascii="宋体" w:hAnsi="宋体" w:cs="宋体"/>
      <w:bCs w:val="0"/>
      <w:sz w:val="40"/>
      <w:szCs w:val="40"/>
    </w:rPr>
  </w:style>
  <w:style w:type="paragraph" w:customStyle="1" w:styleId="418">
    <w:name w:val="Char Char Char Char1 Char Char Char"/>
    <w:basedOn w:val="1"/>
    <w:qFormat/>
    <w:uiPriority w:val="0"/>
    <w:pPr>
      <w:jc w:val="both"/>
    </w:pPr>
    <w:rPr>
      <w:rFonts w:ascii="Times New Roman" w:hAnsi="Times New Roman" w:cs="Times New Roman"/>
      <w:kern w:val="2"/>
      <w:sz w:val="21"/>
      <w:szCs w:val="24"/>
      <w:lang w:eastAsia="zh-CN"/>
    </w:rPr>
  </w:style>
  <w:style w:type="paragraph" w:customStyle="1" w:styleId="419">
    <w:name w:val="样式 标题 1封面大标题 + 段后: 15.4 磅1"/>
    <w:basedOn w:val="4"/>
    <w:qFormat/>
    <w:uiPriority w:val="0"/>
    <w:pPr>
      <w:keepNext w:val="0"/>
      <w:keepLines w:val="0"/>
      <w:spacing w:line="440" w:lineRule="exact"/>
    </w:pPr>
    <w:rPr>
      <w:rFonts w:ascii="宋体" w:hAnsi="宋体" w:cs="宋体"/>
      <w:sz w:val="40"/>
      <w:szCs w:val="4"/>
    </w:rPr>
  </w:style>
  <w:style w:type="paragraph" w:customStyle="1" w:styleId="420">
    <w:name w:val="插图1"/>
    <w:basedOn w:val="1"/>
    <w:qFormat/>
    <w:uiPriority w:val="0"/>
    <w:pPr>
      <w:jc w:val="center"/>
    </w:pPr>
    <w:rPr>
      <w:rFonts w:ascii="Times New Roman" w:hAnsi="Times New Roman" w:cs="Times New Roman"/>
      <w:kern w:val="2"/>
      <w:sz w:val="32"/>
      <w:szCs w:val="24"/>
      <w:lang w:eastAsia="zh-CN"/>
    </w:rPr>
  </w:style>
  <w:style w:type="paragraph" w:customStyle="1" w:styleId="421">
    <w:name w:val="Char Char Char Char Char"/>
    <w:basedOn w:val="1"/>
    <w:qFormat/>
    <w:uiPriority w:val="0"/>
    <w:pPr>
      <w:jc w:val="both"/>
    </w:pPr>
    <w:rPr>
      <w:rFonts w:ascii="Times New Roman" w:hAnsi="Times New Roman" w:cs="Times New Roman"/>
      <w:kern w:val="2"/>
      <w:sz w:val="21"/>
      <w:szCs w:val="24"/>
      <w:lang w:eastAsia="zh-CN"/>
    </w:rPr>
  </w:style>
  <w:style w:type="paragraph" w:customStyle="1" w:styleId="422">
    <w:name w:val="报告文字"/>
    <w:basedOn w:val="1"/>
    <w:qFormat/>
    <w:uiPriority w:val="0"/>
    <w:pPr>
      <w:ind w:firstLine="560"/>
      <w:jc w:val="both"/>
      <w:outlineLvl w:val="2"/>
    </w:pPr>
    <w:rPr>
      <w:rFonts w:ascii="FangSong_GB2312" w:hAnsi="Times New Roman" w:eastAsia="FangSong_GB2312" w:cs="Times New Roman"/>
      <w:bCs/>
      <w:kern w:val="2"/>
      <w:sz w:val="28"/>
      <w:szCs w:val="24"/>
      <w:lang w:eastAsia="zh-CN"/>
    </w:rPr>
  </w:style>
  <w:style w:type="paragraph" w:customStyle="1" w:styleId="423">
    <w:name w:val="Char1"/>
    <w:basedOn w:val="1"/>
    <w:qFormat/>
    <w:uiPriority w:val="0"/>
    <w:pPr>
      <w:jc w:val="both"/>
    </w:pPr>
    <w:rPr>
      <w:rFonts w:ascii="Times New Roman" w:hAnsi="Times New Roman" w:cs="Times New Roman"/>
      <w:kern w:val="2"/>
      <w:sz w:val="21"/>
      <w:szCs w:val="24"/>
      <w:lang w:eastAsia="zh-CN"/>
    </w:rPr>
  </w:style>
  <w:style w:type="paragraph" w:customStyle="1" w:styleId="424">
    <w:name w:val="表"/>
    <w:basedOn w:val="1"/>
    <w:qFormat/>
    <w:uiPriority w:val="0"/>
    <w:pPr>
      <w:spacing w:line="560" w:lineRule="exact"/>
      <w:jc w:val="center"/>
    </w:pPr>
    <w:rPr>
      <w:rFonts w:cs="Times New Roman"/>
      <w:sz w:val="28"/>
      <w:szCs w:val="28"/>
      <w:lang w:eastAsia="zh-CN"/>
    </w:rPr>
  </w:style>
  <w:style w:type="paragraph" w:customStyle="1" w:styleId="425">
    <w:name w:val="xl51"/>
    <w:basedOn w:val="1"/>
    <w:qFormat/>
    <w:uiPriority w:val="0"/>
    <w:pPr>
      <w:pBdr>
        <w:left w:val="single" w:color="auto" w:sz="4" w:space="0"/>
        <w:bottom w:val="single" w:color="auto" w:sz="8" w:space="0"/>
        <w:right w:val="single" w:color="auto" w:sz="8" w:space="0"/>
      </w:pBdr>
      <w:spacing w:before="100" w:beforeAutospacing="1" w:after="100" w:afterAutospacing="1"/>
    </w:pPr>
    <w:rPr>
      <w:lang w:eastAsia="zh-CN"/>
    </w:rPr>
  </w:style>
  <w:style w:type="paragraph" w:customStyle="1" w:styleId="426">
    <w:name w:val="Char"/>
    <w:basedOn w:val="17"/>
    <w:qFormat/>
    <w:uiPriority w:val="0"/>
    <w:pPr>
      <w:spacing w:line="436" w:lineRule="exact"/>
      <w:ind w:left="357"/>
      <w:jc w:val="left"/>
      <w:outlineLvl w:val="3"/>
    </w:pPr>
    <w:rPr>
      <w:rFonts w:ascii="宋体" w:hAnsi="宋体"/>
      <w:b/>
      <w:sz w:val="28"/>
      <w:szCs w:val="28"/>
    </w:rPr>
  </w:style>
  <w:style w:type="paragraph" w:customStyle="1" w:styleId="427">
    <w:name w:val="xl54"/>
    <w:basedOn w:val="1"/>
    <w:qFormat/>
    <w:uiPriority w:val="0"/>
    <w:pPr>
      <w:pBdr>
        <w:left w:val="single" w:color="auto" w:sz="4" w:space="0"/>
        <w:bottom w:val="single" w:color="auto" w:sz="8" w:space="0"/>
        <w:right w:val="single" w:color="auto" w:sz="4" w:space="0"/>
      </w:pBdr>
      <w:spacing w:before="100" w:beforeAutospacing="1" w:after="100" w:afterAutospacing="1"/>
    </w:pPr>
    <w:rPr>
      <w:b/>
      <w:bCs/>
      <w:lang w:eastAsia="zh-CN"/>
    </w:rPr>
  </w:style>
  <w:style w:type="paragraph" w:customStyle="1" w:styleId="428">
    <w:name w:val="表格小4居中"/>
    <w:basedOn w:val="1"/>
    <w:qFormat/>
    <w:uiPriority w:val="0"/>
    <w:pPr>
      <w:framePr w:hSpace="180" w:wrap="around" w:vAnchor="text" w:hAnchor="margin" w:y="1778"/>
      <w:ind w:left="70" w:hanging="70" w:hangingChars="29"/>
      <w:jc w:val="center"/>
    </w:pPr>
    <w:rPr>
      <w:rFonts w:cs="Times New Roman"/>
      <w:color w:val="000000"/>
      <w:szCs w:val="21"/>
      <w:lang w:eastAsia="zh-CN"/>
    </w:rPr>
  </w:style>
  <w:style w:type="paragraph" w:customStyle="1" w:styleId="429">
    <w:name w:val="_Style 33"/>
    <w:basedOn w:val="1"/>
    <w:next w:val="48"/>
    <w:qFormat/>
    <w:uiPriority w:val="0"/>
    <w:pPr>
      <w:spacing w:after="120" w:line="480" w:lineRule="auto"/>
      <w:jc w:val="both"/>
    </w:pPr>
    <w:rPr>
      <w:rFonts w:ascii="Times New Roman" w:hAnsi="Times New Roman" w:cs="Times New Roman"/>
      <w:kern w:val="2"/>
      <w:sz w:val="21"/>
      <w:szCs w:val="20"/>
      <w:lang w:eastAsia="zh-CN"/>
    </w:rPr>
  </w:style>
  <w:style w:type="paragraph" w:customStyle="1" w:styleId="430">
    <w:name w:val="目录2"/>
    <w:basedOn w:val="36"/>
    <w:qFormat/>
    <w:uiPriority w:val="0"/>
    <w:pPr>
      <w:tabs>
        <w:tab w:val="left" w:pos="0"/>
        <w:tab w:val="right" w:leader="dot" w:pos="8260"/>
        <w:tab w:val="right" w:leader="dot" w:pos="8296"/>
      </w:tabs>
      <w:autoSpaceDE w:val="0"/>
      <w:autoSpaceDN w:val="0"/>
      <w:spacing w:before="0" w:after="0" w:line="500" w:lineRule="exact"/>
      <w:textAlignment w:val="baseline"/>
    </w:pPr>
    <w:rPr>
      <w:b w:val="0"/>
      <w:snapToGrid w:val="0"/>
      <w:kern w:val="10"/>
      <w:szCs w:val="28"/>
    </w:rPr>
  </w:style>
  <w:style w:type="paragraph" w:customStyle="1" w:styleId="431">
    <w:name w:val="p0"/>
    <w:basedOn w:val="1"/>
    <w:qFormat/>
    <w:uiPriority w:val="0"/>
    <w:pPr>
      <w:jc w:val="both"/>
    </w:pPr>
    <w:rPr>
      <w:rFonts w:ascii="Times New Roman" w:hAnsi="Times New Roman" w:cs="Times New Roman"/>
      <w:sz w:val="21"/>
      <w:szCs w:val="21"/>
      <w:lang w:eastAsia="zh-CN"/>
    </w:rPr>
  </w:style>
  <w:style w:type="paragraph" w:customStyle="1" w:styleId="432">
    <w:name w:val="盬引0A"/>
    <w:basedOn w:val="46"/>
    <w:qFormat/>
    <w:uiPriority w:val="0"/>
    <w:pPr>
      <w:tabs>
        <w:tab w:val="right" w:leader="dot" w:pos="8260"/>
        <w:tab w:val="right" w:leader="dot" w:pos="8302"/>
      </w:tabs>
      <w:ind w:left="0"/>
    </w:pPr>
    <w:rPr>
      <w:rFonts w:ascii="宋体"/>
      <w:bCs/>
      <w:caps/>
      <w:color w:val="000000"/>
      <w:szCs w:val="28"/>
    </w:rPr>
  </w:style>
  <w:style w:type="paragraph" w:customStyle="1" w:styleId="433">
    <w:name w:val="样式 标题 3 + 段前: 0.5 行 段后: 0.5 行1"/>
    <w:basedOn w:val="6"/>
    <w:qFormat/>
    <w:uiPriority w:val="0"/>
    <w:pPr>
      <w:spacing w:afterLines="40" w:line="240" w:lineRule="auto"/>
      <w:ind w:left="-288"/>
    </w:pPr>
    <w:rPr>
      <w:rFonts w:ascii="宋体" w:hAnsi="宋体" w:cs="宋体"/>
      <w:bCs w:val="0"/>
      <w:szCs w:val="28"/>
    </w:rPr>
  </w:style>
  <w:style w:type="paragraph" w:customStyle="1" w:styleId="434">
    <w:name w:val="正文2"/>
    <w:qFormat/>
    <w:uiPriority w:val="0"/>
    <w:pPr>
      <w:adjustRightInd w:val="0"/>
      <w:spacing w:beforeLines="50" w:line="312" w:lineRule="atLeast"/>
      <w:jc w:val="both"/>
    </w:pPr>
    <w:rPr>
      <w:rFonts w:ascii="Times New Roman" w:hAnsi="Times New Roman" w:eastAsia="宋体" w:cs="Times New Roman"/>
      <w:lang w:val="en-US" w:eastAsia="zh-CN" w:bidi="ar-SA"/>
    </w:rPr>
  </w:style>
  <w:style w:type="paragraph" w:customStyle="1" w:styleId="435">
    <w:name w:val="Char Char Char Char Char Char Char"/>
    <w:basedOn w:val="1"/>
    <w:qFormat/>
    <w:uiPriority w:val="0"/>
    <w:pPr>
      <w:jc w:val="both"/>
    </w:pPr>
    <w:rPr>
      <w:rFonts w:ascii="Times New Roman" w:hAnsi="Times New Roman" w:cs="Times New Roman"/>
      <w:kern w:val="2"/>
      <w:sz w:val="21"/>
      <w:szCs w:val="24"/>
      <w:lang w:eastAsia="zh-CN"/>
    </w:rPr>
  </w:style>
  <w:style w:type="paragraph" w:customStyle="1" w:styleId="436">
    <w:name w:val="正文样式1"/>
    <w:basedOn w:val="1"/>
    <w:qFormat/>
    <w:uiPriority w:val="0"/>
    <w:pPr>
      <w:spacing w:line="400" w:lineRule="atLeast"/>
      <w:ind w:firstLine="454"/>
      <w:jc w:val="both"/>
      <w:textAlignment w:val="baseline"/>
    </w:pPr>
    <w:rPr>
      <w:rFonts w:cs="Times New Roman"/>
      <w:b/>
      <w:color w:val="000000"/>
      <w:kern w:val="24"/>
      <w:szCs w:val="20"/>
      <w:lang w:eastAsia="zh-CN"/>
    </w:rPr>
  </w:style>
  <w:style w:type="paragraph" w:customStyle="1" w:styleId="437">
    <w:name w:val="TECHNICAL INFO"/>
    <w:basedOn w:val="1"/>
    <w:qFormat/>
    <w:uiPriority w:val="0"/>
    <w:pPr>
      <w:jc w:val="both"/>
    </w:pPr>
    <w:rPr>
      <w:rFonts w:ascii="Times New Roman" w:hAnsi="Times New Roman" w:cs="Times New Roman"/>
      <w:kern w:val="2"/>
      <w:szCs w:val="24"/>
      <w:lang w:val="en-GB"/>
    </w:rPr>
  </w:style>
  <w:style w:type="paragraph" w:customStyle="1" w:styleId="438">
    <w:name w:val="Char Char Char Char2"/>
    <w:basedOn w:val="1"/>
    <w:qFormat/>
    <w:uiPriority w:val="0"/>
    <w:pPr>
      <w:jc w:val="both"/>
    </w:pPr>
    <w:rPr>
      <w:rFonts w:ascii="Times New Roman" w:hAnsi="Times New Roman" w:cs="Times New Roman"/>
      <w:kern w:val="2"/>
      <w:sz w:val="21"/>
      <w:szCs w:val="24"/>
      <w:lang w:eastAsia="zh-CN"/>
    </w:rPr>
  </w:style>
  <w:style w:type="paragraph" w:customStyle="1" w:styleId="439">
    <w:name w:val="样式13"/>
    <w:basedOn w:val="1"/>
    <w:qFormat/>
    <w:uiPriority w:val="0"/>
    <w:pPr>
      <w:ind w:left="200" w:leftChars="200"/>
      <w:jc w:val="both"/>
    </w:pPr>
    <w:rPr>
      <w:rFonts w:cs="Times New Roman"/>
      <w:kern w:val="2"/>
      <w:szCs w:val="20"/>
      <w:lang w:eastAsia="zh-CN"/>
    </w:rPr>
  </w:style>
  <w:style w:type="paragraph" w:customStyle="1" w:styleId="440">
    <w:name w:val="Char Char Char Char1"/>
    <w:basedOn w:val="1"/>
    <w:qFormat/>
    <w:uiPriority w:val="0"/>
    <w:pPr>
      <w:jc w:val="both"/>
    </w:pPr>
    <w:rPr>
      <w:rFonts w:ascii="Times New Roman" w:hAnsi="Times New Roman" w:cs="Times New Roman"/>
      <w:kern w:val="2"/>
      <w:sz w:val="21"/>
      <w:szCs w:val="24"/>
      <w:lang w:eastAsia="zh-CN"/>
    </w:rPr>
  </w:style>
  <w:style w:type="paragraph" w:customStyle="1" w:styleId="441">
    <w:name w:val="样式 手册正文 + 首行缩进:  2 字符"/>
    <w:basedOn w:val="1"/>
    <w:qFormat/>
    <w:uiPriority w:val="0"/>
    <w:pPr>
      <w:spacing w:line="60" w:lineRule="atLeast"/>
      <w:ind w:firstLine="420"/>
      <w:jc w:val="both"/>
    </w:pPr>
    <w:rPr>
      <w:rFonts w:ascii="Times New Roman" w:hAnsi="Times New Roman" w:cs="Times New Roman"/>
      <w:color w:val="000000"/>
      <w:sz w:val="21"/>
      <w:szCs w:val="20"/>
      <w:lang w:eastAsia="zh-CN"/>
    </w:rPr>
  </w:style>
  <w:style w:type="paragraph" w:customStyle="1" w:styleId="442">
    <w:name w:val="样式 宋体 四号 行距: 1.5 倍行距"/>
    <w:basedOn w:val="1"/>
    <w:qFormat/>
    <w:uiPriority w:val="0"/>
    <w:pPr>
      <w:tabs>
        <w:tab w:val="left" w:pos="578"/>
        <w:tab w:val="left" w:pos="7635"/>
      </w:tabs>
      <w:ind w:firstLine="480"/>
      <w:jc w:val="both"/>
    </w:pPr>
    <w:rPr>
      <w:szCs w:val="24"/>
      <w:lang w:eastAsia="zh-CN"/>
    </w:rPr>
  </w:style>
  <w:style w:type="paragraph" w:customStyle="1" w:styleId="443">
    <w:name w:val="样式 题注 + 首行缩进:  2 字符"/>
    <w:basedOn w:val="16"/>
    <w:qFormat/>
    <w:uiPriority w:val="0"/>
    <w:pPr>
      <w:spacing w:before="0" w:after="0"/>
      <w:jc w:val="center"/>
    </w:pPr>
    <w:rPr>
      <w:rFonts w:ascii="Times New Roman" w:hAnsi="Times New Roman" w:eastAsia="宋体" w:cs="宋体"/>
      <w:sz w:val="18"/>
      <w:szCs w:val="18"/>
    </w:rPr>
  </w:style>
  <w:style w:type="paragraph" w:customStyle="1" w:styleId="444">
    <w:name w:val="样式 标题 1封面大标题 + 两端对齐"/>
    <w:basedOn w:val="4"/>
    <w:qFormat/>
    <w:uiPriority w:val="0"/>
    <w:pPr>
      <w:spacing w:before="156" w:after="156"/>
    </w:pPr>
    <w:rPr>
      <w:rFonts w:ascii="宋体" w:hAnsi="宋体" w:cs="宋体"/>
      <w:sz w:val="40"/>
      <w:szCs w:val="20"/>
    </w:rPr>
  </w:style>
  <w:style w:type="paragraph" w:customStyle="1" w:styleId="445">
    <w:name w:val="xl40"/>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pPr>
    <w:rPr>
      <w:lang w:eastAsia="zh-CN"/>
    </w:rPr>
  </w:style>
  <w:style w:type="paragraph" w:customStyle="1" w:styleId="446">
    <w:name w:val="xl41"/>
    <w:basedOn w:val="1"/>
    <w:qFormat/>
    <w:uiPriority w:val="0"/>
    <w:pPr>
      <w:pBdr>
        <w:left w:val="single" w:color="auto" w:sz="8" w:space="0"/>
        <w:bottom w:val="single" w:color="auto" w:sz="4" w:space="0"/>
        <w:right w:val="single" w:color="auto" w:sz="4" w:space="0"/>
      </w:pBdr>
      <w:spacing w:before="100" w:beforeAutospacing="1" w:after="100" w:afterAutospacing="1"/>
      <w:jc w:val="center"/>
    </w:pPr>
    <w:rPr>
      <w:b/>
      <w:bCs/>
      <w:lang w:eastAsia="zh-CN"/>
    </w:rPr>
  </w:style>
  <w:style w:type="paragraph" w:customStyle="1" w:styleId="447">
    <w:name w:val="xl44"/>
    <w:basedOn w:val="1"/>
    <w:qFormat/>
    <w:uiPriority w:val="0"/>
    <w:pPr>
      <w:pBdr>
        <w:left w:val="single" w:color="auto" w:sz="4" w:space="0"/>
        <w:bottom w:val="single" w:color="auto" w:sz="4" w:space="0"/>
        <w:right w:val="single" w:color="auto" w:sz="8" w:space="0"/>
      </w:pBdr>
      <w:spacing w:before="100" w:beforeAutospacing="1" w:after="100" w:afterAutospacing="1"/>
    </w:pPr>
    <w:rPr>
      <w:lang w:eastAsia="zh-CN"/>
    </w:rPr>
  </w:style>
  <w:style w:type="paragraph" w:customStyle="1" w:styleId="448">
    <w:name w:val="xl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lang w:eastAsia="zh-CN"/>
    </w:rPr>
  </w:style>
  <w:style w:type="paragraph" w:customStyle="1" w:styleId="449">
    <w:name w:val="样式 标题 1封面大标题 + 段后: 15.6 磅1"/>
    <w:basedOn w:val="4"/>
    <w:qFormat/>
    <w:uiPriority w:val="0"/>
    <w:pPr>
      <w:keepNext w:val="0"/>
      <w:keepLines w:val="0"/>
      <w:spacing w:line="440" w:lineRule="exact"/>
    </w:pPr>
    <w:rPr>
      <w:rFonts w:ascii="宋体" w:hAnsi="宋体" w:cs="宋体"/>
      <w:sz w:val="40"/>
      <w:szCs w:val="20"/>
    </w:rPr>
  </w:style>
  <w:style w:type="paragraph" w:customStyle="1" w:styleId="450">
    <w:name w:val="xl48"/>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lang w:eastAsia="zh-CN"/>
    </w:rPr>
  </w:style>
  <w:style w:type="paragraph" w:customStyle="1" w:styleId="451">
    <w:name w:val="样式 正文文本 + 首行缩进:  2 字符"/>
    <w:basedOn w:val="22"/>
    <w:qFormat/>
    <w:uiPriority w:val="0"/>
    <w:pPr>
      <w:jc w:val="both"/>
    </w:pPr>
    <w:rPr>
      <w:rFonts w:ascii="Times New Roman" w:hAnsi="Times New Roman"/>
      <w:kern w:val="2"/>
      <w:sz w:val="28"/>
      <w:szCs w:val="20"/>
    </w:rPr>
  </w:style>
  <w:style w:type="paragraph" w:customStyle="1" w:styleId="452">
    <w:name w:val="样式 四号 加粗 行距: 固定值 24 磅"/>
    <w:basedOn w:val="5"/>
    <w:qFormat/>
    <w:uiPriority w:val="0"/>
    <w:pPr>
      <w:spacing w:before="120" w:after="120" w:line="480" w:lineRule="exact"/>
    </w:pPr>
    <w:rPr>
      <w:rFonts w:ascii="Times New Roman" w:hAnsi="Times New Roman" w:eastAsia="宋体" w:cs="宋体"/>
      <w:bCs w:val="0"/>
      <w:szCs w:val="28"/>
    </w:rPr>
  </w:style>
  <w:style w:type="paragraph" w:customStyle="1" w:styleId="453">
    <w:name w:val="样式 左侧:  -0.23 厘米 首行缩进:  2 字符"/>
    <w:basedOn w:val="1"/>
    <w:qFormat/>
    <w:uiPriority w:val="0"/>
    <w:pPr>
      <w:jc w:val="both"/>
    </w:pPr>
    <w:rPr>
      <w:rFonts w:ascii="Times New Roman" w:hAnsi="Times New Roman" w:cs="Times New Roman"/>
      <w:snapToGrid w:val="0"/>
      <w:sz w:val="28"/>
      <w:szCs w:val="20"/>
      <w:lang w:eastAsia="zh-CN"/>
    </w:rPr>
  </w:style>
  <w:style w:type="paragraph" w:customStyle="1" w:styleId="454">
    <w:name w:val="表格样式"/>
    <w:basedOn w:val="1"/>
    <w:qFormat/>
    <w:uiPriority w:val="0"/>
    <w:pPr>
      <w:spacing w:before="312" w:after="312" w:line="277" w:lineRule="atLeast"/>
    </w:pPr>
    <w:rPr>
      <w:rFonts w:cs="Times New Roman"/>
      <w:bCs/>
      <w:szCs w:val="24"/>
      <w:lang w:eastAsia="zh-CN"/>
    </w:rPr>
  </w:style>
  <w:style w:type="paragraph" w:customStyle="1" w:styleId="455">
    <w:name w:val="正文格式"/>
    <w:basedOn w:val="1"/>
    <w:qFormat/>
    <w:uiPriority w:val="0"/>
    <w:pPr>
      <w:spacing w:line="480" w:lineRule="exact"/>
      <w:ind w:firstLine="520"/>
      <w:jc w:val="both"/>
    </w:pPr>
    <w:rPr>
      <w:rFonts w:cs="Times New Roman"/>
      <w:bCs/>
      <w:color w:val="000000"/>
      <w:kern w:val="2"/>
      <w:sz w:val="26"/>
      <w:szCs w:val="24"/>
      <w:lang w:eastAsia="zh-CN"/>
    </w:rPr>
  </w:style>
  <w:style w:type="paragraph" w:customStyle="1" w:styleId="456">
    <w:name w:val="样式"/>
    <w:basedOn w:val="1"/>
    <w:next w:val="27"/>
    <w:qFormat/>
    <w:uiPriority w:val="0"/>
    <w:pPr>
      <w:ind w:left="1080"/>
    </w:pPr>
    <w:rPr>
      <w:rFonts w:hAnsi="Courier New"/>
      <w:bCs/>
      <w:color w:val="000000"/>
      <w:sz w:val="20"/>
      <w:szCs w:val="24"/>
      <w:lang w:eastAsia="zh-CN"/>
    </w:rPr>
  </w:style>
  <w:style w:type="paragraph" w:customStyle="1" w:styleId="457">
    <w:name w:val="xl73"/>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bCs/>
      <w:color w:val="000000"/>
      <w:sz w:val="20"/>
      <w:szCs w:val="24"/>
      <w:lang w:eastAsia="zh-CN"/>
    </w:rPr>
  </w:style>
  <w:style w:type="paragraph" w:customStyle="1" w:styleId="458">
    <w:name w:val="HTML 预先格式化"/>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Times New Roman"/>
      <w:sz w:val="20"/>
      <w:szCs w:val="28"/>
      <w:lang w:eastAsia="zh-CN"/>
    </w:rPr>
  </w:style>
  <w:style w:type="paragraph" w:customStyle="1" w:styleId="459">
    <w:name w:val="Char Char Char Char Char Char Char Char Char Char"/>
    <w:basedOn w:val="1"/>
    <w:qFormat/>
    <w:uiPriority w:val="0"/>
    <w:pPr>
      <w:jc w:val="both"/>
    </w:pPr>
    <w:rPr>
      <w:rFonts w:ascii="Times New Roman" w:hAnsi="Times New Roman" w:cs="Times New Roman"/>
      <w:kern w:val="2"/>
      <w:sz w:val="21"/>
      <w:szCs w:val="24"/>
      <w:lang w:eastAsia="zh-CN"/>
    </w:rPr>
  </w:style>
  <w:style w:type="paragraph" w:customStyle="1" w:styleId="460">
    <w:name w:val="默认段落字体 Para Char Char Char Char"/>
    <w:basedOn w:val="1"/>
    <w:qFormat/>
    <w:uiPriority w:val="0"/>
    <w:pPr>
      <w:jc w:val="both"/>
    </w:pPr>
    <w:rPr>
      <w:rFonts w:ascii="Times New Roman" w:hAnsi="Times New Roman" w:cs="Times New Roman"/>
      <w:kern w:val="2"/>
      <w:sz w:val="21"/>
      <w:szCs w:val="24"/>
      <w:lang w:eastAsia="zh-CN"/>
    </w:rPr>
  </w:style>
  <w:style w:type="paragraph" w:customStyle="1" w:styleId="461">
    <w:name w:val="1.1.1.1"/>
    <w:basedOn w:val="1"/>
    <w:qFormat/>
    <w:uiPriority w:val="0"/>
    <w:pPr>
      <w:tabs>
        <w:tab w:val="left" w:pos="1134"/>
      </w:tabs>
      <w:spacing w:before="60" w:after="60" w:line="360" w:lineRule="atLeast"/>
      <w:ind w:left="1134" w:hanging="1134"/>
      <w:jc w:val="both"/>
      <w:textAlignment w:val="baseline"/>
    </w:pPr>
    <w:rPr>
      <w:rFonts w:ascii="Arial" w:hAnsi="Arial" w:cs="Times New Roman"/>
      <w:sz w:val="21"/>
      <w:szCs w:val="20"/>
      <w:lang w:eastAsia="zh-CN"/>
    </w:rPr>
  </w:style>
  <w:style w:type="paragraph" w:customStyle="1" w:styleId="462">
    <w:name w:val="Char Char Char Char Char Char Char1"/>
    <w:basedOn w:val="1"/>
    <w:qFormat/>
    <w:uiPriority w:val="0"/>
    <w:rPr>
      <w:rFonts w:ascii="Times New Roman" w:hAnsi="Times New Roman" w:cs="Times New Roman"/>
      <w:color w:val="000000"/>
      <w:kern w:val="2"/>
      <w:szCs w:val="20"/>
      <w:lang w:eastAsia="zh-CN"/>
    </w:rPr>
  </w:style>
  <w:style w:type="paragraph" w:customStyle="1" w:styleId="463">
    <w:name w:val="样式 样式 四号 加粗 居中 行距: 固定值 24 磅 + 非加粗 Char"/>
    <w:basedOn w:val="390"/>
    <w:qFormat/>
    <w:uiPriority w:val="0"/>
    <w:rPr>
      <w:szCs w:val="28"/>
    </w:rPr>
  </w:style>
  <w:style w:type="paragraph" w:customStyle="1" w:styleId="464">
    <w:name w:val="表格内正文"/>
    <w:qFormat/>
    <w:uiPriority w:val="0"/>
    <w:pPr>
      <w:adjustRightInd w:val="0"/>
      <w:snapToGrid w:val="0"/>
      <w:spacing w:beforeLines="30" w:afterLines="30" w:line="360" w:lineRule="auto"/>
      <w:jc w:val="center"/>
    </w:pPr>
    <w:rPr>
      <w:rFonts w:ascii="宋体" w:hAnsi="宋体" w:eastAsia="宋体" w:cs="Times New Roman"/>
      <w:sz w:val="21"/>
      <w:szCs w:val="24"/>
      <w:lang w:val="en-US" w:eastAsia="zh-CN" w:bidi="ar-SA"/>
    </w:rPr>
  </w:style>
  <w:style w:type="paragraph" w:customStyle="1" w:styleId="465">
    <w:name w:val="Char Char1 Char"/>
    <w:basedOn w:val="1"/>
    <w:qFormat/>
    <w:uiPriority w:val="0"/>
    <w:pPr>
      <w:jc w:val="both"/>
    </w:pPr>
    <w:rPr>
      <w:rFonts w:ascii="华文楷体" w:hAnsi="华文楷体" w:eastAsia="华文楷体" w:cs="Times New Roman"/>
      <w:b/>
      <w:kern w:val="2"/>
      <w:szCs w:val="21"/>
      <w:lang w:eastAsia="zh-CN"/>
    </w:rPr>
  </w:style>
  <w:style w:type="paragraph" w:customStyle="1" w:styleId="466">
    <w:name w:val="样式 四号 首行缩进:  1.06 厘米 行距: 固定值 24 磅"/>
    <w:basedOn w:val="1"/>
    <w:qFormat/>
    <w:uiPriority w:val="0"/>
    <w:pPr>
      <w:spacing w:after="100" w:afterAutospacing="1" w:line="480" w:lineRule="exact"/>
      <w:ind w:firstLine="601"/>
      <w:jc w:val="both"/>
    </w:pPr>
    <w:rPr>
      <w:rFonts w:ascii="Times New Roman" w:hAnsi="Times New Roman"/>
      <w:kern w:val="2"/>
      <w:szCs w:val="24"/>
      <w:lang w:eastAsia="zh-CN"/>
    </w:rPr>
  </w:style>
  <w:style w:type="paragraph" w:customStyle="1" w:styleId="467">
    <w:name w:val="008"/>
    <w:basedOn w:val="1"/>
    <w:qFormat/>
    <w:uiPriority w:val="0"/>
    <w:pPr>
      <w:jc w:val="both"/>
    </w:pPr>
    <w:rPr>
      <w:rFonts w:ascii="Times New Roman" w:cs="Times New Roman"/>
      <w:kern w:val="2"/>
      <w:sz w:val="28"/>
      <w:szCs w:val="28"/>
      <w:lang w:eastAsia="zh-CN"/>
    </w:rPr>
  </w:style>
  <w:style w:type="paragraph" w:customStyle="1" w:styleId="468">
    <w:name w:val="报告图题"/>
    <w:basedOn w:val="1"/>
    <w:next w:val="1"/>
    <w:qFormat/>
    <w:uiPriority w:val="0"/>
    <w:pPr>
      <w:spacing w:before="120" w:after="120" w:line="400" w:lineRule="exact"/>
      <w:jc w:val="center"/>
    </w:pPr>
    <w:rPr>
      <w:rFonts w:ascii="黑体" w:hAnsi="Times New Roman" w:eastAsia="黑体" w:cs="Times New Roman"/>
      <w:kern w:val="2"/>
      <w:sz w:val="21"/>
      <w:szCs w:val="24"/>
      <w:lang w:eastAsia="zh-CN"/>
    </w:rPr>
  </w:style>
  <w:style w:type="paragraph" w:customStyle="1" w:styleId="469">
    <w:name w:val="样式 标题 2节标题 1.11.1标题2H2条标题h2l22nd levelTitre22Header 2 ..."/>
    <w:basedOn w:val="5"/>
    <w:qFormat/>
    <w:uiPriority w:val="0"/>
    <w:pPr>
      <w:spacing w:line="560" w:lineRule="atLeast"/>
    </w:pPr>
    <w:rPr>
      <w:rFonts w:ascii="黑体" w:cs="宋体"/>
      <w:b/>
      <w:kern w:val="0"/>
    </w:rPr>
  </w:style>
  <w:style w:type="character" w:customStyle="1" w:styleId="470">
    <w:name w:val="Footer1 Char2"/>
    <w:qFormat/>
    <w:uiPriority w:val="0"/>
    <w:rPr>
      <w:rFonts w:ascii="宋体" w:eastAsia="宋体"/>
      <w:sz w:val="18"/>
      <w:lang w:val="en-US" w:eastAsia="zh-CN" w:bidi="ar-SA"/>
    </w:rPr>
  </w:style>
  <w:style w:type="paragraph" w:customStyle="1" w:styleId="471">
    <w:name w:val="表格字体小四"/>
    <w:basedOn w:val="1"/>
    <w:qFormat/>
    <w:uiPriority w:val="0"/>
    <w:pPr>
      <w:tabs>
        <w:tab w:val="left" w:pos="3360"/>
      </w:tabs>
      <w:jc w:val="center"/>
    </w:pPr>
    <w:rPr>
      <w:rFonts w:ascii="Times New Roman" w:hAnsi="Times New Roman" w:cs="Times New Roman"/>
      <w:snapToGrid w:val="0"/>
      <w:kern w:val="28"/>
      <w:szCs w:val="24"/>
      <w:lang w:eastAsia="zh-CN"/>
    </w:rPr>
  </w:style>
  <w:style w:type="paragraph" w:customStyle="1" w:styleId="472">
    <w:name w:val="图标标题"/>
    <w:basedOn w:val="1"/>
    <w:qFormat/>
    <w:uiPriority w:val="0"/>
    <w:pPr>
      <w:tabs>
        <w:tab w:val="left" w:pos="2800"/>
      </w:tabs>
      <w:spacing w:line="460" w:lineRule="exact"/>
      <w:jc w:val="both"/>
    </w:pPr>
    <w:rPr>
      <w:rFonts w:ascii="Times New Roman" w:hAnsi="Times New Roman" w:cs="Times New Roman"/>
      <w:snapToGrid w:val="0"/>
      <w:kern w:val="28"/>
      <w:sz w:val="28"/>
      <w:szCs w:val="24"/>
      <w:lang w:eastAsia="zh-CN"/>
    </w:rPr>
  </w:style>
  <w:style w:type="paragraph" w:customStyle="1" w:styleId="473">
    <w:name w:val="xl88"/>
    <w:basedOn w:val="1"/>
    <w:qFormat/>
    <w:uiPriority w:val="0"/>
    <w:pPr>
      <w:pBdr>
        <w:bottom w:val="single" w:color="auto" w:sz="8" w:space="0"/>
        <w:right w:val="single" w:color="auto" w:sz="8" w:space="0"/>
      </w:pBdr>
      <w:spacing w:before="100" w:beforeAutospacing="1" w:after="100" w:afterAutospacing="1"/>
      <w:jc w:val="both"/>
    </w:pPr>
    <w:rPr>
      <w:rFonts w:hint="eastAsia" w:cs="Times New Roman"/>
      <w:snapToGrid w:val="0"/>
      <w:color w:val="000000"/>
      <w:szCs w:val="24"/>
      <w:lang w:eastAsia="zh-CN"/>
    </w:rPr>
  </w:style>
  <w:style w:type="character" w:customStyle="1" w:styleId="474">
    <w:name w:val="Сильное выделение1"/>
    <w:qFormat/>
    <w:uiPriority w:val="21"/>
    <w:rPr>
      <w:b/>
      <w:bCs/>
      <w:i/>
      <w:iCs/>
      <w:color w:val="4F81BD"/>
    </w:rPr>
  </w:style>
  <w:style w:type="paragraph" w:customStyle="1" w:styleId="475">
    <w:name w:val="_Style 2"/>
    <w:qFormat/>
    <w:uiPriority w:val="1"/>
    <w:pPr>
      <w:spacing w:beforeLines="50" w:line="360" w:lineRule="auto"/>
    </w:pPr>
    <w:rPr>
      <w:rFonts w:ascii="Times New Roman" w:hAnsi="Times New Roman" w:eastAsia="宋体" w:cs="Times New Roman"/>
      <w:sz w:val="22"/>
      <w:szCs w:val="22"/>
      <w:lang w:val="en-US" w:eastAsia="zh-CN" w:bidi="ar-SA"/>
    </w:rPr>
  </w:style>
  <w:style w:type="paragraph" w:customStyle="1" w:styleId="476">
    <w:name w:val="卷格式"/>
    <w:basedOn w:val="4"/>
    <w:link w:val="477"/>
    <w:qFormat/>
    <w:uiPriority w:val="1"/>
  </w:style>
  <w:style w:type="character" w:customStyle="1" w:styleId="477">
    <w:name w:val="卷格式 Char"/>
    <w:basedOn w:val="69"/>
    <w:link w:val="476"/>
    <w:qFormat/>
    <w:uiPriority w:val="1"/>
    <w:rPr>
      <w:rFonts w:ascii="Times New Roman" w:hAnsi="Times New Roman" w:eastAsia="黑体" w:cs="Times New Roman"/>
      <w:kern w:val="44"/>
      <w:sz w:val="44"/>
      <w:szCs w:val="44"/>
      <w:lang w:eastAsia="zh-CN"/>
    </w:rPr>
  </w:style>
  <w:style w:type="paragraph" w:customStyle="1" w:styleId="478">
    <w:name w:val="Заголовок оглавления1"/>
    <w:basedOn w:val="4"/>
    <w:next w:val="1"/>
    <w:unhideWhenUsed/>
    <w:qFormat/>
    <w:uiPriority w:val="39"/>
    <w:pPr>
      <w:adjustRightInd/>
      <w:snapToGrid/>
      <w:spacing w:before="240" w:line="259" w:lineRule="auto"/>
      <w:jc w:val="left"/>
      <w:outlineLvl w:val="9"/>
    </w:pPr>
    <w:rPr>
      <w:rFonts w:asciiTheme="majorHAnsi" w:hAnsiTheme="majorHAnsi" w:eastAsiaTheme="majorEastAsia" w:cstheme="majorBidi"/>
      <w:bCs w:val="0"/>
      <w:color w:val="376092" w:themeColor="accent1" w:themeShade="BF"/>
      <w:kern w:val="0"/>
      <w:sz w:val="32"/>
      <w:szCs w:val="32"/>
    </w:rPr>
  </w:style>
  <w:style w:type="paragraph" w:customStyle="1" w:styleId="479">
    <w:name w:val="Рецензия1"/>
    <w:hidden/>
    <w:semiHidden/>
    <w:qFormat/>
    <w:uiPriority w:val="99"/>
    <w:rPr>
      <w:rFonts w:ascii="宋体" w:hAnsi="宋体" w:eastAsia="宋体" w:cs="宋体"/>
      <w:sz w:val="24"/>
      <w:szCs w:val="22"/>
      <w:lang w:val="en-US" w:eastAsia="en-US" w:bidi="ar-SA"/>
    </w:rPr>
  </w:style>
  <w:style w:type="character" w:customStyle="1" w:styleId="480">
    <w:name w:val="未处理的提及1"/>
    <w:basedOn w:val="57"/>
    <w:semiHidden/>
    <w:unhideWhenUsed/>
    <w:qFormat/>
    <w:uiPriority w:val="99"/>
    <w:rPr>
      <w:color w:val="605E5C"/>
      <w:shd w:val="clear" w:color="auto" w:fill="E1DFDD"/>
    </w:rPr>
  </w:style>
  <w:style w:type="paragraph" w:customStyle="1" w:styleId="481">
    <w:name w:val="表格正文"/>
    <w:basedOn w:val="1"/>
    <w:link w:val="482"/>
    <w:qFormat/>
    <w:uiPriority w:val="0"/>
    <w:pPr>
      <w:widowControl w:val="0"/>
      <w:snapToGrid/>
      <w:spacing w:line="460" w:lineRule="exact"/>
      <w:ind w:firstLine="0" w:firstLineChars="0"/>
      <w:textAlignment w:val="baseline"/>
    </w:pPr>
    <w:rPr>
      <w:rFonts w:ascii="Times New Roman" w:hAnsi="Times New Roman" w:cs="Times New Roman"/>
      <w:szCs w:val="20"/>
      <w:lang w:eastAsia="zh-CN"/>
    </w:rPr>
  </w:style>
  <w:style w:type="character" w:customStyle="1" w:styleId="482">
    <w:name w:val="表格正文 Char"/>
    <w:link w:val="481"/>
    <w:qFormat/>
    <w:uiPriority w:val="0"/>
    <w:rPr>
      <w:rFonts w:ascii="Times New Roman" w:hAnsi="Times New Roman" w:eastAsia="宋体" w:cs="Times New Roman"/>
      <w:sz w:val="24"/>
      <w:szCs w:val="20"/>
      <w:lang w:eastAsia="zh-CN"/>
    </w:rPr>
  </w:style>
  <w:style w:type="paragraph" w:customStyle="1" w:styleId="483">
    <w:name w:val="List1"/>
    <w:basedOn w:val="22"/>
    <w:qFormat/>
    <w:uiPriority w:val="0"/>
    <w:pPr>
      <w:tabs>
        <w:tab w:val="left" w:pos="720"/>
      </w:tabs>
      <w:overflowPunct w:val="0"/>
      <w:autoSpaceDE w:val="0"/>
      <w:autoSpaceDN w:val="0"/>
      <w:spacing w:after="80"/>
      <w:ind w:left="720" w:hanging="360"/>
      <w:textAlignment w:val="baseline"/>
    </w:pPr>
    <w:rPr>
      <w:rFonts w:ascii="Calibri" w:hAnsi="Calibri" w:cs="Times New Roman"/>
      <w:sz w:val="20"/>
      <w:szCs w:val="20"/>
      <w:lang w:bidi="en-US"/>
    </w:rPr>
  </w:style>
  <w:style w:type="paragraph" w:customStyle="1" w:styleId="484">
    <w:name w:val="无间隔1"/>
    <w:basedOn w:val="1"/>
    <w:qFormat/>
    <w:uiPriority w:val="0"/>
    <w:rPr>
      <w:rFonts w:ascii="Cambria" w:hAnsi="Cambria" w:eastAsiaTheme="minorEastAsia" w:cstheme="minorBidi"/>
      <w:lang w:val="zh-CN" w:bidi="en-US"/>
    </w:rPr>
  </w:style>
  <w:style w:type="character" w:customStyle="1" w:styleId="485">
    <w:name w:val="批注主题 Char3"/>
    <w:basedOn w:val="178"/>
    <w:qFormat/>
    <w:uiPriority w:val="0"/>
    <w:rPr>
      <w:rFonts w:ascii="Times New Roman" w:hAnsi="Times New Roman" w:eastAsia="宋体" w:cs="宋体"/>
      <w:b/>
      <w:bCs/>
      <w:kern w:val="2"/>
      <w:sz w:val="21"/>
      <w:szCs w:val="24"/>
    </w:rPr>
  </w:style>
  <w:style w:type="character" w:customStyle="1" w:styleId="486">
    <w:name w:val="无间隔 Char1"/>
    <w:qFormat/>
    <w:uiPriority w:val="0"/>
  </w:style>
  <w:style w:type="paragraph" w:customStyle="1" w:styleId="487">
    <w:name w:val="卷"/>
    <w:basedOn w:val="4"/>
    <w:link w:val="488"/>
    <w:qFormat/>
    <w:uiPriority w:val="1"/>
    <w:pPr>
      <w:keepNext w:val="0"/>
      <w:keepLines w:val="0"/>
      <w:widowControl w:val="0"/>
      <w:adjustRightInd/>
      <w:snapToGrid/>
      <w:spacing w:beforeLines="50"/>
    </w:pPr>
    <w:rPr>
      <w:rFonts w:ascii="黑体" w:hAnsi="黑体" w:cs="Microsoft JhengHei"/>
      <w:kern w:val="0"/>
      <w:sz w:val="44"/>
    </w:rPr>
  </w:style>
  <w:style w:type="character" w:customStyle="1" w:styleId="488">
    <w:name w:val="卷 Char"/>
    <w:basedOn w:val="57"/>
    <w:link w:val="487"/>
    <w:qFormat/>
    <w:uiPriority w:val="1"/>
    <w:rPr>
      <w:rFonts w:ascii="黑体" w:hAnsi="黑体" w:eastAsia="黑体" w:cs="Microsoft JhengHei"/>
      <w:bCs/>
      <w:sz w:val="44"/>
      <w:szCs w:val="44"/>
      <w:lang w:eastAsia="zh-CN"/>
    </w:rPr>
  </w:style>
  <w:style w:type="character" w:styleId="489">
    <w:name w:val="Placeholder Text"/>
    <w:basedOn w:val="57"/>
    <w:semiHidden/>
    <w:qFormat/>
    <w:uiPriority w:val="99"/>
    <w:rPr>
      <w:color w:val="808080"/>
    </w:rPr>
  </w:style>
  <w:style w:type="character" w:customStyle="1" w:styleId="490">
    <w:name w:val="fontstyle21"/>
    <w:qFormat/>
    <w:uiPriority w:val="0"/>
    <w:rPr>
      <w:rFonts w:hint="eastAsia" w:ascii="宋体" w:hAnsi="宋体" w:eastAsia="宋体"/>
      <w:color w:val="000000"/>
      <w:sz w:val="22"/>
      <w:szCs w:val="22"/>
    </w:rPr>
  </w:style>
  <w:style w:type="paragraph" w:customStyle="1" w:styleId="491">
    <w:name w:val="无间隔4"/>
    <w:qFormat/>
    <w:uiPriority w:val="0"/>
    <w:rPr>
      <w:rFonts w:asciiTheme="minorHAnsi" w:hAnsiTheme="minorHAnsi" w:eastAsiaTheme="minorEastAsia" w:cstheme="minorBidi"/>
      <w:sz w:val="22"/>
      <w:szCs w:val="22"/>
      <w:lang w:val="en-US" w:eastAsia="en-US" w:bidi="en-US"/>
    </w:rPr>
  </w:style>
  <w:style w:type="character" w:customStyle="1" w:styleId="492">
    <w:name w:val="标题 2 Char3"/>
    <w:basedOn w:val="57"/>
    <w:qFormat/>
    <w:uiPriority w:val="0"/>
    <w:rPr>
      <w:rFonts w:hint="default" w:ascii="Calibri Light" w:hAnsi="Calibri Light" w:eastAsia="宋体" w:cs="Times New Roman"/>
      <w:b/>
      <w:kern w:val="0"/>
      <w:sz w:val="32"/>
      <w:szCs w:val="32"/>
      <w:lang w:eastAsia="en-US"/>
    </w:rPr>
  </w:style>
  <w:style w:type="character" w:customStyle="1" w:styleId="493">
    <w:name w:val="标题 3 Char2"/>
    <w:basedOn w:val="57"/>
    <w:qFormat/>
    <w:uiPriority w:val="0"/>
    <w:rPr>
      <w:rFonts w:hint="eastAsia" w:ascii="宋体" w:hAnsi="宋体" w:eastAsia="宋体" w:cs="宋体"/>
      <w:kern w:val="0"/>
      <w:sz w:val="28"/>
      <w:szCs w:val="28"/>
      <w:lang w:eastAsia="en-US"/>
    </w:rPr>
  </w:style>
  <w:style w:type="paragraph" w:customStyle="1" w:styleId="494">
    <w:name w:val="华能表中"/>
    <w:basedOn w:val="1"/>
    <w:qFormat/>
    <w:uiPriority w:val="0"/>
    <w:pPr>
      <w:widowControl w:val="0"/>
    </w:pPr>
    <w:rPr>
      <w:rFonts w:hint="eastAsia" w:cs="Times New Roman"/>
      <w:sz w:val="22"/>
      <w:szCs w:val="24"/>
      <w:lang w:eastAsia="zh-CN"/>
    </w:rPr>
  </w:style>
  <w:style w:type="character" w:customStyle="1" w:styleId="495">
    <w:name w:val="结束语 Char1"/>
    <w:basedOn w:val="57"/>
    <w:qFormat/>
    <w:uiPriority w:val="0"/>
    <w:rPr>
      <w:rFonts w:hint="default" w:ascii="Times New Roman" w:hAnsi="Times New Roman" w:cs="Times New Roman"/>
      <w:kern w:val="2"/>
      <w:sz w:val="21"/>
      <w:szCs w:val="24"/>
    </w:rPr>
  </w:style>
  <w:style w:type="character" w:customStyle="1" w:styleId="496">
    <w:name w:val="正文文本缩进 2 Char Char"/>
    <w:basedOn w:val="57"/>
    <w:qFormat/>
    <w:uiPriority w:val="0"/>
    <w:rPr>
      <w:rFonts w:hint="eastAsia" w:ascii="宋体" w:hAnsi="宋体" w:eastAsia="宋体" w:cs="宋体"/>
      <w:sz w:val="24"/>
      <w:lang w:val="en-US" w:eastAsia="zh-CN" w:bidi="ar"/>
    </w:rPr>
  </w:style>
  <w:style w:type="character" w:customStyle="1" w:styleId="497">
    <w:name w:val="工程院正文 Char"/>
    <w:basedOn w:val="57"/>
    <w:qFormat/>
    <w:uiPriority w:val="0"/>
    <w:rPr>
      <w:sz w:val="24"/>
      <w:szCs w:val="24"/>
    </w:rPr>
  </w:style>
  <w:style w:type="character" w:customStyle="1" w:styleId="498">
    <w:name w:val="Char Char8"/>
    <w:basedOn w:val="57"/>
    <w:qFormat/>
    <w:uiPriority w:val="0"/>
    <w:rPr>
      <w:rFonts w:ascii="Arial" w:hAnsi="Arial" w:eastAsia="黑体" w:cs="Arial"/>
      <w:b/>
      <w:kern w:val="2"/>
      <w:sz w:val="32"/>
      <w:szCs w:val="21"/>
      <w:lang w:val="en-US" w:eastAsia="zh-CN" w:bidi="ar"/>
    </w:rPr>
  </w:style>
  <w:style w:type="character" w:customStyle="1" w:styleId="499">
    <w:name w:val="正文文本缩进 2 Char2"/>
    <w:basedOn w:val="57"/>
    <w:qFormat/>
    <w:uiPriority w:val="0"/>
    <w:rPr>
      <w:rFonts w:hint="default" w:ascii="Times New Roman" w:hAnsi="Times New Roman" w:cs="Times New Roman"/>
      <w:szCs w:val="24"/>
    </w:rPr>
  </w:style>
  <w:style w:type="character" w:customStyle="1" w:styleId="500">
    <w:name w:val="样式 样式 标题 2招标题 2 + 黑色 + (中文) 宋体 小四 Char Char"/>
    <w:basedOn w:val="57"/>
    <w:qFormat/>
    <w:uiPriority w:val="0"/>
    <w:rPr>
      <w:rFonts w:hint="eastAsia" w:ascii="宋体" w:hAnsi="宋体" w:eastAsia="宋体" w:cs="宋体"/>
      <w:color w:val="000000"/>
      <w:sz w:val="24"/>
      <w:lang w:val="en-US" w:eastAsia="zh-CN"/>
    </w:rPr>
  </w:style>
  <w:style w:type="character" w:customStyle="1" w:styleId="501">
    <w:name w:val="正文文本 3 Char2"/>
    <w:basedOn w:val="57"/>
    <w:qFormat/>
    <w:uiPriority w:val="0"/>
    <w:rPr>
      <w:rFonts w:hint="default" w:ascii="Times New Roman" w:hAnsi="Times New Roman" w:cs="Times New Roman"/>
      <w:kern w:val="2"/>
      <w:sz w:val="16"/>
      <w:szCs w:val="16"/>
    </w:rPr>
  </w:style>
  <w:style w:type="character" w:customStyle="1" w:styleId="502">
    <w:name w:val="标题4-3 Char"/>
    <w:basedOn w:val="57"/>
    <w:qFormat/>
    <w:uiPriority w:val="0"/>
    <w:rPr>
      <w:rFonts w:hint="default" w:ascii="Arial" w:hAnsi="Arial" w:eastAsia="宋体" w:cs="Arial"/>
      <w:kern w:val="2"/>
      <w:sz w:val="24"/>
      <w:lang w:val="en-US" w:eastAsia="zh-CN" w:bidi="ar"/>
    </w:rPr>
  </w:style>
  <w:style w:type="character" w:customStyle="1" w:styleId="503">
    <w:name w:val="Основной текст 2 Знак"/>
    <w:basedOn w:val="57"/>
    <w:link w:val="48"/>
    <w:qFormat/>
    <w:uiPriority w:val="0"/>
    <w:rPr>
      <w:rFonts w:hint="default" w:ascii="Calibri" w:hAnsi="Calibri" w:cs="Calibri"/>
      <w:sz w:val="24"/>
      <w:szCs w:val="22"/>
      <w:lang w:val="zh-CN" w:eastAsia="en-US" w:bidi="en-US"/>
    </w:rPr>
  </w:style>
  <w:style w:type="character" w:customStyle="1" w:styleId="504">
    <w:name w:val="招标文件章标题 Char Char Char"/>
    <w:basedOn w:val="57"/>
    <w:qFormat/>
    <w:uiPriority w:val="0"/>
    <w:rPr>
      <w:rFonts w:hint="eastAsia" w:ascii="黑体" w:hAnsi="Arial" w:eastAsia="黑体" w:cs="宋体"/>
      <w:b/>
      <w:kern w:val="2"/>
      <w:sz w:val="30"/>
      <w:szCs w:val="24"/>
      <w:lang w:val="en-US" w:eastAsia="zh-CN" w:bidi="ar"/>
    </w:rPr>
  </w:style>
  <w:style w:type="character" w:customStyle="1" w:styleId="505">
    <w:name w:val="标题1.1.1.1.1 Char Char"/>
    <w:basedOn w:val="57"/>
    <w:qFormat/>
    <w:uiPriority w:val="0"/>
    <w:rPr>
      <w:rFonts w:hint="eastAsia" w:ascii="宋体" w:hAnsi="宋体" w:eastAsia="宋体" w:cs="Times New Roman"/>
      <w:b/>
      <w:kern w:val="0"/>
      <w:sz w:val="28"/>
      <w:szCs w:val="20"/>
    </w:rPr>
  </w:style>
  <w:style w:type="character" w:customStyle="1" w:styleId="506">
    <w:name w:val="样式 正文段落宋体 Char"/>
    <w:basedOn w:val="57"/>
    <w:qFormat/>
    <w:uiPriority w:val="0"/>
    <w:rPr>
      <w:rFonts w:hint="eastAsia" w:ascii="宋体" w:hAnsi="宋体" w:eastAsia="宋体" w:cs="宋体"/>
      <w:sz w:val="28"/>
    </w:rPr>
  </w:style>
  <w:style w:type="character" w:customStyle="1" w:styleId="507">
    <w:name w:val="样式8 Char"/>
    <w:basedOn w:val="508"/>
    <w:qFormat/>
    <w:uiPriority w:val="0"/>
    <w:rPr>
      <w:rFonts w:hint="default" w:ascii="Times New Roman" w:hAnsi="Times New Roman" w:cs="Times New Roman"/>
      <w:sz w:val="18"/>
    </w:rPr>
  </w:style>
  <w:style w:type="character" w:customStyle="1" w:styleId="508">
    <w:name w:val="页脚 Char2"/>
    <w:basedOn w:val="57"/>
    <w:qFormat/>
    <w:uiPriority w:val="0"/>
    <w:rPr>
      <w:rFonts w:hint="default" w:ascii="Times New Roman" w:hAnsi="Times New Roman" w:cs="Times New Roman"/>
      <w:sz w:val="18"/>
    </w:rPr>
  </w:style>
  <w:style w:type="character" w:customStyle="1" w:styleId="509">
    <w:name w:val="标题 6 Char1"/>
    <w:basedOn w:val="57"/>
    <w:qFormat/>
    <w:uiPriority w:val="0"/>
    <w:rPr>
      <w:rFonts w:hint="default" w:ascii="Arial" w:hAnsi="Arial" w:eastAsia="黑体" w:cs="Arial"/>
      <w:b/>
      <w:sz w:val="28"/>
      <w:lang w:bidi="ar"/>
    </w:rPr>
  </w:style>
  <w:style w:type="character" w:customStyle="1" w:styleId="510">
    <w:name w:val="招标文件节标题 Char Char"/>
    <w:basedOn w:val="57"/>
    <w:qFormat/>
    <w:uiPriority w:val="0"/>
    <w:rPr>
      <w:rFonts w:hint="default" w:ascii="Arial" w:hAnsi="Arial" w:eastAsia="宋体" w:cs="Arial"/>
      <w:b/>
      <w:kern w:val="2"/>
      <w:sz w:val="24"/>
      <w:lang w:val="en-US" w:eastAsia="zh-CN"/>
    </w:rPr>
  </w:style>
  <w:style w:type="character" w:customStyle="1" w:styleId="511">
    <w:name w:val="章标题 1 Char1"/>
    <w:basedOn w:val="57"/>
    <w:qFormat/>
    <w:uiPriority w:val="0"/>
    <w:rPr>
      <w:rFonts w:hint="default" w:ascii="Times New Roman" w:hAnsi="Times New Roman" w:eastAsia="宋体" w:cs="Times New Roman"/>
      <w:b/>
      <w:kern w:val="44"/>
      <w:sz w:val="44"/>
      <w:szCs w:val="44"/>
    </w:rPr>
  </w:style>
  <w:style w:type="character" w:customStyle="1" w:styleId="512">
    <w:name w:val="page number1"/>
    <w:basedOn w:val="57"/>
    <w:qFormat/>
    <w:uiPriority w:val="0"/>
    <w:rPr>
      <w:b/>
    </w:rPr>
  </w:style>
  <w:style w:type="character" w:customStyle="1" w:styleId="513">
    <w:name w:val="A工程量清单 Char"/>
    <w:basedOn w:val="57"/>
    <w:qFormat/>
    <w:uiPriority w:val="0"/>
    <w:rPr>
      <w:rFonts w:hint="eastAsia" w:ascii="黑体" w:hAnsi="宋体" w:eastAsia="黑体" w:cs="黑体"/>
      <w:color w:val="000000"/>
      <w:spacing w:val="40"/>
      <w:sz w:val="24"/>
      <w:szCs w:val="24"/>
    </w:rPr>
  </w:style>
  <w:style w:type="character" w:customStyle="1" w:styleId="514">
    <w:name w:val="不明显参考1"/>
    <w:basedOn w:val="57"/>
    <w:qFormat/>
    <w:uiPriority w:val="0"/>
    <w:rPr>
      <w:rFonts w:hint="default" w:ascii="Calibri" w:hAnsi="Calibri" w:eastAsia="宋体" w:cs="Times New Roman"/>
      <w:i/>
      <w:color w:val="622423"/>
    </w:rPr>
  </w:style>
  <w:style w:type="character" w:customStyle="1" w:styleId="515">
    <w:name w:val="明显引用 Char"/>
    <w:basedOn w:val="57"/>
    <w:qFormat/>
    <w:uiPriority w:val="0"/>
    <w:rPr>
      <w:b/>
      <w:i/>
      <w:color w:val="4F81BD"/>
    </w:rPr>
  </w:style>
  <w:style w:type="character" w:customStyle="1" w:styleId="516">
    <w:name w:val="标题 Char2"/>
    <w:basedOn w:val="57"/>
    <w:qFormat/>
    <w:uiPriority w:val="0"/>
    <w:rPr>
      <w:rFonts w:hint="default" w:ascii="Arial" w:hAnsi="Arial" w:cs="Arial"/>
      <w:b/>
      <w:kern w:val="2"/>
      <w:sz w:val="32"/>
      <w:szCs w:val="32"/>
    </w:rPr>
  </w:style>
  <w:style w:type="character" w:customStyle="1" w:styleId="517">
    <w:name w:val="Дата Знак"/>
    <w:basedOn w:val="57"/>
    <w:link w:val="29"/>
    <w:qFormat/>
    <w:uiPriority w:val="0"/>
    <w:rPr>
      <w:rFonts w:hint="default" w:ascii="Calibri" w:hAnsi="Calibri" w:cs="Calibri"/>
      <w:sz w:val="28"/>
      <w:lang w:val="zh-CN" w:eastAsia="en-US" w:bidi="en-US"/>
    </w:rPr>
  </w:style>
  <w:style w:type="character" w:customStyle="1" w:styleId="518">
    <w:name w:val="内容 Char Char"/>
    <w:basedOn w:val="57"/>
    <w:qFormat/>
    <w:uiPriority w:val="0"/>
    <w:rPr>
      <w:rFonts w:hint="eastAsia" w:ascii="宋体" w:hAnsi="宋体" w:eastAsia="宋体" w:cs="宋体"/>
      <w:bCs/>
      <w:sz w:val="28"/>
      <w:szCs w:val="28"/>
    </w:rPr>
  </w:style>
  <w:style w:type="character" w:customStyle="1" w:styleId="519">
    <w:name w:val="引用 Char2"/>
    <w:basedOn w:val="57"/>
    <w:qFormat/>
    <w:uiPriority w:val="0"/>
    <w:rPr>
      <w:rFonts w:hint="default" w:ascii="Cambria" w:hAnsi="Cambria" w:eastAsia="Cambria" w:cs="Cambria"/>
      <w:i/>
      <w:sz w:val="24"/>
      <w:szCs w:val="22"/>
      <w:lang w:eastAsia="en-US" w:bidi="en-US"/>
    </w:rPr>
  </w:style>
  <w:style w:type="character" w:customStyle="1" w:styleId="520">
    <w:name w:val="批注引用2"/>
    <w:basedOn w:val="57"/>
    <w:qFormat/>
    <w:uiPriority w:val="0"/>
    <w:rPr>
      <w:sz w:val="21"/>
      <w:szCs w:val="21"/>
    </w:rPr>
  </w:style>
  <w:style w:type="character" w:customStyle="1" w:styleId="521">
    <w:name w:val="A列表 Char"/>
    <w:basedOn w:val="57"/>
    <w:qFormat/>
    <w:uiPriority w:val="0"/>
    <w:rPr>
      <w:snapToGrid/>
      <w:sz w:val="24"/>
    </w:rPr>
  </w:style>
  <w:style w:type="character" w:customStyle="1" w:styleId="522">
    <w:name w:val="msoplaceholdertext"/>
    <w:basedOn w:val="57"/>
    <w:qFormat/>
    <w:uiPriority w:val="0"/>
    <w:rPr>
      <w:color w:val="808080"/>
    </w:rPr>
  </w:style>
  <w:style w:type="character" w:customStyle="1" w:styleId="523">
    <w:name w:val="列出段落 Char"/>
    <w:basedOn w:val="57"/>
    <w:link w:val="524"/>
    <w:qFormat/>
    <w:uiPriority w:val="0"/>
    <w:rPr>
      <w:rFonts w:hint="eastAsia" w:ascii="宋体" w:hAnsi="宋体" w:eastAsia="宋体" w:cs="宋体"/>
      <w:sz w:val="22"/>
      <w:szCs w:val="22"/>
      <w:lang w:eastAsia="en-US"/>
    </w:rPr>
  </w:style>
  <w:style w:type="paragraph" w:customStyle="1" w:styleId="524">
    <w:name w:val="msolistparagraph"/>
    <w:basedOn w:val="1"/>
    <w:link w:val="523"/>
    <w:qFormat/>
    <w:uiPriority w:val="0"/>
    <w:pPr>
      <w:widowControl w:val="0"/>
      <w:adjustRightInd/>
      <w:snapToGrid/>
      <w:spacing w:line="240" w:lineRule="auto"/>
      <w:ind w:firstLine="0" w:firstLineChars="0"/>
    </w:pPr>
    <w:rPr>
      <w:rFonts w:hint="eastAsia" w:cs="Times New Roman"/>
      <w:sz w:val="22"/>
      <w:lang w:eastAsia="zh-CN"/>
    </w:rPr>
  </w:style>
  <w:style w:type="character" w:customStyle="1" w:styleId="525">
    <w:name w:val="Схема документа Знак"/>
    <w:basedOn w:val="57"/>
    <w:link w:val="17"/>
    <w:qFormat/>
    <w:uiPriority w:val="0"/>
    <w:rPr>
      <w:rFonts w:hint="default" w:ascii="Calibri" w:hAnsi="Calibri" w:cs="Calibri"/>
      <w:szCs w:val="22"/>
      <w:shd w:val="clear" w:color="auto" w:fill="000080"/>
      <w:lang w:val="zh-CN" w:eastAsia="en-US" w:bidi="en-US"/>
    </w:rPr>
  </w:style>
  <w:style w:type="character" w:customStyle="1" w:styleId="526">
    <w:name w:val="样式 Times New Roman"/>
    <w:basedOn w:val="57"/>
    <w:qFormat/>
    <w:uiPriority w:val="0"/>
    <w:rPr>
      <w:rFonts w:hint="default" w:ascii="Times New Roman" w:hAnsi="Times New Roman" w:eastAsia="宋体" w:cs="Times New Roman"/>
      <w:sz w:val="28"/>
      <w:szCs w:val="28"/>
    </w:rPr>
  </w:style>
  <w:style w:type="character" w:customStyle="1" w:styleId="527">
    <w:name w:val="四级标题 Char"/>
    <w:basedOn w:val="57"/>
    <w:qFormat/>
    <w:uiPriority w:val="0"/>
    <w:rPr>
      <w:color w:val="000000"/>
      <w:szCs w:val="21"/>
      <w:lang w:val="zh-CN"/>
    </w:rPr>
  </w:style>
  <w:style w:type="character" w:customStyle="1" w:styleId="528">
    <w:name w:val="标题 3 Char Char Char"/>
    <w:basedOn w:val="57"/>
    <w:qFormat/>
    <w:uiPriority w:val="0"/>
    <w:rPr>
      <w:rFonts w:hint="eastAsia" w:ascii="宋体" w:hAnsi="宋体" w:eastAsia="宋体" w:cs="宋体"/>
      <w:b/>
      <w:kern w:val="2"/>
      <w:sz w:val="32"/>
      <w:szCs w:val="32"/>
      <w:lang w:val="en-US" w:eastAsia="zh-CN" w:bidi="ar"/>
    </w:rPr>
  </w:style>
  <w:style w:type="character" w:customStyle="1" w:styleId="529">
    <w:name w:val="标题 4 Char Char"/>
    <w:basedOn w:val="57"/>
    <w:qFormat/>
    <w:uiPriority w:val="0"/>
    <w:rPr>
      <w:rFonts w:hint="default" w:ascii="Cambria" w:hAnsi="Cambria" w:eastAsia="宋体" w:cs="黑体"/>
      <w:b/>
      <w:sz w:val="28"/>
      <w:szCs w:val="28"/>
    </w:rPr>
  </w:style>
  <w:style w:type="character" w:customStyle="1" w:styleId="530">
    <w:name w:val="五级标题 Char"/>
    <w:basedOn w:val="57"/>
    <w:qFormat/>
    <w:uiPriority w:val="0"/>
    <w:rPr>
      <w:color w:val="000000"/>
      <w:szCs w:val="21"/>
    </w:rPr>
  </w:style>
  <w:style w:type="character" w:customStyle="1" w:styleId="531">
    <w:name w:val="Char Char811"/>
    <w:basedOn w:val="57"/>
    <w:qFormat/>
    <w:uiPriority w:val="0"/>
    <w:rPr>
      <w:rFonts w:hint="default" w:ascii="Arial" w:hAnsi="Arial" w:eastAsia="黑体" w:cs="Arial"/>
      <w:b/>
      <w:kern w:val="2"/>
      <w:sz w:val="32"/>
      <w:szCs w:val="21"/>
      <w:lang w:val="en-US" w:eastAsia="zh-CN" w:bidi="ar"/>
    </w:rPr>
  </w:style>
  <w:style w:type="character" w:customStyle="1" w:styleId="532">
    <w:name w:val="hcm文2 Char Char"/>
    <w:basedOn w:val="57"/>
    <w:qFormat/>
    <w:uiPriority w:val="0"/>
    <w:rPr>
      <w:sz w:val="24"/>
      <w:szCs w:val="24"/>
    </w:rPr>
  </w:style>
  <w:style w:type="character" w:customStyle="1" w:styleId="533">
    <w:name w:val="style4"/>
    <w:basedOn w:val="57"/>
    <w:qFormat/>
    <w:uiPriority w:val="0"/>
  </w:style>
  <w:style w:type="character" w:customStyle="1" w:styleId="534">
    <w:name w:val="b Char Char"/>
    <w:basedOn w:val="57"/>
    <w:qFormat/>
    <w:uiPriority w:val="0"/>
    <w:rPr>
      <w:rFonts w:hint="eastAsia" w:ascii="EU-F1" w:hAnsi="Calibri" w:eastAsia="EU-F1" w:cs="EU-F1"/>
      <w:sz w:val="24"/>
    </w:rPr>
  </w:style>
  <w:style w:type="character" w:customStyle="1" w:styleId="535">
    <w:name w:val="招标文件章标题 Char Char"/>
    <w:basedOn w:val="57"/>
    <w:qFormat/>
    <w:uiPriority w:val="0"/>
    <w:rPr>
      <w:rFonts w:hint="eastAsia" w:ascii="黑体" w:hAnsi="Arial" w:eastAsia="黑体" w:cs="宋体"/>
      <w:b/>
      <w:kern w:val="2"/>
      <w:sz w:val="30"/>
      <w:lang w:val="en-US" w:eastAsia="zh-CN" w:bidi="ar"/>
    </w:rPr>
  </w:style>
  <w:style w:type="character" w:customStyle="1" w:styleId="536">
    <w:name w:val="正文文本 2 Char2"/>
    <w:basedOn w:val="57"/>
    <w:qFormat/>
    <w:uiPriority w:val="0"/>
    <w:rPr>
      <w:kern w:val="2"/>
      <w:sz w:val="21"/>
      <w:szCs w:val="24"/>
    </w:rPr>
  </w:style>
  <w:style w:type="character" w:customStyle="1" w:styleId="537">
    <w:name w:val="封面5"/>
    <w:basedOn w:val="57"/>
    <w:qFormat/>
    <w:uiPriority w:val="0"/>
    <w:rPr>
      <w:b/>
      <w:sz w:val="32"/>
    </w:rPr>
  </w:style>
  <w:style w:type="character" w:customStyle="1" w:styleId="538">
    <w:name w:val="x文 Char Char"/>
    <w:basedOn w:val="57"/>
    <w:qFormat/>
    <w:uiPriority w:val="0"/>
    <w:rPr>
      <w:sz w:val="24"/>
      <w:szCs w:val="24"/>
    </w:rPr>
  </w:style>
  <w:style w:type="character" w:customStyle="1" w:styleId="539">
    <w:name w:val="样式 粉红"/>
    <w:basedOn w:val="57"/>
    <w:qFormat/>
    <w:uiPriority w:val="0"/>
    <w:rPr>
      <w:color w:val="auto"/>
      <w:u w:val="none"/>
    </w:rPr>
  </w:style>
  <w:style w:type="character" w:customStyle="1" w:styleId="540">
    <w:name w:val="重点引导"/>
    <w:basedOn w:val="57"/>
    <w:qFormat/>
    <w:uiPriority w:val="0"/>
    <w:rPr>
      <w:b/>
      <w:i/>
    </w:rPr>
  </w:style>
  <w:style w:type="character" w:customStyle="1" w:styleId="541">
    <w:name w:val="全文正文 Char Char"/>
    <w:basedOn w:val="57"/>
    <w:qFormat/>
    <w:uiPriority w:val="0"/>
    <w:rPr>
      <w:sz w:val="24"/>
      <w:szCs w:val="24"/>
    </w:rPr>
  </w:style>
  <w:style w:type="character" w:customStyle="1" w:styleId="542">
    <w:name w:val="不明显强调2"/>
    <w:basedOn w:val="57"/>
    <w:qFormat/>
    <w:uiPriority w:val="0"/>
    <w:rPr>
      <w:i/>
    </w:rPr>
  </w:style>
  <w:style w:type="character" w:customStyle="1" w:styleId="543">
    <w:name w:val="Footer1 Char Char1"/>
    <w:basedOn w:val="57"/>
    <w:qFormat/>
    <w:uiPriority w:val="0"/>
    <w:rPr>
      <w:rFonts w:hint="eastAsia" w:ascii="FangSong_GB2312" w:eastAsia="FangSong_GB2312" w:cs="FangSong_GB2312"/>
      <w:spacing w:val="-28"/>
      <w:sz w:val="18"/>
    </w:rPr>
  </w:style>
  <w:style w:type="character" w:customStyle="1" w:styleId="544">
    <w:name w:val="A标题6 Char"/>
    <w:basedOn w:val="57"/>
    <w:qFormat/>
    <w:uiPriority w:val="0"/>
    <w:rPr>
      <w:sz w:val="24"/>
    </w:rPr>
  </w:style>
  <w:style w:type="character" w:customStyle="1" w:styleId="545">
    <w:name w:val="不明显强调1"/>
    <w:basedOn w:val="57"/>
    <w:qFormat/>
    <w:uiPriority w:val="0"/>
    <w:rPr>
      <w:i/>
    </w:rPr>
  </w:style>
  <w:style w:type="character" w:customStyle="1" w:styleId="546">
    <w:name w:val="明显引用 Char1"/>
    <w:basedOn w:val="57"/>
    <w:qFormat/>
    <w:uiPriority w:val="0"/>
    <w:rPr>
      <w:rFonts w:hint="eastAsia" w:ascii="宋体" w:hAnsi="宋体" w:eastAsia="宋体" w:cs="宋体"/>
      <w:i/>
      <w:color w:val="5B9BD5"/>
      <w:sz w:val="22"/>
      <w:szCs w:val="22"/>
      <w:lang w:eastAsia="en-US"/>
    </w:rPr>
  </w:style>
  <w:style w:type="character" w:customStyle="1" w:styleId="547">
    <w:name w:val="重点"/>
    <w:basedOn w:val="57"/>
    <w:qFormat/>
    <w:uiPriority w:val="0"/>
    <w:rPr>
      <w:i/>
    </w:rPr>
  </w:style>
  <w:style w:type="character" w:customStyle="1" w:styleId="548">
    <w:name w:val="Основной текст с отступом Знак"/>
    <w:basedOn w:val="57"/>
    <w:link w:val="3"/>
    <w:qFormat/>
    <w:uiPriority w:val="0"/>
    <w:rPr>
      <w:rFonts w:hint="default" w:ascii="Calibri" w:hAnsi="Calibri" w:cs="Calibri"/>
      <w:szCs w:val="22"/>
      <w:lang w:val="zh-CN" w:eastAsia="en-US" w:bidi="en-US"/>
    </w:rPr>
  </w:style>
  <w:style w:type="character" w:customStyle="1" w:styleId="549">
    <w:name w:val="标题4-3 Char Char"/>
    <w:basedOn w:val="57"/>
    <w:qFormat/>
    <w:uiPriority w:val="0"/>
    <w:rPr>
      <w:rFonts w:hint="default" w:ascii="Arial" w:hAnsi="Arial" w:eastAsia="宋体" w:cs="Arial"/>
      <w:kern w:val="2"/>
      <w:sz w:val="24"/>
      <w:lang w:val="en-US" w:eastAsia="zh-CN"/>
    </w:rPr>
  </w:style>
  <w:style w:type="character" w:customStyle="1" w:styleId="550">
    <w:name w:val="XW正文 Char Char Char"/>
    <w:basedOn w:val="57"/>
    <w:qFormat/>
    <w:uiPriority w:val="0"/>
    <w:rPr>
      <w:rFonts w:hint="eastAsia" w:ascii="宋体" w:hAnsi="宋体" w:eastAsia="宋体" w:cs="宋体"/>
      <w:kern w:val="2"/>
      <w:sz w:val="24"/>
      <w:lang w:val="en-US" w:eastAsia="zh-CN"/>
    </w:rPr>
  </w:style>
  <w:style w:type="character" w:customStyle="1" w:styleId="551">
    <w:name w:val="表头 Char Char"/>
    <w:basedOn w:val="57"/>
    <w:qFormat/>
    <w:uiPriority w:val="0"/>
    <w:rPr>
      <w:sz w:val="24"/>
    </w:rPr>
  </w:style>
  <w:style w:type="character" w:customStyle="1" w:styleId="552">
    <w:name w:val="Прощание Знак"/>
    <w:basedOn w:val="57"/>
    <w:link w:val="21"/>
    <w:qFormat/>
    <w:uiPriority w:val="0"/>
    <w:rPr>
      <w:rFonts w:hint="eastAsia" w:ascii="FangSong_GB2312" w:hAnsi="Calibri" w:eastAsia="FangSong_GB2312" w:cs="FangSong_GB2312"/>
      <w:sz w:val="24"/>
      <w:szCs w:val="22"/>
      <w:lang w:val="zh-CN" w:eastAsia="en-US" w:bidi="en-US"/>
    </w:rPr>
  </w:style>
  <w:style w:type="character" w:customStyle="1" w:styleId="553">
    <w:name w:val="样式 表格1 + (西文) 宋体1 Char"/>
    <w:basedOn w:val="57"/>
    <w:qFormat/>
    <w:uiPriority w:val="0"/>
    <w:rPr>
      <w:kern w:val="24"/>
      <w:szCs w:val="21"/>
    </w:rPr>
  </w:style>
  <w:style w:type="character" w:customStyle="1" w:styleId="554">
    <w:name w:val="Подпись Знак"/>
    <w:basedOn w:val="57"/>
    <w:link w:val="35"/>
    <w:qFormat/>
    <w:uiPriority w:val="0"/>
    <w:rPr>
      <w:rFonts w:hint="eastAsia" w:ascii="宋体" w:hAnsi="宋体" w:eastAsia="宋体" w:cs="宋体"/>
      <w:sz w:val="24"/>
      <w:lang w:val="zh-CN" w:eastAsia="en-US" w:bidi="en-US"/>
    </w:rPr>
  </w:style>
  <w:style w:type="character" w:customStyle="1" w:styleId="555">
    <w:name w:val="长春投标标题3 Char Char"/>
    <w:basedOn w:val="57"/>
    <w:qFormat/>
    <w:uiPriority w:val="0"/>
    <w:rPr>
      <w:rFonts w:hint="eastAsia" w:ascii="宋体" w:hAnsi="宋体" w:eastAsia="宋体" w:cs="宋体"/>
      <w:b/>
      <w:color w:val="000000"/>
      <w:sz w:val="28"/>
      <w:szCs w:val="32"/>
      <w:lang w:val="zh-CN"/>
    </w:rPr>
  </w:style>
  <w:style w:type="character" w:customStyle="1" w:styleId="556">
    <w:name w:val="明显参考1"/>
    <w:basedOn w:val="57"/>
    <w:qFormat/>
    <w:uiPriority w:val="0"/>
    <w:rPr>
      <w:rFonts w:hint="default" w:ascii="Calibri" w:hAnsi="Calibri" w:eastAsia="宋体" w:cs="Times New Roman"/>
      <w:b/>
      <w:i/>
      <w:color w:val="622423"/>
    </w:rPr>
  </w:style>
  <w:style w:type="character" w:customStyle="1" w:styleId="557">
    <w:name w:val="行号2"/>
    <w:basedOn w:val="57"/>
    <w:qFormat/>
    <w:uiPriority w:val="0"/>
    <w:rPr>
      <w:rFonts w:hint="default" w:ascii="Arial" w:hAnsi="Arial" w:cs="Arial"/>
      <w:sz w:val="18"/>
    </w:rPr>
  </w:style>
  <w:style w:type="character" w:customStyle="1" w:styleId="558">
    <w:name w:val="Подзаголовок Знак"/>
    <w:basedOn w:val="57"/>
    <w:link w:val="40"/>
    <w:qFormat/>
    <w:uiPriority w:val="0"/>
    <w:rPr>
      <w:rFonts w:hint="default" w:ascii="Cambria" w:hAnsi="Cambria" w:eastAsia="Cambria" w:cs="Cambria"/>
      <w:i/>
      <w:color w:val="4F81BD"/>
      <w:spacing w:val="15"/>
      <w:kern w:val="2"/>
      <w:sz w:val="24"/>
      <w:szCs w:val="24"/>
    </w:rPr>
  </w:style>
  <w:style w:type="character" w:customStyle="1" w:styleId="559">
    <w:name w:val="正文文本缩进 Char2"/>
    <w:basedOn w:val="57"/>
    <w:qFormat/>
    <w:uiPriority w:val="0"/>
    <w:rPr>
      <w:kern w:val="2"/>
      <w:sz w:val="24"/>
      <w:szCs w:val="24"/>
    </w:rPr>
  </w:style>
  <w:style w:type="character" w:customStyle="1" w:styleId="560">
    <w:name w:val="批注框文本 Char2"/>
    <w:basedOn w:val="57"/>
    <w:qFormat/>
    <w:uiPriority w:val="0"/>
    <w:rPr>
      <w:rFonts w:hint="default" w:ascii="Times New Roman" w:hAnsi="Times New Roman" w:cs="Times New Roman"/>
      <w:sz w:val="18"/>
      <w:szCs w:val="18"/>
    </w:rPr>
  </w:style>
  <w:style w:type="character" w:customStyle="1" w:styleId="561">
    <w:name w:val="HTML 预设格式 Char"/>
    <w:basedOn w:val="57"/>
    <w:qFormat/>
    <w:uiPriority w:val="0"/>
    <w:rPr>
      <w:rFonts w:hint="default" w:ascii="Courier New" w:hAnsi="Courier New" w:cs="Courier New"/>
      <w:lang w:eastAsia="en-US"/>
    </w:rPr>
  </w:style>
  <w:style w:type="character" w:customStyle="1" w:styleId="562">
    <w:name w:val="页眉 Char2"/>
    <w:basedOn w:val="57"/>
    <w:qFormat/>
    <w:uiPriority w:val="0"/>
    <w:rPr>
      <w:rFonts w:hint="default" w:ascii="Times New Roman" w:hAnsi="Plotter" w:cs="Times New Roman"/>
      <w:b/>
      <w:sz w:val="18"/>
    </w:rPr>
  </w:style>
  <w:style w:type="character" w:customStyle="1" w:styleId="563">
    <w:name w:val="Название Знак"/>
    <w:basedOn w:val="57"/>
    <w:link w:val="52"/>
    <w:qFormat/>
    <w:uiPriority w:val="0"/>
    <w:rPr>
      <w:rFonts w:hint="default" w:ascii="Cambria" w:hAnsi="Cambria" w:eastAsia="Cambria" w:cs="Cambria"/>
      <w:color w:val="17365D"/>
      <w:spacing w:val="5"/>
      <w:kern w:val="28"/>
      <w:sz w:val="52"/>
      <w:szCs w:val="52"/>
    </w:rPr>
  </w:style>
  <w:style w:type="character" w:customStyle="1" w:styleId="564">
    <w:name w:val="三级标题样式 Char"/>
    <w:basedOn w:val="57"/>
    <w:qFormat/>
    <w:uiPriority w:val="0"/>
    <w:rPr>
      <w:rFonts w:hint="default" w:ascii="Arial" w:hAnsi="Arial" w:cs="Arial"/>
      <w:bCs/>
      <w:sz w:val="24"/>
      <w:szCs w:val="24"/>
    </w:rPr>
  </w:style>
  <w:style w:type="character" w:customStyle="1" w:styleId="565">
    <w:name w:val="页脚 Char1"/>
    <w:basedOn w:val="57"/>
    <w:qFormat/>
    <w:uiPriority w:val="0"/>
    <w:rPr>
      <w:rFonts w:hint="default" w:ascii="Times New Roman" w:hAnsi="Times New Roman" w:cs="Times New Roman"/>
      <w:kern w:val="2"/>
      <w:sz w:val="18"/>
      <w:szCs w:val="18"/>
    </w:rPr>
  </w:style>
  <w:style w:type="character" w:customStyle="1" w:styleId="566">
    <w:name w:val="A表格文字左对齐 Char"/>
    <w:basedOn w:val="567"/>
    <w:qFormat/>
    <w:uiPriority w:val="0"/>
  </w:style>
  <w:style w:type="character" w:customStyle="1" w:styleId="567">
    <w:name w:val="A表格文字 Char"/>
    <w:basedOn w:val="57"/>
    <w:qFormat/>
    <w:uiPriority w:val="0"/>
  </w:style>
  <w:style w:type="character" w:customStyle="1" w:styleId="568">
    <w:name w:val="可研正文 Char Char"/>
    <w:basedOn w:val="57"/>
    <w:qFormat/>
    <w:uiPriority w:val="0"/>
    <w:rPr>
      <w:rFonts w:hint="default" w:ascii="Times New Roman" w:hAnsi="Times New Roman" w:eastAsia="Times New Roman" w:cs="Times New Roman"/>
      <w:sz w:val="24"/>
      <w:szCs w:val="24"/>
    </w:rPr>
  </w:style>
  <w:style w:type="character" w:customStyle="1" w:styleId="569">
    <w:name w:val="Основной текст 3 Знак"/>
    <w:basedOn w:val="57"/>
    <w:link w:val="20"/>
    <w:qFormat/>
    <w:uiPriority w:val="0"/>
    <w:rPr>
      <w:rFonts w:hint="default" w:ascii="Arial" w:hAnsi="Arial" w:eastAsia="FangSong_GB2312" w:cs="Arial"/>
      <w:color w:val="FFFF00"/>
      <w:sz w:val="24"/>
      <w:lang w:eastAsia="en-US" w:bidi="en-US"/>
    </w:rPr>
  </w:style>
  <w:style w:type="character" w:customStyle="1" w:styleId="570">
    <w:name w:val="样式3 Char"/>
    <w:basedOn w:val="508"/>
    <w:qFormat/>
    <w:uiPriority w:val="0"/>
    <w:rPr>
      <w:rFonts w:hint="default" w:ascii="Times New Roman" w:hAnsi="Times New Roman" w:cs="Times New Roman"/>
      <w:sz w:val="18"/>
    </w:rPr>
  </w:style>
  <w:style w:type="character" w:customStyle="1" w:styleId="571">
    <w:name w:val="正文1 Char Char"/>
    <w:basedOn w:val="57"/>
    <w:qFormat/>
    <w:uiPriority w:val="0"/>
    <w:rPr>
      <w:rFonts w:hint="eastAsia" w:ascii="宋体" w:hAnsi="宋体" w:eastAsia="宋体" w:cs="宋体"/>
      <w:sz w:val="24"/>
    </w:rPr>
  </w:style>
  <w:style w:type="character" w:customStyle="1" w:styleId="572">
    <w:name w:val="Обычный отступ Знак"/>
    <w:basedOn w:val="57"/>
    <w:link w:val="9"/>
    <w:qFormat/>
    <w:uiPriority w:val="0"/>
    <w:rPr>
      <w:rFonts w:hint="default" w:ascii="Calibri" w:hAnsi="Calibri" w:cs="Calibri"/>
      <w:sz w:val="28"/>
      <w:lang w:val="zh-CN" w:eastAsia="en-US" w:bidi="en-US"/>
    </w:rPr>
  </w:style>
  <w:style w:type="character" w:customStyle="1" w:styleId="573">
    <w:name w:val="Стандартный HTML Знак"/>
    <w:basedOn w:val="57"/>
    <w:link w:val="49"/>
    <w:qFormat/>
    <w:uiPriority w:val="0"/>
    <w:rPr>
      <w:rFonts w:hint="eastAsia" w:ascii="宋体" w:hAnsi="宋体" w:eastAsia="宋体" w:cs="宋体"/>
      <w:sz w:val="24"/>
      <w:szCs w:val="22"/>
      <w:lang w:val="zh-CN" w:eastAsia="en-US" w:bidi="en-US"/>
    </w:rPr>
  </w:style>
  <w:style w:type="character" w:customStyle="1" w:styleId="574">
    <w:name w:val="样式4 Char"/>
    <w:basedOn w:val="562"/>
    <w:qFormat/>
    <w:uiPriority w:val="0"/>
    <w:rPr>
      <w:rFonts w:hint="default" w:ascii="Times New Roman" w:hAnsi="Plotter" w:cs="Times New Roman"/>
      <w:sz w:val="18"/>
    </w:rPr>
  </w:style>
  <w:style w:type="character" w:customStyle="1" w:styleId="575">
    <w:name w:val="A表头 Char"/>
    <w:basedOn w:val="57"/>
    <w:qFormat/>
    <w:uiPriority w:val="0"/>
    <w:rPr>
      <w:rFonts w:hint="default" w:ascii="Calibri" w:hAnsi="Calibri" w:cs="Calibri"/>
      <w:sz w:val="24"/>
      <w:lang w:val="zh-CN" w:eastAsia="en-US" w:bidi="en-US"/>
    </w:rPr>
  </w:style>
  <w:style w:type="character" w:customStyle="1" w:styleId="576">
    <w:name w:val="Char Char16"/>
    <w:basedOn w:val="57"/>
    <w:qFormat/>
    <w:uiPriority w:val="0"/>
    <w:rPr>
      <w:rFonts w:hint="eastAsia" w:ascii="宋体" w:hAnsi="宋体" w:eastAsia="宋体" w:cs="宋体"/>
      <w:kern w:val="2"/>
      <w:sz w:val="24"/>
      <w:lang w:val="en-US" w:eastAsia="zh-CN" w:bidi="ar"/>
    </w:rPr>
  </w:style>
  <w:style w:type="character" w:customStyle="1" w:styleId="577">
    <w:name w:val="正文1 Char Char Char"/>
    <w:basedOn w:val="57"/>
    <w:qFormat/>
    <w:uiPriority w:val="0"/>
    <w:rPr>
      <w:rFonts w:hint="eastAsia" w:ascii="宋体" w:hAnsi="Times New Roman" w:eastAsia="宋体" w:cs="Arial"/>
      <w:kern w:val="0"/>
      <w:sz w:val="28"/>
      <w:szCs w:val="24"/>
    </w:rPr>
  </w:style>
  <w:style w:type="character" w:customStyle="1" w:styleId="578">
    <w:name w:val="Красная строка 2 Знак"/>
    <w:basedOn w:val="57"/>
    <w:link w:val="2"/>
    <w:qFormat/>
    <w:uiPriority w:val="0"/>
    <w:rPr>
      <w:rFonts w:hint="default" w:ascii="Calibri" w:hAnsi="Calibri" w:cs="Calibri"/>
      <w:kern w:val="2"/>
      <w:sz w:val="21"/>
      <w:szCs w:val="22"/>
      <w:lang w:val="zh-CN" w:eastAsia="en-US" w:bidi="en-US"/>
    </w:rPr>
  </w:style>
  <w:style w:type="character" w:customStyle="1" w:styleId="579">
    <w:name w:val="样式9表格 Char"/>
    <w:basedOn w:val="57"/>
    <w:qFormat/>
    <w:uiPriority w:val="0"/>
  </w:style>
  <w:style w:type="character" w:customStyle="1" w:styleId="580">
    <w:name w:val="11fftt1"/>
    <w:basedOn w:val="57"/>
    <w:qFormat/>
    <w:uiPriority w:val="0"/>
    <w:rPr>
      <w:rFonts w:hint="eastAsia" w:ascii="宋体" w:hAnsi="宋体" w:eastAsia="宋体" w:cs="宋体"/>
      <w:color w:val="000000"/>
      <w:sz w:val="22"/>
      <w:szCs w:val="22"/>
    </w:rPr>
  </w:style>
  <w:style w:type="character" w:customStyle="1" w:styleId="581">
    <w:name w:val="Основной текст с отступом 3 Знак"/>
    <w:basedOn w:val="57"/>
    <w:link w:val="44"/>
    <w:qFormat/>
    <w:uiPriority w:val="0"/>
    <w:rPr>
      <w:rFonts w:hint="default" w:ascii="Arial" w:hAnsi="Arial" w:cs="Arial"/>
      <w:sz w:val="24"/>
      <w:lang w:val="zh-CN" w:eastAsia="en-US" w:bidi="en-US"/>
    </w:rPr>
  </w:style>
  <w:style w:type="character" w:customStyle="1" w:styleId="582">
    <w:name w:val="普通文字 Char Char2"/>
    <w:basedOn w:val="57"/>
    <w:qFormat/>
    <w:uiPriority w:val="0"/>
    <w:rPr>
      <w:rFonts w:hint="eastAsia" w:ascii="宋体" w:hAnsi="Courier New" w:eastAsia="宋体" w:cs="宋体"/>
      <w:sz w:val="21"/>
    </w:rPr>
  </w:style>
  <w:style w:type="character" w:customStyle="1" w:styleId="583">
    <w:name w:val="引用 Char"/>
    <w:basedOn w:val="57"/>
    <w:qFormat/>
    <w:uiPriority w:val="0"/>
    <w:rPr>
      <w:i/>
      <w:color w:val="000000"/>
    </w:rPr>
  </w:style>
  <w:style w:type="character" w:customStyle="1" w:styleId="584">
    <w:name w:val="标题 8 Char Char"/>
    <w:basedOn w:val="57"/>
    <w:qFormat/>
    <w:uiPriority w:val="0"/>
    <w:rPr>
      <w:rFonts w:hint="eastAsia" w:ascii="宋体" w:hAnsi="宋体" w:eastAsia="宋体" w:cs="宋体"/>
      <w:sz w:val="24"/>
      <w:lang w:val="en-US" w:eastAsia="zh-CN" w:bidi="ar"/>
    </w:rPr>
  </w:style>
  <w:style w:type="character" w:customStyle="1" w:styleId="585">
    <w:name w:val="纯文本 Char2"/>
    <w:basedOn w:val="57"/>
    <w:qFormat/>
    <w:uiPriority w:val="0"/>
    <w:rPr>
      <w:rFonts w:hint="eastAsia" w:ascii="宋体" w:hAnsi="Courier New" w:eastAsia="宋体" w:cs="Courier New"/>
      <w:kern w:val="2"/>
      <w:sz w:val="21"/>
      <w:szCs w:val="21"/>
    </w:rPr>
  </w:style>
  <w:style w:type="character" w:customStyle="1" w:styleId="586">
    <w:name w:val="行号1"/>
    <w:basedOn w:val="57"/>
    <w:qFormat/>
    <w:uiPriority w:val="0"/>
    <w:rPr>
      <w:rFonts w:hint="default" w:ascii="Arial" w:hAnsi="Arial" w:cs="Arial"/>
      <w:sz w:val="18"/>
    </w:rPr>
  </w:style>
  <w:style w:type="character" w:customStyle="1" w:styleId="587">
    <w:name w:val="A标题3 Char Char"/>
    <w:basedOn w:val="57"/>
    <w:qFormat/>
    <w:uiPriority w:val="0"/>
    <w:rPr>
      <w:sz w:val="24"/>
    </w:rPr>
  </w:style>
  <w:style w:type="character" w:customStyle="1" w:styleId="588">
    <w:name w:val="页眉 Char Char"/>
    <w:basedOn w:val="57"/>
    <w:qFormat/>
    <w:uiPriority w:val="0"/>
    <w:rPr>
      <w:rFonts w:hint="eastAsia" w:ascii="宋体" w:hAnsi="宋体" w:eastAsia="宋体" w:cs="宋体"/>
      <w:kern w:val="2"/>
      <w:sz w:val="18"/>
      <w:szCs w:val="18"/>
      <w:lang w:val="en-US" w:eastAsia="zh-CN" w:bidi="ar"/>
    </w:rPr>
  </w:style>
  <w:style w:type="character" w:customStyle="1" w:styleId="589">
    <w:name w:val="引用 Char4"/>
    <w:basedOn w:val="57"/>
    <w:qFormat/>
    <w:uiPriority w:val="0"/>
    <w:rPr>
      <w:rFonts w:hint="eastAsia" w:ascii="宋体" w:hAnsi="宋体" w:eastAsia="宋体" w:cs="宋体"/>
      <w:i/>
      <w:color w:val="404040"/>
      <w:kern w:val="0"/>
      <w:sz w:val="22"/>
      <w:lang w:eastAsia="en-US"/>
    </w:rPr>
  </w:style>
  <w:style w:type="character" w:customStyle="1" w:styleId="590">
    <w:name w:val="表格1 Char"/>
    <w:basedOn w:val="57"/>
    <w:qFormat/>
    <w:uiPriority w:val="0"/>
    <w:rPr>
      <w:rFonts w:hint="eastAsia" w:ascii="宋体" w:hAnsi="宋体" w:eastAsia="宋体" w:cs="宋体"/>
    </w:rPr>
  </w:style>
  <w:style w:type="character" w:customStyle="1" w:styleId="591">
    <w:name w:val="副标题 Char1"/>
    <w:basedOn w:val="57"/>
    <w:qFormat/>
    <w:uiPriority w:val="0"/>
    <w:rPr>
      <w:rFonts w:hint="default" w:ascii="Cambria" w:hAnsi="Cambria" w:eastAsia="Cambria" w:cs="Times New Roman"/>
      <w:b/>
      <w:kern w:val="28"/>
      <w:sz w:val="32"/>
      <w:szCs w:val="32"/>
    </w:rPr>
  </w:style>
  <w:style w:type="character" w:customStyle="1" w:styleId="592">
    <w:name w:val="款标题1.1.1.1 Char Char"/>
    <w:basedOn w:val="57"/>
    <w:qFormat/>
    <w:uiPriority w:val="0"/>
    <w:rPr>
      <w:rFonts w:hint="default" w:ascii="Arial" w:hAnsi="Arial" w:eastAsia="黑体" w:cs="Times New Roman"/>
      <w:b/>
      <w:kern w:val="0"/>
      <w:sz w:val="28"/>
      <w:szCs w:val="20"/>
    </w:rPr>
  </w:style>
  <w:style w:type="character" w:customStyle="1" w:styleId="593">
    <w:name w:val="Char Char4"/>
    <w:basedOn w:val="57"/>
    <w:qFormat/>
    <w:uiPriority w:val="0"/>
    <w:rPr>
      <w:kern w:val="2"/>
      <w:sz w:val="18"/>
      <w:szCs w:val="18"/>
    </w:rPr>
  </w:style>
  <w:style w:type="character" w:customStyle="1" w:styleId="594">
    <w:name w:val="标书3-三级标题 Char"/>
    <w:basedOn w:val="57"/>
    <w:qFormat/>
    <w:uiPriority w:val="0"/>
    <w:rPr>
      <w:bCs/>
      <w:i/>
      <w:color w:val="4F81BD"/>
      <w:sz w:val="24"/>
    </w:rPr>
  </w:style>
  <w:style w:type="character" w:customStyle="1" w:styleId="595">
    <w:name w:val=". (1.1.1) Char"/>
    <w:basedOn w:val="57"/>
    <w:qFormat/>
    <w:uiPriority w:val="0"/>
    <w:rPr>
      <w:rFonts w:hint="default" w:ascii="Times New Roman" w:hAnsi="Times New Roman" w:eastAsia="宋体" w:cs="Times New Roman"/>
      <w:b/>
      <w:sz w:val="32"/>
      <w:szCs w:val="32"/>
    </w:rPr>
  </w:style>
  <w:style w:type="character" w:customStyle="1" w:styleId="596">
    <w:name w:val="样式6 正文 Char1"/>
    <w:basedOn w:val="57"/>
    <w:qFormat/>
    <w:uiPriority w:val="0"/>
    <w:rPr>
      <w:rFonts w:hint="default" w:ascii="Calibri" w:hAnsi="Calibri" w:eastAsia="宋体" w:cs="Times New Roman"/>
      <w:sz w:val="24"/>
      <w:szCs w:val="22"/>
      <w:lang w:eastAsia="en-US" w:bidi="en-US"/>
    </w:rPr>
  </w:style>
  <w:style w:type="character" w:customStyle="1" w:styleId="597">
    <w:name w:val="页码2"/>
    <w:basedOn w:val="57"/>
    <w:qFormat/>
    <w:uiPriority w:val="0"/>
  </w:style>
  <w:style w:type="character" w:customStyle="1" w:styleId="598">
    <w:name w:val="标书2-二级标题 Char"/>
    <w:basedOn w:val="57"/>
    <w:qFormat/>
    <w:uiPriority w:val="0"/>
    <w:rPr>
      <w:bCs/>
      <w:i/>
      <w:color w:val="4F81BD"/>
      <w:sz w:val="24"/>
      <w:szCs w:val="22"/>
      <w:lang w:eastAsia="en-US" w:bidi="en-US"/>
    </w:rPr>
  </w:style>
  <w:style w:type="character" w:customStyle="1" w:styleId="599">
    <w:name w:val="正文文本 2 Char Char"/>
    <w:basedOn w:val="57"/>
    <w:qFormat/>
    <w:uiPriority w:val="0"/>
    <w:rPr>
      <w:szCs w:val="24"/>
    </w:rPr>
  </w:style>
  <w:style w:type="character" w:customStyle="1" w:styleId="600">
    <w:name w:val="样式7表名 Char"/>
    <w:basedOn w:val="57"/>
    <w:qFormat/>
    <w:uiPriority w:val="0"/>
    <w:rPr>
      <w:rFonts w:hint="eastAsia" w:ascii="黑体" w:hAnsi="宋体" w:eastAsia="黑体" w:cs="黑体"/>
      <w:spacing w:val="60"/>
      <w:sz w:val="24"/>
    </w:rPr>
  </w:style>
  <w:style w:type="character" w:customStyle="1" w:styleId="601">
    <w:name w:val="正文格式 Char Char"/>
    <w:basedOn w:val="57"/>
    <w:qFormat/>
    <w:uiPriority w:val="0"/>
    <w:rPr>
      <w:rFonts w:hint="eastAsia" w:ascii="宋体" w:hAnsi="宋体" w:eastAsia="宋体" w:cs="宋体"/>
      <w:sz w:val="28"/>
      <w:szCs w:val="28"/>
    </w:rPr>
  </w:style>
  <w:style w:type="character" w:customStyle="1" w:styleId="602">
    <w:name w:val="样式 表格1 + (西文) 宋体 Char"/>
    <w:basedOn w:val="57"/>
    <w:qFormat/>
    <w:uiPriority w:val="0"/>
    <w:rPr>
      <w:kern w:val="24"/>
      <w:szCs w:val="21"/>
    </w:rPr>
  </w:style>
  <w:style w:type="character" w:customStyle="1" w:styleId="603">
    <w:name w:val="引用 Char1"/>
    <w:basedOn w:val="57"/>
    <w:qFormat/>
    <w:uiPriority w:val="0"/>
    <w:rPr>
      <w:rFonts w:hint="eastAsia" w:ascii="宋体" w:hAnsi="宋体" w:eastAsia="宋体" w:cs="宋体"/>
      <w:i/>
      <w:color w:val="404040"/>
      <w:sz w:val="22"/>
      <w:szCs w:val="22"/>
      <w:lang w:eastAsia="en-US"/>
    </w:rPr>
  </w:style>
  <w:style w:type="character" w:customStyle="1" w:styleId="604">
    <w:name w:val="报告正文 Char Char"/>
    <w:basedOn w:val="57"/>
    <w:qFormat/>
    <w:uiPriority w:val="0"/>
    <w:rPr>
      <w:rFonts w:hint="eastAsia" w:ascii="宋体" w:hAnsi="宋体" w:eastAsia="宋体" w:cs="宋体"/>
      <w:sz w:val="24"/>
    </w:rPr>
  </w:style>
  <w:style w:type="character" w:customStyle="1" w:styleId="605">
    <w:name w:val="样式5 编号 Char"/>
    <w:basedOn w:val="57"/>
    <w:qFormat/>
    <w:uiPriority w:val="0"/>
    <w:rPr>
      <w:sz w:val="24"/>
    </w:rPr>
  </w:style>
  <w:style w:type="character" w:customStyle="1" w:styleId="606">
    <w:name w:val="页眉 Char1"/>
    <w:basedOn w:val="57"/>
    <w:qFormat/>
    <w:uiPriority w:val="0"/>
    <w:rPr>
      <w:rFonts w:hint="default" w:ascii="Times New Roman" w:hAnsi="Times New Roman" w:cs="Times New Roman"/>
      <w:kern w:val="2"/>
      <w:sz w:val="18"/>
      <w:szCs w:val="18"/>
    </w:rPr>
  </w:style>
  <w:style w:type="character" w:customStyle="1" w:styleId="607">
    <w:name w:val="标题 4 Char2"/>
    <w:basedOn w:val="57"/>
    <w:qFormat/>
    <w:uiPriority w:val="0"/>
    <w:rPr>
      <w:rFonts w:hint="default" w:ascii="Arial" w:hAnsi="Arial" w:eastAsia="黑体" w:cs="Arial"/>
      <w:b/>
      <w:sz w:val="28"/>
      <w:lang w:bidi="ar"/>
    </w:rPr>
  </w:style>
  <w:style w:type="character" w:customStyle="1" w:styleId="608">
    <w:name w:val="ask-title2"/>
    <w:basedOn w:val="57"/>
    <w:qFormat/>
    <w:uiPriority w:val="0"/>
  </w:style>
  <w:style w:type="character" w:customStyle="1" w:styleId="609">
    <w:name w:val="Char Char81"/>
    <w:basedOn w:val="57"/>
    <w:qFormat/>
    <w:uiPriority w:val="0"/>
    <w:rPr>
      <w:rFonts w:hint="default" w:ascii="Arial" w:hAnsi="Arial" w:eastAsia="黑体" w:cs="Arial"/>
      <w:b/>
      <w:kern w:val="2"/>
      <w:sz w:val="32"/>
      <w:szCs w:val="21"/>
      <w:lang w:val="en-US" w:eastAsia="zh-CN" w:bidi="ar"/>
    </w:rPr>
  </w:style>
  <w:style w:type="character" w:customStyle="1" w:styleId="610">
    <w:name w:val="正文文字缩进 2 Char Char"/>
    <w:basedOn w:val="57"/>
    <w:qFormat/>
    <w:uiPriority w:val="0"/>
    <w:rPr>
      <w:rFonts w:hint="default" w:ascii="Times New Roman" w:hAnsi="Times New Roman" w:cs="Times New Roman"/>
      <w:kern w:val="2"/>
      <w:sz w:val="24"/>
    </w:rPr>
  </w:style>
  <w:style w:type="character" w:customStyle="1" w:styleId="611">
    <w:name w:val="HTML 预设格式 Char Char"/>
    <w:basedOn w:val="57"/>
    <w:qFormat/>
    <w:uiPriority w:val="0"/>
    <w:rPr>
      <w:rFonts w:hint="eastAsia" w:ascii="宋体" w:hAnsi="宋体" w:eastAsia="宋体" w:cs="宋体"/>
      <w:sz w:val="24"/>
      <w:szCs w:val="24"/>
    </w:rPr>
  </w:style>
  <w:style w:type="character" w:customStyle="1" w:styleId="612">
    <w:name w:val="A3 Char"/>
    <w:basedOn w:val="57"/>
    <w:qFormat/>
    <w:uiPriority w:val="0"/>
    <w:rPr>
      <w:rFonts w:hint="default" w:ascii="Cambria" w:hAnsi="Cambria" w:eastAsia="黑体" w:cs="Cambria"/>
      <w:lang w:bidi="en-US"/>
    </w:rPr>
  </w:style>
  <w:style w:type="character" w:customStyle="1" w:styleId="613">
    <w:name w:val="样式 正文0 + 宋体 黑色 Char"/>
    <w:basedOn w:val="57"/>
    <w:qFormat/>
    <w:uiPriority w:val="0"/>
    <w:rPr>
      <w:rFonts w:hint="eastAsia" w:ascii="宋体" w:hAnsi="宋体" w:eastAsia="宋体" w:cs="宋体"/>
      <w:color w:val="000000"/>
      <w:kern w:val="2"/>
      <w:sz w:val="24"/>
      <w:lang w:val="en-US" w:eastAsia="zh-CN" w:bidi="ar"/>
    </w:rPr>
  </w:style>
  <w:style w:type="character" w:customStyle="1" w:styleId="614">
    <w:name w:val="样式8表号 Char"/>
    <w:basedOn w:val="57"/>
    <w:qFormat/>
    <w:uiPriority w:val="0"/>
  </w:style>
  <w:style w:type="character" w:customStyle="1" w:styleId="615">
    <w:name w:val="文档结构图 Char Char"/>
    <w:basedOn w:val="57"/>
    <w:qFormat/>
    <w:uiPriority w:val="0"/>
    <w:rPr>
      <w:rFonts w:hint="eastAsia" w:ascii="宋体" w:hAnsi="宋体" w:eastAsia="宋体" w:cs="宋体"/>
      <w:kern w:val="2"/>
      <w:sz w:val="21"/>
      <w:szCs w:val="24"/>
      <w:lang w:val="en-US" w:eastAsia="zh-CN" w:bidi="ar"/>
    </w:rPr>
  </w:style>
  <w:style w:type="character" w:customStyle="1" w:styleId="616">
    <w:name w:val="表格 宋体 五号 Char"/>
    <w:basedOn w:val="57"/>
    <w:qFormat/>
    <w:uiPriority w:val="0"/>
    <w:rPr>
      <w:rFonts w:hint="eastAsia" w:ascii="宋体" w:hAnsi="宋体" w:eastAsia="宋体" w:cs="宋体"/>
      <w:szCs w:val="21"/>
    </w:rPr>
  </w:style>
  <w:style w:type="character" w:customStyle="1" w:styleId="617">
    <w:name w:val="标题 7 Char Char"/>
    <w:basedOn w:val="57"/>
    <w:qFormat/>
    <w:uiPriority w:val="0"/>
    <w:rPr>
      <w:rFonts w:hint="eastAsia" w:ascii="宋体" w:hAnsi="宋体" w:eastAsia="宋体" w:cs="宋体"/>
      <w:sz w:val="24"/>
      <w:lang w:val="en-US" w:eastAsia="zh-CN" w:bidi="ar"/>
    </w:rPr>
  </w:style>
  <w:style w:type="character" w:customStyle="1" w:styleId="618">
    <w:name w:val="A标题4 Char"/>
    <w:basedOn w:val="57"/>
    <w:qFormat/>
    <w:uiPriority w:val="0"/>
    <w:rPr>
      <w:sz w:val="24"/>
    </w:rPr>
  </w:style>
  <w:style w:type="character" w:customStyle="1" w:styleId="619">
    <w:name w:val="z-窗体底端 Char"/>
    <w:basedOn w:val="57"/>
    <w:qFormat/>
    <w:uiPriority w:val="0"/>
    <w:rPr>
      <w:rFonts w:hint="default" w:ascii="Arial" w:hAnsi="Arial" w:cs="Arial"/>
      <w:vanish/>
      <w:sz w:val="16"/>
      <w:szCs w:val="16"/>
    </w:rPr>
  </w:style>
  <w:style w:type="character" w:customStyle="1" w:styleId="620">
    <w:name w:val="正文样式1 Char Char"/>
    <w:basedOn w:val="57"/>
    <w:qFormat/>
    <w:uiPriority w:val="0"/>
    <w:rPr>
      <w:sz w:val="24"/>
      <w:szCs w:val="24"/>
    </w:rPr>
  </w:style>
  <w:style w:type="character" w:customStyle="1" w:styleId="621">
    <w:name w:val="页码1"/>
    <w:basedOn w:val="57"/>
    <w:qFormat/>
    <w:uiPriority w:val="0"/>
  </w:style>
  <w:style w:type="character" w:customStyle="1" w:styleId="622">
    <w:name w:val="样式 首行缩进:  2 字符 Char Char Char Char"/>
    <w:basedOn w:val="57"/>
    <w:qFormat/>
    <w:uiPriority w:val="0"/>
    <w:rPr>
      <w:sz w:val="28"/>
    </w:rPr>
  </w:style>
  <w:style w:type="character" w:customStyle="1" w:styleId="623">
    <w:name w:val="样式6 正文 Char"/>
    <w:basedOn w:val="57"/>
    <w:qFormat/>
    <w:uiPriority w:val="0"/>
    <w:rPr>
      <w:rFonts w:hint="eastAsia" w:ascii="宋体" w:hAnsi="宋体" w:eastAsia="宋体" w:cs="宋体"/>
      <w:sz w:val="24"/>
      <w:lang w:val="en-US" w:eastAsia="zh-CN" w:bidi="ar"/>
    </w:rPr>
  </w:style>
  <w:style w:type="character" w:customStyle="1" w:styleId="624">
    <w:name w:val="项标题(1) Char Char"/>
    <w:basedOn w:val="57"/>
    <w:qFormat/>
    <w:uiPriority w:val="0"/>
    <w:rPr>
      <w:rFonts w:hint="eastAsia" w:ascii="宋体" w:hAnsi="宋体" w:eastAsia="宋体" w:cs="Times New Roman"/>
      <w:b/>
      <w:kern w:val="0"/>
      <w:sz w:val="28"/>
      <w:szCs w:val="20"/>
    </w:rPr>
  </w:style>
  <w:style w:type="character" w:customStyle="1" w:styleId="625">
    <w:name w:val="用户正文1 Char Char"/>
    <w:basedOn w:val="57"/>
    <w:qFormat/>
    <w:uiPriority w:val="0"/>
    <w:rPr>
      <w:rFonts w:hint="eastAsia" w:ascii="宋体" w:hAnsi="宋体" w:eastAsia="宋体" w:cs="宋体"/>
      <w:sz w:val="30"/>
      <w:lang w:val="en-US" w:eastAsia="zh-CN" w:bidi="ar"/>
    </w:rPr>
  </w:style>
  <w:style w:type="character" w:customStyle="1" w:styleId="626">
    <w:name w:val="标书6-正文 Char"/>
    <w:basedOn w:val="57"/>
    <w:qFormat/>
    <w:uiPriority w:val="0"/>
  </w:style>
  <w:style w:type="character" w:customStyle="1" w:styleId="627">
    <w:name w:val="标题 9 Char1"/>
    <w:basedOn w:val="57"/>
    <w:qFormat/>
    <w:uiPriority w:val="0"/>
    <w:rPr>
      <w:rFonts w:hint="default" w:ascii="Arial" w:hAnsi="Arial" w:eastAsia="黑体" w:cs="Arial"/>
      <w:sz w:val="28"/>
      <w:lang w:bidi="ar"/>
    </w:rPr>
  </w:style>
  <w:style w:type="character" w:customStyle="1" w:styleId="628">
    <w:name w:val="样式10 Char"/>
    <w:basedOn w:val="508"/>
    <w:qFormat/>
    <w:uiPriority w:val="0"/>
    <w:rPr>
      <w:rFonts w:hint="default" w:ascii="Times New Roman" w:hAnsi="Times New Roman" w:cs="Times New Roman"/>
      <w:sz w:val="18"/>
    </w:rPr>
  </w:style>
  <w:style w:type="character" w:customStyle="1" w:styleId="629">
    <w:name w:val="样式 招标文件章标题 + 10 磅 黑色 Char"/>
    <w:basedOn w:val="57"/>
    <w:qFormat/>
    <w:uiPriority w:val="0"/>
    <w:rPr>
      <w:rFonts w:hint="eastAsia" w:ascii="黑体" w:hAnsi="Arial" w:eastAsia="黑体" w:cs="宋体"/>
      <w:b/>
      <w:color w:val="000000"/>
      <w:kern w:val="2"/>
      <w:sz w:val="30"/>
      <w:szCs w:val="24"/>
      <w:lang w:val="en-US" w:eastAsia="zh-CN" w:bidi="ar"/>
    </w:rPr>
  </w:style>
  <w:style w:type="character" w:customStyle="1" w:styleId="630">
    <w:name w:val="textcontents"/>
    <w:basedOn w:val="57"/>
    <w:qFormat/>
    <w:uiPriority w:val="0"/>
  </w:style>
  <w:style w:type="character" w:customStyle="1" w:styleId="631">
    <w:name w:val="样式 样式 标题 2招标题 2 + 黑色 + (中文) 宋体 小四 Char"/>
    <w:basedOn w:val="57"/>
    <w:qFormat/>
    <w:uiPriority w:val="0"/>
    <w:rPr>
      <w:rFonts w:hint="eastAsia" w:ascii="宋体" w:hAnsi="宋体" w:eastAsia="宋体" w:cs="宋体"/>
      <w:color w:val="000000"/>
      <w:sz w:val="24"/>
      <w:lang w:val="en-US" w:eastAsia="zh-CN" w:bidi="ar"/>
    </w:rPr>
  </w:style>
  <w:style w:type="character" w:customStyle="1" w:styleId="632">
    <w:name w:val="r1"/>
    <w:basedOn w:val="57"/>
    <w:qFormat/>
    <w:uiPriority w:val="0"/>
    <w:rPr>
      <w:spacing w:val="300"/>
      <w:sz w:val="20"/>
      <w:szCs w:val="20"/>
    </w:rPr>
  </w:style>
  <w:style w:type="character" w:customStyle="1" w:styleId="633">
    <w:name w:val="biaowen Char"/>
    <w:basedOn w:val="57"/>
    <w:qFormat/>
    <w:uiPriority w:val="0"/>
    <w:rPr>
      <w:szCs w:val="24"/>
    </w:rPr>
  </w:style>
  <w:style w:type="character" w:customStyle="1" w:styleId="634">
    <w:name w:val="A标题5 Char Char"/>
    <w:basedOn w:val="57"/>
    <w:qFormat/>
    <w:uiPriority w:val="0"/>
    <w:rPr>
      <w:sz w:val="24"/>
      <w:szCs w:val="24"/>
    </w:rPr>
  </w:style>
  <w:style w:type="character" w:customStyle="1" w:styleId="635">
    <w:name w:val="标题 5 Char1"/>
    <w:basedOn w:val="57"/>
    <w:qFormat/>
    <w:uiPriority w:val="0"/>
    <w:rPr>
      <w:rFonts w:hint="eastAsia" w:ascii="宋体" w:hAnsi="宋体" w:eastAsia="宋体" w:cs="宋体"/>
      <w:b/>
      <w:sz w:val="28"/>
      <w:lang w:val="zh-CN"/>
    </w:rPr>
  </w:style>
  <w:style w:type="character" w:customStyle="1" w:styleId="636">
    <w:name w:val="批注引用1"/>
    <w:basedOn w:val="57"/>
    <w:qFormat/>
    <w:uiPriority w:val="0"/>
    <w:rPr>
      <w:sz w:val="21"/>
      <w:szCs w:val="21"/>
    </w:rPr>
  </w:style>
  <w:style w:type="character" w:customStyle="1" w:styleId="637">
    <w:name w:val="样式6 Char"/>
    <w:basedOn w:val="57"/>
    <w:qFormat/>
    <w:uiPriority w:val="0"/>
    <w:rPr>
      <w:sz w:val="18"/>
    </w:rPr>
  </w:style>
  <w:style w:type="character" w:customStyle="1" w:styleId="638">
    <w:name w:val="正文文本 Char Char"/>
    <w:basedOn w:val="57"/>
    <w:qFormat/>
    <w:uiPriority w:val="0"/>
    <w:rPr>
      <w:rFonts w:hint="eastAsia" w:ascii="宋体" w:hAnsi="宋体" w:eastAsia="宋体" w:cs="宋体"/>
      <w:sz w:val="24"/>
      <w:lang w:val="en-US" w:eastAsia="zh-CN" w:bidi="ar"/>
    </w:rPr>
  </w:style>
  <w:style w:type="character" w:customStyle="1" w:styleId="639">
    <w:name w:val="一级标题样式 Char"/>
    <w:basedOn w:val="57"/>
    <w:qFormat/>
    <w:uiPriority w:val="0"/>
    <w:rPr>
      <w:rFonts w:hint="default" w:ascii="Arial" w:hAnsi="Arial" w:cs="Arial"/>
      <w:b/>
      <w:sz w:val="28"/>
      <w:szCs w:val="28"/>
    </w:rPr>
  </w:style>
  <w:style w:type="character" w:customStyle="1" w:styleId="640">
    <w:name w:val="不明显参考2"/>
    <w:basedOn w:val="57"/>
    <w:qFormat/>
    <w:uiPriority w:val="0"/>
    <w:rPr>
      <w:rFonts w:hint="default" w:ascii="Calibri" w:hAnsi="Calibri" w:eastAsia="宋体" w:cs="Times New Roman"/>
      <w:i/>
      <w:color w:val="622423"/>
    </w:rPr>
  </w:style>
  <w:style w:type="character" w:customStyle="1" w:styleId="641">
    <w:name w:val="信息标题 Char"/>
    <w:basedOn w:val="57"/>
    <w:qFormat/>
    <w:uiPriority w:val="0"/>
    <w:rPr>
      <w:rFonts w:hint="default" w:ascii="Arial" w:hAnsi="Arial" w:cs="Arial"/>
    </w:rPr>
  </w:style>
  <w:style w:type="character" w:customStyle="1" w:styleId="642">
    <w:name w:val="x正文 Char1"/>
    <w:basedOn w:val="57"/>
    <w:qFormat/>
    <w:uiPriority w:val="0"/>
    <w:rPr>
      <w:rFonts w:hint="eastAsia" w:ascii="宋体" w:hAnsi="宋体" w:eastAsia="宋体" w:cs="宋体"/>
      <w:kern w:val="2"/>
      <w:sz w:val="24"/>
      <w:szCs w:val="24"/>
      <w:lang w:val="en-US" w:eastAsia="zh-CN"/>
    </w:rPr>
  </w:style>
  <w:style w:type="character" w:customStyle="1" w:styleId="643">
    <w:name w:val="标题1.1.1.1.1.1 Char Char"/>
    <w:basedOn w:val="57"/>
    <w:qFormat/>
    <w:uiPriority w:val="0"/>
    <w:rPr>
      <w:rFonts w:hint="default" w:ascii="Arial" w:hAnsi="Arial" w:eastAsia="黑体" w:cs="Times New Roman"/>
      <w:b/>
      <w:kern w:val="0"/>
      <w:sz w:val="28"/>
      <w:szCs w:val="20"/>
    </w:rPr>
  </w:style>
  <w:style w:type="character" w:customStyle="1" w:styleId="644">
    <w:name w:val="标题1 Char Char"/>
    <w:basedOn w:val="57"/>
    <w:qFormat/>
    <w:uiPriority w:val="0"/>
    <w:rPr>
      <w:rFonts w:hint="eastAsia" w:ascii="宋体" w:hAnsi="宋体" w:eastAsia="宋体" w:cs="宋体"/>
      <w:b/>
      <w:iCs/>
      <w:color w:val="000000"/>
      <w:kern w:val="44"/>
      <w:sz w:val="30"/>
      <w:szCs w:val="30"/>
      <w:lang w:val="en-US" w:eastAsia="zh-CN"/>
    </w:rPr>
  </w:style>
  <w:style w:type="character" w:customStyle="1" w:styleId="645">
    <w:name w:val="标题 7 Char1"/>
    <w:basedOn w:val="57"/>
    <w:qFormat/>
    <w:uiPriority w:val="0"/>
    <w:rPr>
      <w:rFonts w:hint="eastAsia" w:ascii="宋体" w:hAnsi="宋体" w:eastAsia="宋体" w:cs="宋体"/>
      <w:b/>
      <w:sz w:val="28"/>
      <w:lang w:bidi="ar"/>
    </w:rPr>
  </w:style>
  <w:style w:type="character" w:customStyle="1" w:styleId="646">
    <w:name w:val="样式4 Char Char"/>
    <w:basedOn w:val="57"/>
    <w:qFormat/>
    <w:uiPriority w:val="0"/>
    <w:rPr>
      <w:rFonts w:hint="eastAsia" w:ascii="宋体" w:hAnsi="宋体" w:eastAsia="宋体" w:cs="Times New Roman"/>
      <w:snapToGrid/>
      <w:color w:val="000000"/>
      <w:sz w:val="24"/>
      <w:szCs w:val="24"/>
    </w:rPr>
  </w:style>
  <w:style w:type="character" w:customStyle="1" w:styleId="647">
    <w:name w:val="批注文字 Char Char"/>
    <w:basedOn w:val="57"/>
    <w:qFormat/>
    <w:uiPriority w:val="0"/>
    <w:rPr>
      <w:rFonts w:hint="eastAsia" w:ascii="宋体" w:hAnsi="宋体" w:eastAsia="宋体" w:cs="宋体"/>
      <w:kern w:val="2"/>
      <w:sz w:val="21"/>
      <w:szCs w:val="24"/>
      <w:lang w:val="en-US" w:eastAsia="zh-CN" w:bidi="ar"/>
    </w:rPr>
  </w:style>
  <w:style w:type="character" w:customStyle="1" w:styleId="648">
    <w:name w:val="A表名 Char"/>
    <w:basedOn w:val="57"/>
    <w:qFormat/>
    <w:uiPriority w:val="0"/>
    <w:rPr>
      <w:rFonts w:hint="eastAsia" w:ascii="黑体" w:hAnsi="宋体" w:eastAsia="黑体" w:cs="黑体"/>
      <w:spacing w:val="40"/>
      <w:sz w:val="24"/>
      <w:szCs w:val="24"/>
    </w:rPr>
  </w:style>
  <w:style w:type="character" w:customStyle="1" w:styleId="649">
    <w:name w:val="尾注文本 Char Char"/>
    <w:basedOn w:val="57"/>
    <w:qFormat/>
    <w:uiPriority w:val="0"/>
    <w:rPr>
      <w:kern w:val="2"/>
      <w:sz w:val="21"/>
      <w:szCs w:val="24"/>
      <w:lang w:bidi="ar"/>
    </w:rPr>
  </w:style>
  <w:style w:type="character" w:customStyle="1" w:styleId="650">
    <w:name w:val="标书正文 Char Char"/>
    <w:basedOn w:val="57"/>
    <w:qFormat/>
    <w:uiPriority w:val="0"/>
    <w:rPr>
      <w:rFonts w:hint="eastAsia" w:ascii="宋体" w:hAnsi="Arial" w:eastAsia="Times New Roman" w:cs="宋体"/>
      <w:sz w:val="24"/>
      <w:szCs w:val="24"/>
    </w:rPr>
  </w:style>
  <w:style w:type="character" w:customStyle="1" w:styleId="651">
    <w:name w:val="标书5-编号 Char"/>
    <w:basedOn w:val="57"/>
    <w:qFormat/>
    <w:uiPriority w:val="0"/>
  </w:style>
  <w:style w:type="character" w:customStyle="1" w:styleId="652">
    <w:name w:val="样式 正文0 + 黑色 Char"/>
    <w:basedOn w:val="57"/>
    <w:qFormat/>
    <w:uiPriority w:val="0"/>
    <w:rPr>
      <w:rFonts w:hint="eastAsia" w:ascii="宋体" w:hAnsi="宋体" w:eastAsia="宋体" w:cs="宋体"/>
      <w:color w:val="000000"/>
      <w:kern w:val="2"/>
      <w:sz w:val="24"/>
      <w:lang w:val="en-US" w:eastAsia="zh-CN" w:bidi="ar"/>
    </w:rPr>
  </w:style>
  <w:style w:type="character" w:customStyle="1" w:styleId="653">
    <w:name w:val="特点标题 Char Char"/>
    <w:basedOn w:val="57"/>
    <w:qFormat/>
    <w:uiPriority w:val="0"/>
    <w:rPr>
      <w:rFonts w:hint="eastAsia" w:ascii="宋体" w:hAnsi="宋体" w:eastAsia="宋体" w:cs="宋体"/>
      <w:sz w:val="28"/>
      <w:szCs w:val="24"/>
    </w:rPr>
  </w:style>
  <w:style w:type="character" w:customStyle="1" w:styleId="654">
    <w:name w:val="articlebody21"/>
    <w:basedOn w:val="57"/>
    <w:qFormat/>
    <w:uiPriority w:val="0"/>
    <w:rPr>
      <w:sz w:val="21"/>
      <w:szCs w:val="21"/>
    </w:rPr>
  </w:style>
  <w:style w:type="character" w:customStyle="1" w:styleId="655">
    <w:name w:val="上标"/>
    <w:basedOn w:val="57"/>
    <w:qFormat/>
    <w:uiPriority w:val="0"/>
    <w:rPr>
      <w:position w:val="0"/>
      <w:vertAlign w:val="superscript"/>
    </w:rPr>
  </w:style>
  <w:style w:type="character" w:customStyle="1" w:styleId="656">
    <w:name w:val="纯文本 Char3"/>
    <w:basedOn w:val="57"/>
    <w:qFormat/>
    <w:uiPriority w:val="0"/>
    <w:rPr>
      <w:rFonts w:hint="eastAsia" w:ascii="宋体" w:hAnsi="Courier New" w:eastAsia="宋体" w:cs="宋体"/>
      <w:sz w:val="24"/>
      <w:szCs w:val="21"/>
    </w:rPr>
  </w:style>
  <w:style w:type="character" w:customStyle="1" w:styleId="657">
    <w:name w:val="wyg"/>
    <w:basedOn w:val="57"/>
    <w:qFormat/>
    <w:uiPriority w:val="0"/>
  </w:style>
  <w:style w:type="character" w:customStyle="1" w:styleId="658">
    <w:name w:val="内容 Char1"/>
    <w:basedOn w:val="57"/>
    <w:qFormat/>
    <w:uiPriority w:val="0"/>
    <w:rPr>
      <w:sz w:val="24"/>
    </w:rPr>
  </w:style>
  <w:style w:type="character" w:customStyle="1" w:styleId="659">
    <w:name w:val="标题 8 Char1"/>
    <w:basedOn w:val="57"/>
    <w:qFormat/>
    <w:uiPriority w:val="0"/>
    <w:rPr>
      <w:rFonts w:hint="default" w:ascii="Arial" w:hAnsi="Arial" w:eastAsia="黑体" w:cs="Arial"/>
      <w:sz w:val="28"/>
      <w:lang w:bidi="ar"/>
    </w:rPr>
  </w:style>
  <w:style w:type="character" w:customStyle="1" w:styleId="660">
    <w:name w:val="长春投标标题2 Char Char"/>
    <w:basedOn w:val="57"/>
    <w:qFormat/>
    <w:uiPriority w:val="0"/>
    <w:rPr>
      <w:rFonts w:hint="eastAsia" w:ascii="宋体" w:hAnsi="宋体" w:eastAsia="宋体" w:cs="宋体"/>
      <w:b/>
      <w:color w:val="000000"/>
      <w:sz w:val="30"/>
      <w:szCs w:val="28"/>
    </w:rPr>
  </w:style>
  <w:style w:type="character" w:customStyle="1" w:styleId="661">
    <w:name w:val="长春投标正文 Char"/>
    <w:basedOn w:val="57"/>
    <w:qFormat/>
    <w:uiPriority w:val="0"/>
    <w:rPr>
      <w:rFonts w:hint="eastAsia" w:ascii="宋体" w:hAnsi="宋体" w:eastAsia="宋体" w:cs="宋体"/>
      <w:color w:val="000000"/>
      <w:sz w:val="24"/>
      <w:szCs w:val="24"/>
    </w:rPr>
  </w:style>
  <w:style w:type="character" w:customStyle="1" w:styleId="662">
    <w:name w:val="1 Char Char"/>
    <w:basedOn w:val="57"/>
    <w:qFormat/>
    <w:uiPriority w:val="0"/>
    <w:rPr>
      <w:szCs w:val="24"/>
    </w:rPr>
  </w:style>
  <w:style w:type="character" w:customStyle="1" w:styleId="663">
    <w:name w:val="标题2 Char Char"/>
    <w:basedOn w:val="57"/>
    <w:qFormat/>
    <w:uiPriority w:val="0"/>
    <w:rPr>
      <w:rFonts w:hint="default" w:ascii="Cambria" w:hAnsi="Cambria" w:eastAsia="Cambria" w:cs="Cambria"/>
      <w:color w:val="17365D"/>
      <w:spacing w:val="5"/>
      <w:kern w:val="28"/>
      <w:sz w:val="52"/>
      <w:szCs w:val="52"/>
      <w:lang w:eastAsia="en-US" w:bidi="en-US"/>
    </w:rPr>
  </w:style>
  <w:style w:type="character" w:customStyle="1" w:styleId="664">
    <w:name w:val="标题 3 Char Char"/>
    <w:basedOn w:val="57"/>
    <w:qFormat/>
    <w:uiPriority w:val="0"/>
    <w:rPr>
      <w:rFonts w:hint="eastAsia" w:ascii="宋体" w:hAnsi="宋体" w:eastAsia="宋体" w:cs="宋体"/>
      <w:b/>
      <w:sz w:val="24"/>
      <w:szCs w:val="24"/>
      <w:lang w:val="en-US" w:eastAsia="zh-CN" w:bidi="ar"/>
    </w:rPr>
  </w:style>
  <w:style w:type="character" w:customStyle="1" w:styleId="665">
    <w:name w:val="扉页 Char"/>
    <w:basedOn w:val="57"/>
    <w:qFormat/>
    <w:uiPriority w:val="0"/>
    <w:rPr>
      <w:rFonts w:hint="eastAsia" w:ascii="黑体" w:hAnsi="宋体" w:eastAsia="黑体" w:cs="黑体"/>
      <w:kern w:val="24"/>
      <w:sz w:val="36"/>
    </w:rPr>
  </w:style>
  <w:style w:type="character" w:customStyle="1" w:styleId="666">
    <w:name w:val="A工程量清单表头 Char"/>
    <w:basedOn w:val="521"/>
    <w:qFormat/>
    <w:uiPriority w:val="0"/>
    <w:rPr>
      <w:snapToGrid/>
      <w:sz w:val="24"/>
    </w:rPr>
  </w:style>
  <w:style w:type="character" w:customStyle="1" w:styleId="667">
    <w:name w:val="目标题 1) Char Char"/>
    <w:basedOn w:val="57"/>
    <w:qFormat/>
    <w:uiPriority w:val="0"/>
    <w:rPr>
      <w:rFonts w:hint="default" w:ascii="Arial" w:hAnsi="Arial" w:eastAsia="黑体" w:cs="Times New Roman"/>
      <w:kern w:val="0"/>
      <w:sz w:val="28"/>
      <w:szCs w:val="20"/>
    </w:rPr>
  </w:style>
  <w:style w:type="character" w:customStyle="1" w:styleId="668">
    <w:name w:val="正文文本2 Char"/>
    <w:basedOn w:val="57"/>
    <w:qFormat/>
    <w:uiPriority w:val="0"/>
    <w:rPr>
      <w:rFonts w:hint="eastAsia" w:ascii="宋体" w:hAnsi="宋体" w:eastAsia="宋体" w:cs="宋体"/>
      <w:kern w:val="2"/>
      <w:sz w:val="24"/>
      <w:lang w:val="en-US" w:eastAsia="zh-CN" w:bidi="ar"/>
    </w:rPr>
  </w:style>
  <w:style w:type="character" w:customStyle="1" w:styleId="669">
    <w:name w:val="标题 Char1"/>
    <w:basedOn w:val="57"/>
    <w:qFormat/>
    <w:uiPriority w:val="0"/>
    <w:rPr>
      <w:rFonts w:hint="default" w:ascii="Cambria" w:hAnsi="Cambria" w:eastAsia="Cambria" w:cs="Times New Roman"/>
      <w:b/>
      <w:kern w:val="2"/>
      <w:sz w:val="32"/>
      <w:szCs w:val="32"/>
    </w:rPr>
  </w:style>
  <w:style w:type="character" w:customStyle="1" w:styleId="670">
    <w:name w:val="信息标题 Char1"/>
    <w:basedOn w:val="57"/>
    <w:qFormat/>
    <w:uiPriority w:val="0"/>
    <w:rPr>
      <w:rFonts w:hint="default" w:ascii="Cambria" w:hAnsi="Cambria" w:eastAsia="宋体" w:cs="Times New Roman"/>
      <w:kern w:val="2"/>
      <w:sz w:val="24"/>
      <w:szCs w:val="24"/>
      <w:shd w:val="pct20" w:color="auto" w:fill="auto"/>
    </w:rPr>
  </w:style>
  <w:style w:type="character" w:customStyle="1" w:styleId="671">
    <w:name w:val="样式11 Char"/>
    <w:basedOn w:val="57"/>
    <w:qFormat/>
    <w:uiPriority w:val="0"/>
    <w:rPr>
      <w:sz w:val="18"/>
    </w:rPr>
  </w:style>
  <w:style w:type="character" w:customStyle="1" w:styleId="672">
    <w:name w:val="大岗山正文文字 Char Char"/>
    <w:basedOn w:val="57"/>
    <w:qFormat/>
    <w:uiPriority w:val="0"/>
    <w:rPr>
      <w:sz w:val="24"/>
      <w:szCs w:val="24"/>
    </w:rPr>
  </w:style>
  <w:style w:type="character" w:customStyle="1" w:styleId="673">
    <w:name w:val="招标题1 Char"/>
    <w:basedOn w:val="57"/>
    <w:qFormat/>
    <w:uiPriority w:val="0"/>
    <w:rPr>
      <w:rFonts w:hint="eastAsia" w:ascii="宋体" w:hAnsi="宋体" w:eastAsia="宋体" w:cs="宋体"/>
      <w:b/>
      <w:iCs/>
      <w:color w:val="000000"/>
      <w:kern w:val="44"/>
      <w:sz w:val="30"/>
      <w:szCs w:val="30"/>
      <w:lang w:val="en-US" w:eastAsia="zh-CN"/>
    </w:rPr>
  </w:style>
  <w:style w:type="character" w:customStyle="1" w:styleId="674">
    <w:name w:val="样式9 Char"/>
    <w:basedOn w:val="507"/>
    <w:qFormat/>
    <w:uiPriority w:val="0"/>
    <w:rPr>
      <w:rFonts w:hint="default" w:ascii="Times New Roman" w:hAnsi="Times New Roman" w:cs="Times New Roman"/>
      <w:sz w:val="18"/>
    </w:rPr>
  </w:style>
  <w:style w:type="character" w:customStyle="1" w:styleId="675">
    <w:name w:val="标书4-四级标题 Char"/>
    <w:basedOn w:val="57"/>
    <w:qFormat/>
    <w:uiPriority w:val="0"/>
    <w:rPr>
      <w:rFonts w:hint="eastAsia" w:ascii="宋体" w:hAnsi="宋体" w:eastAsia="宋体" w:cs="宋体"/>
      <w:b/>
      <w:sz w:val="24"/>
      <w:lang w:val="en-US" w:eastAsia="zh-CN" w:bidi="ar"/>
    </w:rPr>
  </w:style>
  <w:style w:type="character" w:customStyle="1" w:styleId="676">
    <w:name w:val="批注主题 Char2"/>
    <w:basedOn w:val="57"/>
    <w:qFormat/>
    <w:uiPriority w:val="0"/>
    <w:rPr>
      <w:rFonts w:hint="default" w:ascii="Times New Roman" w:hAnsi="Times New Roman" w:eastAsia="宋体" w:cs="Times New Roman"/>
      <w:b/>
      <w:szCs w:val="24"/>
    </w:rPr>
  </w:style>
  <w:style w:type="character" w:customStyle="1" w:styleId="677">
    <w:name w:val="明显强调1"/>
    <w:basedOn w:val="57"/>
    <w:qFormat/>
    <w:uiPriority w:val="0"/>
    <w:rPr>
      <w:i/>
      <w:caps/>
      <w:spacing w:val="10"/>
      <w:sz w:val="20"/>
      <w:szCs w:val="20"/>
    </w:rPr>
  </w:style>
  <w:style w:type="character" w:customStyle="1" w:styleId="678">
    <w:name w:val="批注引用111"/>
    <w:basedOn w:val="57"/>
    <w:qFormat/>
    <w:uiPriority w:val="0"/>
    <w:rPr>
      <w:sz w:val="21"/>
      <w:szCs w:val="21"/>
    </w:rPr>
  </w:style>
  <w:style w:type="character" w:customStyle="1" w:styleId="679">
    <w:name w:val="段落 Char"/>
    <w:basedOn w:val="57"/>
    <w:qFormat/>
    <w:uiPriority w:val="0"/>
    <w:rPr>
      <w:sz w:val="28"/>
      <w:szCs w:val="28"/>
    </w:rPr>
  </w:style>
  <w:style w:type="character" w:customStyle="1" w:styleId="680">
    <w:name w:val="干标题(a) Char Char"/>
    <w:basedOn w:val="57"/>
    <w:qFormat/>
    <w:uiPriority w:val="0"/>
    <w:rPr>
      <w:rFonts w:hint="default" w:ascii="Arial" w:hAnsi="Arial" w:eastAsia="黑体" w:cs="Times New Roman"/>
      <w:kern w:val="0"/>
      <w:sz w:val="28"/>
      <w:szCs w:val="20"/>
    </w:rPr>
  </w:style>
  <w:style w:type="character" w:customStyle="1" w:styleId="681">
    <w:name w:val="书籍标题1"/>
    <w:basedOn w:val="57"/>
    <w:qFormat/>
    <w:uiPriority w:val="0"/>
    <w:rPr>
      <w:caps/>
      <w:color w:val="622423"/>
      <w:spacing w:val="5"/>
      <w:u w:color="622423"/>
    </w:rPr>
  </w:style>
  <w:style w:type="character" w:customStyle="1" w:styleId="682">
    <w:name w:val="B Char Char"/>
    <w:basedOn w:val="57"/>
    <w:qFormat/>
    <w:uiPriority w:val="0"/>
    <w:rPr>
      <w:rFonts w:hint="eastAsia" w:ascii="E-F1" w:hAnsi="E-F1" w:eastAsia="黑体" w:cs="E-F1"/>
      <w:szCs w:val="21"/>
    </w:rPr>
  </w:style>
  <w:style w:type="character" w:customStyle="1" w:styleId="683">
    <w:name w:val="正文文字 Char Char Char"/>
    <w:basedOn w:val="57"/>
    <w:qFormat/>
    <w:uiPriority w:val="0"/>
    <w:rPr>
      <w:rFonts w:hint="eastAsia" w:ascii="宋体" w:hAnsi="宋体" w:eastAsia="宋体" w:cs="宋体"/>
      <w:sz w:val="24"/>
      <w:szCs w:val="24"/>
    </w:rPr>
  </w:style>
  <w:style w:type="character" w:customStyle="1" w:styleId="684">
    <w:name w:val="标题 9 Char Char"/>
    <w:basedOn w:val="57"/>
    <w:qFormat/>
    <w:uiPriority w:val="0"/>
    <w:rPr>
      <w:rFonts w:hint="default" w:ascii="Arial" w:hAnsi="Arial" w:eastAsia="黑体" w:cs="Arial"/>
      <w:sz w:val="24"/>
      <w:lang w:val="en-US" w:eastAsia="zh-CN" w:bidi="ar"/>
    </w:rPr>
  </w:style>
  <w:style w:type="character" w:customStyle="1" w:styleId="685">
    <w:name w:val="样式 粉红 下划线"/>
    <w:basedOn w:val="57"/>
    <w:qFormat/>
    <w:uiPriority w:val="0"/>
    <w:rPr>
      <w:color w:val="auto"/>
      <w:u w:val="none"/>
    </w:rPr>
  </w:style>
  <w:style w:type="character" w:customStyle="1" w:styleId="686">
    <w:name w:val="正文缩进 Char1"/>
    <w:basedOn w:val="57"/>
    <w:qFormat/>
    <w:uiPriority w:val="0"/>
    <w:rPr>
      <w:kern w:val="2"/>
      <w:sz w:val="21"/>
    </w:rPr>
  </w:style>
  <w:style w:type="character" w:customStyle="1" w:styleId="687">
    <w:name w:val="wj"/>
    <w:basedOn w:val="57"/>
    <w:qFormat/>
    <w:uiPriority w:val="0"/>
  </w:style>
  <w:style w:type="character" w:customStyle="1" w:styleId="688">
    <w:name w:val="正文aa Char"/>
    <w:basedOn w:val="57"/>
    <w:qFormat/>
    <w:uiPriority w:val="0"/>
    <w:rPr>
      <w:sz w:val="24"/>
      <w:szCs w:val="24"/>
    </w:rPr>
  </w:style>
  <w:style w:type="character" w:customStyle="1" w:styleId="689">
    <w:name w:val="正文文本 3 Char3"/>
    <w:basedOn w:val="57"/>
    <w:qFormat/>
    <w:uiPriority w:val="0"/>
    <w:rPr>
      <w:rFonts w:hint="default" w:ascii="Arial" w:hAnsi="Arial" w:eastAsia="FangSong_GB2312" w:cs="Arial"/>
      <w:color w:val="FFFF00"/>
      <w:kern w:val="2"/>
      <w:sz w:val="24"/>
    </w:rPr>
  </w:style>
  <w:style w:type="character" w:customStyle="1" w:styleId="690">
    <w:name w:val="批注框文本 Char1"/>
    <w:basedOn w:val="57"/>
    <w:qFormat/>
    <w:uiPriority w:val="0"/>
    <w:rPr>
      <w:rFonts w:hint="default" w:ascii="Times New Roman" w:hAnsi="Times New Roman" w:cs="Times New Roman"/>
      <w:kern w:val="2"/>
      <w:sz w:val="18"/>
      <w:szCs w:val="18"/>
    </w:rPr>
  </w:style>
  <w:style w:type="character" w:customStyle="1" w:styleId="691">
    <w:name w:val="不明显参考4"/>
    <w:basedOn w:val="57"/>
    <w:qFormat/>
    <w:uiPriority w:val="0"/>
    <w:rPr>
      <w:smallCaps/>
      <w:color w:val="595959"/>
    </w:rPr>
  </w:style>
  <w:style w:type="character" w:customStyle="1" w:styleId="692">
    <w:name w:val="表格内容 Char Char"/>
    <w:basedOn w:val="57"/>
    <w:qFormat/>
    <w:uiPriority w:val="0"/>
    <w:rPr>
      <w:rFonts w:hint="eastAsia" w:ascii="宋体" w:hAnsi="宋体" w:eastAsia="宋体" w:cs="宋体"/>
      <w:bCs/>
      <w:sz w:val="18"/>
      <w:szCs w:val="18"/>
    </w:rPr>
  </w:style>
  <w:style w:type="character" w:customStyle="1" w:styleId="693">
    <w:name w:val="样式 (中文) 宋体1"/>
    <w:basedOn w:val="57"/>
    <w:qFormat/>
    <w:uiPriority w:val="0"/>
    <w:rPr>
      <w:rFonts w:hint="eastAsia" w:ascii="新宋体" w:hAnsi="新宋体" w:eastAsia="新宋体" w:cs="新宋体"/>
    </w:rPr>
  </w:style>
  <w:style w:type="character" w:customStyle="1" w:styleId="694">
    <w:name w:val="Char Char41"/>
    <w:basedOn w:val="57"/>
    <w:qFormat/>
    <w:uiPriority w:val="0"/>
    <w:rPr>
      <w:kern w:val="2"/>
      <w:sz w:val="18"/>
      <w:szCs w:val="18"/>
    </w:rPr>
  </w:style>
  <w:style w:type="character" w:customStyle="1" w:styleId="695">
    <w:name w:val="样式2 Char"/>
    <w:basedOn w:val="57"/>
    <w:qFormat/>
    <w:uiPriority w:val="0"/>
    <w:rPr>
      <w:rFonts w:hint="default" w:ascii="Arial" w:hAnsi="Arial" w:cs="Arial"/>
      <w:spacing w:val="60"/>
      <w:sz w:val="24"/>
      <w:lang w:eastAsia="en-US" w:bidi="en-US"/>
    </w:rPr>
  </w:style>
  <w:style w:type="character" w:customStyle="1" w:styleId="696">
    <w:name w:val="样式1 Char"/>
    <w:basedOn w:val="697"/>
    <w:qFormat/>
    <w:uiPriority w:val="0"/>
    <w:rPr>
      <w:rFonts w:hint="eastAsia" w:ascii="宋体" w:hAnsi="Calibri" w:eastAsia="黑体" w:cs="宋体"/>
      <w:kern w:val="21"/>
      <w:sz w:val="24"/>
      <w:szCs w:val="32"/>
      <w:lang w:bidi="en-US"/>
    </w:rPr>
  </w:style>
  <w:style w:type="character" w:customStyle="1" w:styleId="697">
    <w:name w:val="样式标题 Char"/>
    <w:basedOn w:val="57"/>
    <w:qFormat/>
    <w:uiPriority w:val="0"/>
    <w:rPr>
      <w:rFonts w:hint="eastAsia" w:ascii="黑体" w:hAnsi="宋体" w:eastAsia="黑体" w:cs="黑体"/>
      <w:kern w:val="21"/>
      <w:sz w:val="32"/>
      <w:szCs w:val="32"/>
    </w:rPr>
  </w:style>
  <w:style w:type="character" w:customStyle="1" w:styleId="698">
    <w:name w:val="引用 Char3"/>
    <w:basedOn w:val="57"/>
    <w:qFormat/>
    <w:uiPriority w:val="0"/>
    <w:rPr>
      <w:i/>
      <w:color w:val="000000"/>
      <w:kern w:val="2"/>
      <w:sz w:val="21"/>
      <w:szCs w:val="24"/>
    </w:rPr>
  </w:style>
  <w:style w:type="character" w:customStyle="1" w:styleId="699">
    <w:name w:val="d5 Char Char"/>
    <w:basedOn w:val="57"/>
    <w:qFormat/>
    <w:uiPriority w:val="0"/>
    <w:rPr>
      <w:rFonts w:hint="eastAsia" w:ascii="EU-F1" w:hAnsi="EU-F1" w:eastAsia="EU-F1" w:cs="EU-F1"/>
      <w:szCs w:val="24"/>
    </w:rPr>
  </w:style>
  <w:style w:type="character" w:customStyle="1" w:styleId="700">
    <w:name w:val="wang正文 Char Char"/>
    <w:basedOn w:val="57"/>
    <w:qFormat/>
    <w:uiPriority w:val="0"/>
    <w:rPr>
      <w:rFonts w:hint="eastAsia" w:ascii="宋体" w:hAnsi="Calibri" w:eastAsia="宋体" w:cs="宋体"/>
      <w:sz w:val="24"/>
      <w:szCs w:val="22"/>
      <w:lang w:eastAsia="en-US" w:bidi="en-US"/>
    </w:rPr>
  </w:style>
  <w:style w:type="character" w:customStyle="1" w:styleId="701">
    <w:name w:val="书籍标题3"/>
    <w:basedOn w:val="57"/>
    <w:qFormat/>
    <w:uiPriority w:val="0"/>
    <w:rPr>
      <w:b/>
      <w:smallCaps/>
      <w:spacing w:val="5"/>
    </w:rPr>
  </w:style>
  <w:style w:type="character" w:customStyle="1" w:styleId="702">
    <w:name w:val="明显引用 Char3"/>
    <w:basedOn w:val="57"/>
    <w:qFormat/>
    <w:uiPriority w:val="0"/>
    <w:rPr>
      <w:b/>
      <w:i/>
      <w:color w:val="4F81BD"/>
      <w:kern w:val="2"/>
      <w:sz w:val="21"/>
      <w:szCs w:val="24"/>
    </w:rPr>
  </w:style>
  <w:style w:type="character" w:customStyle="1" w:styleId="703">
    <w:name w:val="明显参考4"/>
    <w:basedOn w:val="57"/>
    <w:qFormat/>
    <w:uiPriority w:val="0"/>
    <w:rPr>
      <w:b/>
      <w:smallCaps/>
      <w:color w:val="5B9BD5"/>
      <w:spacing w:val="5"/>
    </w:rPr>
  </w:style>
  <w:style w:type="character" w:customStyle="1" w:styleId="704">
    <w:name w:val="标题4 Char Char"/>
    <w:basedOn w:val="57"/>
    <w:qFormat/>
    <w:uiPriority w:val="0"/>
    <w:rPr>
      <w:rFonts w:hint="eastAsia" w:ascii="宋体" w:hAnsi="宋体" w:eastAsia="宋体" w:cs="宋体"/>
      <w:sz w:val="24"/>
      <w:szCs w:val="21"/>
      <w:lang w:eastAsia="en-US" w:bidi="en-US"/>
    </w:rPr>
  </w:style>
  <w:style w:type="character" w:customStyle="1" w:styleId="705">
    <w:name w:val="明显强调3"/>
    <w:basedOn w:val="57"/>
    <w:qFormat/>
    <w:uiPriority w:val="0"/>
    <w:rPr>
      <w:b/>
      <w:i/>
      <w:color w:val="4F81BD"/>
    </w:rPr>
  </w:style>
  <w:style w:type="character" w:customStyle="1" w:styleId="706">
    <w:name w:val="批注引用11"/>
    <w:basedOn w:val="57"/>
    <w:qFormat/>
    <w:uiPriority w:val="0"/>
    <w:rPr>
      <w:sz w:val="21"/>
      <w:szCs w:val="21"/>
    </w:rPr>
  </w:style>
  <w:style w:type="character" w:customStyle="1" w:styleId="707">
    <w:name w:val="样式3 Char Char"/>
    <w:basedOn w:val="57"/>
    <w:qFormat/>
    <w:uiPriority w:val="0"/>
    <w:rPr>
      <w:rFonts w:hint="default" w:ascii="Times New Roman" w:hAnsi="Times New Roman" w:eastAsia="宋体" w:cs="Times New Roman"/>
      <w:bCs/>
      <w:sz w:val="24"/>
      <w:szCs w:val="24"/>
    </w:rPr>
  </w:style>
  <w:style w:type="character" w:customStyle="1" w:styleId="708">
    <w:name w:val="标题 9 Char2"/>
    <w:basedOn w:val="57"/>
    <w:qFormat/>
    <w:uiPriority w:val="0"/>
    <w:rPr>
      <w:rFonts w:hint="default" w:ascii="Calibri Light" w:hAnsi="Calibri Light" w:eastAsia="宋体" w:cs="Times New Roman"/>
      <w:sz w:val="21"/>
      <w:szCs w:val="21"/>
    </w:rPr>
  </w:style>
  <w:style w:type="character" w:customStyle="1" w:styleId="709">
    <w:name w:val="标题5 Char Char"/>
    <w:basedOn w:val="57"/>
    <w:qFormat/>
    <w:uiPriority w:val="0"/>
    <w:rPr>
      <w:rFonts w:hint="default" w:ascii="Calibri" w:hAnsi="Calibri" w:cs="Calibri"/>
      <w:sz w:val="24"/>
      <w:szCs w:val="28"/>
      <w:lang w:eastAsia="en-US" w:bidi="en-US"/>
    </w:rPr>
  </w:style>
  <w:style w:type="character" w:customStyle="1" w:styleId="710">
    <w:name w:val="副标题 Char2"/>
    <w:basedOn w:val="57"/>
    <w:qFormat/>
    <w:uiPriority w:val="0"/>
    <w:rPr>
      <w:rFonts w:hint="default" w:ascii="Calibri Light" w:hAnsi="Calibri Light" w:eastAsia="宋体" w:cs="Times New Roman"/>
      <w:b/>
      <w:kern w:val="28"/>
      <w:sz w:val="32"/>
      <w:szCs w:val="32"/>
      <w:lang w:eastAsia="en-US"/>
    </w:rPr>
  </w:style>
  <w:style w:type="character" w:customStyle="1" w:styleId="711">
    <w:name w:val="Char Char10"/>
    <w:basedOn w:val="57"/>
    <w:qFormat/>
    <w:uiPriority w:val="0"/>
    <w:rPr>
      <w:rFonts w:hint="eastAsia" w:ascii="宋体" w:hAnsi="宋体" w:eastAsia="宋体" w:cs="宋体"/>
      <w:kern w:val="2"/>
      <w:sz w:val="18"/>
      <w:szCs w:val="18"/>
      <w:lang w:val="en-US" w:eastAsia="zh-CN" w:bidi="ar"/>
    </w:rPr>
  </w:style>
  <w:style w:type="character" w:customStyle="1" w:styleId="712">
    <w:name w:val="unnamed11"/>
    <w:basedOn w:val="57"/>
    <w:qFormat/>
    <w:uiPriority w:val="0"/>
    <w:rPr>
      <w:sz w:val="18"/>
      <w:szCs w:val="18"/>
    </w:rPr>
  </w:style>
  <w:style w:type="character" w:customStyle="1" w:styleId="713">
    <w:name w:val="Char Char161"/>
    <w:basedOn w:val="57"/>
    <w:qFormat/>
    <w:uiPriority w:val="0"/>
    <w:rPr>
      <w:rFonts w:hint="eastAsia" w:ascii="宋体" w:hAnsi="宋体" w:eastAsia="宋体" w:cs="宋体"/>
      <w:kern w:val="2"/>
      <w:sz w:val="24"/>
      <w:lang w:val="en-US" w:eastAsia="zh-CN" w:bidi="ar"/>
    </w:rPr>
  </w:style>
  <w:style w:type="character" w:customStyle="1" w:styleId="714">
    <w:name w:val="明显参考2"/>
    <w:basedOn w:val="57"/>
    <w:qFormat/>
    <w:uiPriority w:val="0"/>
    <w:rPr>
      <w:rFonts w:hint="default" w:ascii="Calibri" w:hAnsi="Calibri" w:eastAsia="宋体" w:cs="Times New Roman"/>
      <w:b/>
      <w:i/>
      <w:color w:val="622423"/>
    </w:rPr>
  </w:style>
  <w:style w:type="character" w:customStyle="1" w:styleId="715">
    <w:name w:val="Char Char Char3"/>
    <w:basedOn w:val="57"/>
    <w:qFormat/>
    <w:uiPriority w:val="0"/>
    <w:rPr>
      <w:rFonts w:hint="eastAsia" w:ascii="宋体" w:hAnsi="宋体" w:eastAsia="宋体" w:cs="宋体"/>
      <w:sz w:val="24"/>
    </w:rPr>
  </w:style>
  <w:style w:type="character" w:customStyle="1" w:styleId="716">
    <w:name w:val="书籍标题2"/>
    <w:basedOn w:val="57"/>
    <w:qFormat/>
    <w:uiPriority w:val="0"/>
    <w:rPr>
      <w:caps/>
      <w:color w:val="622423"/>
      <w:spacing w:val="5"/>
      <w:u w:color="622423"/>
    </w:rPr>
  </w:style>
  <w:style w:type="character" w:customStyle="1" w:styleId="717">
    <w:name w:val="页码3"/>
    <w:basedOn w:val="57"/>
    <w:qFormat/>
    <w:uiPriority w:val="0"/>
    <w:rPr>
      <w:b/>
    </w:rPr>
  </w:style>
  <w:style w:type="character" w:customStyle="1" w:styleId="718">
    <w:name w:val="明显强调2"/>
    <w:basedOn w:val="57"/>
    <w:qFormat/>
    <w:uiPriority w:val="0"/>
    <w:rPr>
      <w:i/>
      <w:caps/>
      <w:spacing w:val="10"/>
      <w:sz w:val="20"/>
      <w:szCs w:val="20"/>
    </w:rPr>
  </w:style>
  <w:style w:type="character" w:customStyle="1" w:styleId="719">
    <w:name w:val="Char Char82"/>
    <w:basedOn w:val="57"/>
    <w:qFormat/>
    <w:uiPriority w:val="0"/>
    <w:rPr>
      <w:rFonts w:hint="default" w:ascii="Arial" w:hAnsi="Arial" w:eastAsia="黑体" w:cs="Arial"/>
      <w:b/>
      <w:kern w:val="2"/>
      <w:sz w:val="32"/>
      <w:szCs w:val="21"/>
      <w:lang w:val="en-US" w:eastAsia="zh-CN" w:bidi="ar"/>
    </w:rPr>
  </w:style>
  <w:style w:type="character" w:customStyle="1" w:styleId="720">
    <w:name w:val="明显引用 Char2"/>
    <w:basedOn w:val="57"/>
    <w:qFormat/>
    <w:uiPriority w:val="0"/>
    <w:rPr>
      <w:rFonts w:hint="default" w:ascii="Cambria" w:hAnsi="Cambria" w:eastAsia="Cambria" w:cs="Cambria"/>
      <w:caps/>
      <w:color w:val="622423"/>
      <w:spacing w:val="5"/>
      <w:lang w:eastAsia="en-US" w:bidi="en-US"/>
    </w:rPr>
  </w:style>
  <w:style w:type="character" w:customStyle="1" w:styleId="721">
    <w:name w:val="Body Text 3 Char"/>
    <w:basedOn w:val="57"/>
    <w:qFormat/>
    <w:uiPriority w:val="0"/>
    <w:rPr>
      <w:rFonts w:hint="eastAsia" w:ascii="宋体" w:hAnsi="Calibri" w:eastAsia="宋体" w:cs="宋体"/>
      <w:b/>
      <w:color w:val="FF0000"/>
      <w:sz w:val="24"/>
      <w:u w:val="single"/>
      <w:lang w:eastAsia="en-US" w:bidi="en-US"/>
    </w:rPr>
  </w:style>
  <w:style w:type="character" w:customStyle="1" w:styleId="722">
    <w:name w:val="不明显强调3"/>
    <w:basedOn w:val="57"/>
    <w:qFormat/>
    <w:uiPriority w:val="0"/>
    <w:rPr>
      <w:i/>
      <w:color w:val="808080"/>
    </w:rPr>
  </w:style>
  <w:style w:type="character" w:customStyle="1" w:styleId="723">
    <w:name w:val="明显参考3"/>
    <w:basedOn w:val="57"/>
    <w:qFormat/>
    <w:uiPriority w:val="0"/>
    <w:rPr>
      <w:b/>
      <w:smallCaps/>
      <w:color w:val="C0504D"/>
      <w:spacing w:val="5"/>
      <w:u w:val="single"/>
    </w:rPr>
  </w:style>
  <w:style w:type="character" w:customStyle="1" w:styleId="724">
    <w:name w:val="不明显参考3"/>
    <w:basedOn w:val="57"/>
    <w:qFormat/>
    <w:uiPriority w:val="0"/>
    <w:rPr>
      <w:smallCaps/>
      <w:color w:val="C0504D"/>
      <w:u w:val="single"/>
    </w:rPr>
  </w:style>
  <w:style w:type="character" w:customStyle="1" w:styleId="725">
    <w:name w:val="未处理的提及2"/>
    <w:basedOn w:val="57"/>
    <w:qFormat/>
    <w:uiPriority w:val="0"/>
    <w:rPr>
      <w:color w:val="808080"/>
      <w:shd w:val="clear" w:color="auto" w:fill="E6E6E6"/>
    </w:rPr>
  </w:style>
  <w:style w:type="character" w:customStyle="1" w:styleId="726">
    <w:name w:val="标题 6 Char2"/>
    <w:basedOn w:val="57"/>
    <w:qFormat/>
    <w:uiPriority w:val="0"/>
    <w:rPr>
      <w:rFonts w:hint="default" w:ascii="Calibri Light" w:hAnsi="Calibri Light" w:eastAsia="宋体" w:cs="Times New Roman"/>
      <w:b/>
      <w:sz w:val="24"/>
      <w:szCs w:val="24"/>
    </w:rPr>
  </w:style>
  <w:style w:type="character" w:customStyle="1" w:styleId="727">
    <w:name w:val="标题 7 Char2"/>
    <w:basedOn w:val="57"/>
    <w:qFormat/>
    <w:uiPriority w:val="0"/>
    <w:rPr>
      <w:rFonts w:hint="eastAsia" w:ascii="宋体" w:hAnsi="宋体" w:eastAsia="宋体" w:cs="宋体"/>
      <w:b/>
      <w:sz w:val="24"/>
      <w:szCs w:val="24"/>
    </w:rPr>
  </w:style>
  <w:style w:type="character" w:customStyle="1" w:styleId="728">
    <w:name w:val="标题 8 Char2"/>
    <w:basedOn w:val="57"/>
    <w:qFormat/>
    <w:uiPriority w:val="0"/>
    <w:rPr>
      <w:rFonts w:hint="default" w:ascii="Calibri Light" w:hAnsi="Calibri Light" w:eastAsia="宋体" w:cs="Times New Roman"/>
      <w:sz w:val="24"/>
      <w:szCs w:val="24"/>
    </w:rPr>
  </w:style>
  <w:style w:type="character" w:customStyle="1" w:styleId="729">
    <w:name w:val="标题 Char3"/>
    <w:basedOn w:val="57"/>
    <w:qFormat/>
    <w:uiPriority w:val="0"/>
    <w:rPr>
      <w:rFonts w:hint="default" w:ascii="Calibri Light" w:hAnsi="Calibri Light" w:eastAsia="宋体" w:cs="Times New Roman"/>
      <w:b/>
      <w:kern w:val="0"/>
      <w:sz w:val="32"/>
      <w:szCs w:val="32"/>
      <w:lang w:eastAsia="en-US"/>
    </w:rPr>
  </w:style>
  <w:style w:type="character" w:customStyle="1" w:styleId="730">
    <w:name w:val="明显引用 Char4"/>
    <w:basedOn w:val="57"/>
    <w:qFormat/>
    <w:uiPriority w:val="0"/>
    <w:rPr>
      <w:rFonts w:hint="eastAsia" w:ascii="宋体" w:hAnsi="宋体" w:eastAsia="宋体" w:cs="宋体"/>
      <w:i/>
      <w:color w:val="5B9BD5"/>
      <w:kern w:val="0"/>
      <w:sz w:val="22"/>
      <w:lang w:eastAsia="en-US"/>
    </w:rPr>
  </w:style>
  <w:style w:type="character" w:customStyle="1" w:styleId="731">
    <w:name w:val="不明显强调4"/>
    <w:basedOn w:val="57"/>
    <w:qFormat/>
    <w:uiPriority w:val="0"/>
    <w:rPr>
      <w:i/>
      <w:color w:val="404040"/>
    </w:rPr>
  </w:style>
  <w:style w:type="character" w:customStyle="1" w:styleId="732">
    <w:name w:val="明显强调4"/>
    <w:basedOn w:val="57"/>
    <w:qFormat/>
    <w:uiPriority w:val="0"/>
    <w:rPr>
      <w:i/>
      <w:color w:val="5B9BD5"/>
    </w:rPr>
  </w:style>
  <w:style w:type="character" w:customStyle="1" w:styleId="733">
    <w:name w:val="t-m1"/>
    <w:basedOn w:val="57"/>
    <w:qFormat/>
    <w:uiPriority w:val="0"/>
    <w:rPr>
      <w:rFonts w:hint="eastAsia" w:ascii="宋体" w:hAnsi="宋体" w:eastAsia="宋体" w:cs="宋体"/>
      <w:spacing w:val="360"/>
      <w:sz w:val="18"/>
      <w:szCs w:val="18"/>
    </w:rPr>
  </w:style>
  <w:style w:type="character" w:customStyle="1" w:styleId="734">
    <w:name w:val="正文：段落格式 Char Char"/>
    <w:basedOn w:val="57"/>
    <w:qFormat/>
    <w:uiPriority w:val="0"/>
    <w:rPr>
      <w:rFonts w:hint="eastAsia" w:ascii="宋体" w:hAnsi="宋体" w:eastAsia="宋体" w:cs="宋体"/>
      <w:snapToGrid/>
      <w:sz w:val="24"/>
      <w:szCs w:val="24"/>
    </w:rPr>
  </w:style>
  <w:style w:type="character" w:customStyle="1" w:styleId="735">
    <w:name w:val="apple-style-span"/>
    <w:basedOn w:val="57"/>
    <w:qFormat/>
    <w:uiPriority w:val="0"/>
  </w:style>
  <w:style w:type="character" w:customStyle="1" w:styleId="736">
    <w:name w:val="title21"/>
    <w:basedOn w:val="57"/>
    <w:qFormat/>
    <w:uiPriority w:val="0"/>
    <w:rPr>
      <w:color w:val="9E3821"/>
      <w:sz w:val="18"/>
      <w:szCs w:val="18"/>
    </w:rPr>
  </w:style>
  <w:style w:type="character" w:customStyle="1" w:styleId="737">
    <w:name w:val="样式 标题 1 + 四号 Char Char"/>
    <w:basedOn w:val="57"/>
    <w:qFormat/>
    <w:uiPriority w:val="0"/>
    <w:rPr>
      <w:b/>
      <w:kern w:val="44"/>
      <w:sz w:val="28"/>
      <w:szCs w:val="44"/>
    </w:rPr>
  </w:style>
  <w:style w:type="character" w:customStyle="1" w:styleId="738">
    <w:name w:val="font14px"/>
    <w:basedOn w:val="57"/>
    <w:qFormat/>
    <w:uiPriority w:val="0"/>
  </w:style>
  <w:style w:type="character" w:customStyle="1" w:styleId="739">
    <w:name w:val="s4 Char1"/>
    <w:basedOn w:val="57"/>
    <w:qFormat/>
    <w:uiPriority w:val="0"/>
    <w:rPr>
      <w:rFonts w:hint="eastAsia" w:ascii="宋体" w:hAnsi="宋体" w:eastAsia="宋体" w:cs="宋体"/>
      <w:kern w:val="2"/>
      <w:sz w:val="28"/>
      <w:lang w:val="en-US" w:eastAsia="zh-CN" w:bidi="ar"/>
    </w:rPr>
  </w:style>
  <w:style w:type="character" w:customStyle="1" w:styleId="740">
    <w:name w:val="f11"/>
    <w:basedOn w:val="57"/>
    <w:qFormat/>
    <w:uiPriority w:val="0"/>
    <w:rPr>
      <w:rFonts w:hint="default" w:ascii="Times New Roman" w:hAnsi="Times New Roman" w:cs="Times New Roman"/>
      <w:color w:val="333333"/>
      <w:spacing w:val="15"/>
      <w:sz w:val="18"/>
      <w:szCs w:val="18"/>
    </w:rPr>
  </w:style>
  <w:style w:type="character" w:customStyle="1" w:styleId="741">
    <w:name w:val="样式 标题 1章标题 1章节标题b111标题 1 + 非加粗 自动设置 Char Char"/>
    <w:basedOn w:val="57"/>
    <w:qFormat/>
    <w:uiPriority w:val="0"/>
    <w:rPr>
      <w:rFonts w:hint="eastAsia" w:ascii="黑体" w:hAnsi="宋体" w:eastAsia="黑体" w:cs="黑体"/>
      <w:sz w:val="28"/>
      <w:szCs w:val="32"/>
    </w:rPr>
  </w:style>
  <w:style w:type="character" w:customStyle="1" w:styleId="742">
    <w:name w:val="t-m"/>
    <w:basedOn w:val="57"/>
    <w:qFormat/>
    <w:uiPriority w:val="0"/>
  </w:style>
  <w:style w:type="character" w:customStyle="1" w:styleId="743">
    <w:name w:val="ft1"/>
    <w:basedOn w:val="57"/>
    <w:qFormat/>
    <w:uiPriority w:val="0"/>
    <w:rPr>
      <w:rFonts w:hint="default" w:ascii="Arial" w:hAnsi="Arial" w:cs="Arial"/>
      <w:color w:val="666666"/>
      <w:sz w:val="18"/>
      <w:szCs w:val="18"/>
    </w:rPr>
  </w:style>
  <w:style w:type="character" w:customStyle="1" w:styleId="744">
    <w:name w:val="Footer1 Char Char"/>
    <w:basedOn w:val="57"/>
    <w:qFormat/>
    <w:uiPriority w:val="0"/>
    <w:rPr>
      <w:sz w:val="18"/>
      <w:szCs w:val="18"/>
    </w:rPr>
  </w:style>
  <w:style w:type="character" w:customStyle="1" w:styleId="745">
    <w:name w:val="l_text Char Char2"/>
    <w:basedOn w:val="57"/>
    <w:qFormat/>
    <w:uiPriority w:val="0"/>
    <w:rPr>
      <w:rFonts w:hint="eastAsia" w:ascii="宋体" w:hAnsi="宋体" w:eastAsia="宋体" w:cs="Century"/>
      <w:sz w:val="28"/>
      <w:szCs w:val="28"/>
      <w:lang w:val="en-US" w:eastAsia="zh-CN" w:bidi="ar"/>
    </w:rPr>
  </w:style>
  <w:style w:type="character" w:customStyle="1" w:styleId="746">
    <w:name w:val="t_tag"/>
    <w:basedOn w:val="57"/>
    <w:qFormat/>
    <w:uiPriority w:val="0"/>
  </w:style>
  <w:style w:type="character" w:customStyle="1" w:styleId="747">
    <w:name w:val="样式2 Char Char"/>
    <w:basedOn w:val="57"/>
    <w:qFormat/>
    <w:uiPriority w:val="0"/>
    <w:rPr>
      <w:rFonts w:hint="eastAsia" w:ascii="宋体" w:hAnsi="Times New Roman" w:eastAsia="宋体" w:cs="Times New Roman"/>
      <w:b/>
      <w:sz w:val="24"/>
      <w:szCs w:val="20"/>
    </w:rPr>
  </w:style>
  <w:style w:type="character" w:customStyle="1" w:styleId="748">
    <w:name w:val="style51"/>
    <w:basedOn w:val="57"/>
    <w:qFormat/>
    <w:uiPriority w:val="0"/>
    <w:rPr>
      <w:sz w:val="21"/>
      <w:szCs w:val="21"/>
    </w:rPr>
  </w:style>
  <w:style w:type="character" w:customStyle="1" w:styleId="749">
    <w:name w:val="样式1 Char Char"/>
    <w:basedOn w:val="57"/>
    <w:qFormat/>
    <w:uiPriority w:val="0"/>
    <w:rPr>
      <w:rFonts w:hint="eastAsia" w:ascii="宋体" w:hAnsi="Tahoma" w:eastAsia="宋体" w:cs="Times New Roman"/>
      <w:b/>
      <w:sz w:val="24"/>
      <w:szCs w:val="20"/>
    </w:rPr>
  </w:style>
  <w:style w:type="character" w:customStyle="1" w:styleId="750">
    <w:name w:val="样式5 Char Char"/>
    <w:basedOn w:val="57"/>
    <w:qFormat/>
    <w:uiPriority w:val="0"/>
    <w:rPr>
      <w:rFonts w:hint="eastAsia" w:ascii="宋体" w:hAnsi="宋体" w:eastAsia="宋体" w:cs="Times New Roman"/>
      <w:sz w:val="24"/>
      <w:szCs w:val="24"/>
    </w:rPr>
  </w:style>
  <w:style w:type="character" w:customStyle="1" w:styleId="751">
    <w:name w:val="z-窗体顶端 Char"/>
    <w:basedOn w:val="57"/>
    <w:qFormat/>
    <w:uiPriority w:val="0"/>
    <w:rPr>
      <w:rFonts w:hint="default" w:ascii="Arial" w:hAnsi="Arial" w:cs="Arial"/>
      <w:vanish/>
      <w:sz w:val="16"/>
      <w:szCs w:val="16"/>
    </w:rPr>
  </w:style>
  <w:style w:type="character" w:customStyle="1" w:styleId="752">
    <w:name w:val="unnamed21"/>
    <w:basedOn w:val="57"/>
    <w:qFormat/>
    <w:uiPriority w:val="0"/>
    <w:rPr>
      <w:rFonts w:hint="default" w:ascii="ˎ̥" w:hAnsi="ˎ̥" w:eastAsia="ˎ̥" w:cs="ˎ̥"/>
      <w:color w:val="333366"/>
      <w:sz w:val="21"/>
      <w:szCs w:val="21"/>
    </w:rPr>
  </w:style>
  <w:style w:type="character" w:customStyle="1" w:styleId="753">
    <w:name w:val="未处理的提及3"/>
    <w:basedOn w:val="57"/>
    <w:qFormat/>
    <w:uiPriority w:val="0"/>
    <w:rPr>
      <w:color w:val="605E5C"/>
      <w:shd w:val="clear" w:color="auto" w:fill="E1DFDD"/>
    </w:rPr>
  </w:style>
  <w:style w:type="table" w:customStyle="1" w:styleId="754">
    <w:name w:val="网格型1"/>
    <w:basedOn w:val="55"/>
    <w:qFormat/>
    <w:uiPriority w:val="0"/>
    <w:pPr>
      <w:widowControl w:val="0"/>
      <w:spacing w:after="200" w:line="276" w:lineRule="auto"/>
      <w:jc w:val="both"/>
    </w:pPr>
    <w:rPr>
      <w:sz w:val="22"/>
      <w:lang w:eastAsia="en-US" w:bidi="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5">
    <w:name w:val="Table Normal1"/>
    <w:basedOn w:val="55"/>
    <w:semiHidden/>
    <w:qFormat/>
    <w:uiPriority w:val="0"/>
    <w:pPr>
      <w:widowControl w:val="0"/>
    </w:pPr>
    <w:rPr>
      <w:sz w:val="22"/>
      <w:lang w:eastAsia="en-US"/>
    </w:rPr>
    <w:tblPr>
      <w:tblCellMar>
        <w:top w:w="0" w:type="dxa"/>
        <w:left w:w="0" w:type="dxa"/>
        <w:bottom w:w="0" w:type="dxa"/>
        <w:right w:w="0" w:type="dxa"/>
      </w:tblCellMar>
    </w:tblPr>
  </w:style>
  <w:style w:type="table" w:customStyle="1" w:styleId="756">
    <w:name w:val="Table Normal2"/>
    <w:basedOn w:val="55"/>
    <w:semiHidden/>
    <w:qFormat/>
    <w:uiPriority w:val="0"/>
    <w:pPr>
      <w:widowControl w:val="0"/>
    </w:pPr>
    <w:rPr>
      <w:sz w:val="22"/>
      <w:lang w:eastAsia="en-US"/>
    </w:rPr>
    <w:tblPr>
      <w:tblCellMar>
        <w:top w:w="0" w:type="dxa"/>
        <w:left w:w="0" w:type="dxa"/>
        <w:bottom w:w="0" w:type="dxa"/>
        <w:right w:w="0" w:type="dxa"/>
      </w:tblCellMar>
    </w:tblPr>
  </w:style>
  <w:style w:type="character" w:customStyle="1" w:styleId="757">
    <w:name w:val="页脚 Char3"/>
    <w:basedOn w:val="57"/>
    <w:qFormat/>
    <w:uiPriority w:val="0"/>
    <w:rPr>
      <w:rFonts w:hint="eastAsia" w:ascii="宋体" w:hAnsi="宋体" w:eastAsia="宋体" w:cs="宋体"/>
      <w:kern w:val="0"/>
      <w:sz w:val="18"/>
      <w:szCs w:val="18"/>
      <w:lang w:eastAsia="en-US"/>
    </w:rPr>
  </w:style>
  <w:style w:type="character" w:customStyle="1" w:styleId="758">
    <w:name w:val="页眉 Char3"/>
    <w:basedOn w:val="57"/>
    <w:qFormat/>
    <w:uiPriority w:val="0"/>
    <w:rPr>
      <w:rFonts w:hint="eastAsia" w:ascii="宋体" w:hAnsi="宋体" w:eastAsia="宋体" w:cs="宋体"/>
      <w:kern w:val="0"/>
      <w:sz w:val="18"/>
      <w:szCs w:val="18"/>
      <w:lang w:eastAsia="en-US"/>
    </w:rPr>
  </w:style>
  <w:style w:type="paragraph" w:customStyle="1" w:styleId="759">
    <w:name w:val="Основной текст с отступом1"/>
    <w:basedOn w:val="1"/>
    <w:qFormat/>
    <w:uiPriority w:val="0"/>
    <w:pPr>
      <w:ind w:left="-2" w:leftChars="-1" w:firstLine="1"/>
    </w:pPr>
    <w:rPr>
      <w:rFonts w:ascii="FangSong_GB2312" w:eastAsia="FangSong_GB2312"/>
      <w:sz w:val="28"/>
    </w:rPr>
  </w:style>
  <w:style w:type="paragraph" w:customStyle="1" w:styleId="760">
    <w:name w:val="Char Char Char Char Char Char Char Char Char2"/>
    <w:basedOn w:val="1"/>
    <w:qFormat/>
    <w:uiPriority w:val="0"/>
    <w:pPr>
      <w:spacing w:after="160" w:line="240" w:lineRule="exact"/>
    </w:pPr>
    <w:rPr>
      <w:rFonts w:ascii="Arial" w:hAnsi="Arial" w:cs="Arial"/>
      <w:b/>
      <w:bCs/>
    </w:rPr>
  </w:style>
  <w:style w:type="paragraph" w:customStyle="1" w:styleId="761">
    <w:name w:val="普通(网站) New"/>
    <w:basedOn w:val="1"/>
    <w:qFormat/>
    <w:uiPriority w:val="0"/>
    <w:pPr>
      <w:topLinePunct/>
      <w:adjustRightInd/>
      <w:snapToGrid/>
      <w:spacing w:before="100" w:beforeAutospacing="1" w:after="100" w:afterAutospacing="1" w:line="240" w:lineRule="auto"/>
      <w:ind w:firstLine="0" w:firstLineChars="0"/>
    </w:pPr>
    <w:rPr>
      <w:rFonts w:cs="Times New Roman"/>
      <w:szCs w:val="20"/>
      <w:lang w:eastAsia="zh-CN"/>
    </w:rPr>
  </w:style>
  <w:style w:type="paragraph" w:customStyle="1" w:styleId="762">
    <w:name w:val="修订5"/>
    <w:qFormat/>
    <w:uiPriority w:val="0"/>
    <w:rPr>
      <w:rFonts w:ascii="Times New Roman" w:hAnsi="Times New Roman" w:eastAsia="宋体" w:cs="Times New Roman"/>
      <w:kern w:val="2"/>
      <w:sz w:val="21"/>
      <w:szCs w:val="24"/>
      <w:lang w:val="en-US" w:eastAsia="zh-CN" w:bidi="ar-SA"/>
    </w:rPr>
  </w:style>
  <w:style w:type="paragraph" w:customStyle="1" w:styleId="763">
    <w:name w:val="无间隔5"/>
    <w:qFormat/>
    <w:uiPriority w:val="0"/>
    <w:rPr>
      <w:rFonts w:asciiTheme="minorHAnsi" w:hAnsiTheme="minorHAnsi" w:eastAsiaTheme="minorEastAsia" w:cstheme="minorBidi"/>
      <w:sz w:val="22"/>
      <w:szCs w:val="22"/>
      <w:lang w:val="en-US" w:eastAsia="en-US" w:bidi="en-US"/>
    </w:rPr>
  </w:style>
  <w:style w:type="paragraph" w:customStyle="1" w:styleId="764">
    <w:name w:val="正文 New New New New New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Times New Roman" w:hAnsi="Times New Roman" w:eastAsia="宋体" w:cs="Times New Roman"/>
      <w:kern w:val="1"/>
      <w:sz w:val="21"/>
      <w:lang w:val="en-US" w:eastAsia="ar-SA" w:bidi="ar-SA"/>
    </w:rPr>
  </w:style>
  <w:style w:type="character" w:customStyle="1" w:styleId="765">
    <w:name w:val="Основной текст Знак"/>
    <w:link w:val="22"/>
    <w:qFormat/>
    <w:uiPriority w:val="0"/>
    <w:rPr>
      <w:kern w:val="2"/>
      <w:sz w:val="24"/>
      <w:szCs w:val="24"/>
    </w:rPr>
  </w:style>
  <w:style w:type="paragraph" w:customStyle="1" w:styleId="766">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67">
    <w:name w:val="无间隔2"/>
    <w:qFormat/>
    <w:uiPriority w:val="0"/>
    <w:pPr>
      <w:widowControl w:val="0"/>
      <w:spacing w:after="200" w:line="276" w:lineRule="auto"/>
      <w:jc w:val="both"/>
    </w:pPr>
    <w:rPr>
      <w:rFonts w:ascii="Times New Roman" w:hAnsi="Times New Roman" w:eastAsia="宋体" w:cs="Times New Roman"/>
      <w:kern w:val="2"/>
      <w:sz w:val="21"/>
      <w:szCs w:val="24"/>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C37A2-6510-44FA-9E28-2DA1712F692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11250</Words>
  <Characters>64125</Characters>
  <Lines>534</Lines>
  <Paragraphs>150</Paragraphs>
  <TotalTime>7</TotalTime>
  <ScaleCrop>false</ScaleCrop>
  <LinksUpToDate>false</LinksUpToDate>
  <CharactersWithSpaces>75225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2025-08-15T04:01:00Z</dcterms:created>
  <dc:creator>刘璞</dc:creator>
  <cp:lastModifiedBy>dell</cp:lastModifiedBy>
  <cp:lastPrinted>2019-04-25T03:45:00Z</cp:lastPrinted>
  <dcterms:modified xsi:type="dcterms:W3CDTF">2025-09-09T02:07:16Z</dcterms:modified>
  <dc:title>中华人民共和国</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2017-09-05T00:00:00Z</vt:filetime>
  </property>
  <property fmtid="{D5CDD505-2E9C-101B-9397-08002B2CF9AE}" pid="3" name="Creator">
    <vt:lpwstr>Microsoft® Word 2013</vt:lpwstr>
  </property>
  <property fmtid="{D5CDD505-2E9C-101B-9397-08002B2CF9AE}" pid="4" name="LastSaved">
    <vt:filetime>2017-09-13T00:00:00Z</vt:filetime>
  </property>
  <property fmtid="{D5CDD505-2E9C-101B-9397-08002B2CF9AE}" pid="5" name="KSOProductBuildVer">
    <vt:lpwstr>2052-11.8.2.12085</vt:lpwstr>
  </property>
  <property fmtid="{D5CDD505-2E9C-101B-9397-08002B2CF9AE}" pid="6" name="KSOTemplateDocerSaveRecord">
    <vt:lpwstr>eyJoZGlkIjoiMzM5NmIyMzE0MGE0ZTJiMmY0OGY0ZWY2ODYxOTM5NGUiLCJ1c2VySWQiOiIxMDI3NTMwMzgxIn0=</vt:lpwstr>
  </property>
  <property fmtid="{D5CDD505-2E9C-101B-9397-08002B2CF9AE}" pid="7" name="ICV">
    <vt:lpwstr>EF7BB5AB7AAD440D8AB560FDF6090E36</vt:lpwstr>
  </property>
</Properties>
</file>